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88" w:rsidRPr="00006BF4" w:rsidRDefault="00971188" w:rsidP="00006BF4">
      <w:pPr>
        <w:pStyle w:val="Ch6c"/>
        <w:spacing w:before="120"/>
        <w:ind w:left="5103"/>
        <w:rPr>
          <w:rFonts w:ascii="Times New Roman" w:hAnsi="Times New Roman" w:cs="Times New Roman"/>
          <w:w w:val="100"/>
          <w:sz w:val="22"/>
          <w:szCs w:val="22"/>
        </w:rPr>
      </w:pPr>
      <w:r w:rsidRPr="00006BF4">
        <w:rPr>
          <w:rFonts w:ascii="Times New Roman" w:hAnsi="Times New Roman" w:cs="Times New Roman"/>
          <w:w w:val="100"/>
          <w:sz w:val="22"/>
          <w:szCs w:val="22"/>
        </w:rPr>
        <w:t>Додаток 7</w:t>
      </w:r>
      <w:r w:rsidRPr="00006BF4">
        <w:rPr>
          <w:rFonts w:ascii="Times New Roman" w:hAnsi="Times New Roman" w:cs="Times New Roman"/>
          <w:w w:val="100"/>
          <w:sz w:val="22"/>
          <w:szCs w:val="22"/>
        </w:rPr>
        <w:br/>
        <w:t>до Положення про розкриття інформації емітентами цінних паперів, а також особами, які надають забезпечення за такими цінними паперами</w:t>
      </w:r>
      <w:r w:rsidRPr="00006BF4">
        <w:rPr>
          <w:rFonts w:ascii="Times New Roman" w:hAnsi="Times New Roman" w:cs="Times New Roman"/>
          <w:w w:val="100"/>
          <w:sz w:val="22"/>
          <w:szCs w:val="22"/>
        </w:rPr>
        <w:br/>
        <w:t>(пункт 39)</w:t>
      </w:r>
    </w:p>
    <w:p w:rsidR="00971188" w:rsidRPr="00CB6D7D" w:rsidRDefault="00971188" w:rsidP="006E67CC">
      <w:pPr>
        <w:pStyle w:val="Ch66"/>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Style w:val="11"/>
        <w:tblW w:w="5000" w:type="pct"/>
        <w:tblLook w:val="0000" w:firstRow="0" w:lastRow="0" w:firstColumn="0" w:lastColumn="0" w:noHBand="0" w:noVBand="0"/>
      </w:tblPr>
      <w:tblGrid>
        <w:gridCol w:w="5136"/>
        <w:gridCol w:w="5285"/>
      </w:tblGrid>
      <w:tr w:rsidR="00971188" w:rsidRPr="00FE0630" w:rsidTr="00DC3867">
        <w:trPr>
          <w:trHeight w:val="60"/>
        </w:trPr>
        <w:tc>
          <w:tcPr>
            <w:tcW w:w="2063" w:type="pct"/>
          </w:tcPr>
          <w:p w:rsidR="00971188" w:rsidRPr="00FE0630" w:rsidRDefault="00971188" w:rsidP="006E67CC">
            <w:pPr>
              <w:pStyle w:val="Ch63"/>
              <w:suppressAutoHyphens/>
              <w:ind w:firstLine="0"/>
              <w:rPr>
                <w:rFonts w:ascii="Times New Roman" w:hAnsi="Times New Roman" w:cs="Times New Roman"/>
                <w:w w:val="100"/>
                <w:sz w:val="24"/>
                <w:szCs w:val="24"/>
              </w:rPr>
            </w:pPr>
            <w:r w:rsidRPr="00F8182D">
              <w:rPr>
                <w:rFonts w:ascii="Times New Roman" w:hAnsi="Times New Roman" w:cs="Times New Roman"/>
                <w:w w:val="100"/>
                <w:sz w:val="24"/>
                <w:szCs w:val="24"/>
              </w:rPr>
              <w:t>____________</w:t>
            </w:r>
            <w:r w:rsidR="00F8182D" w:rsidRPr="00F8182D">
              <w:rPr>
                <w:rFonts w:ascii="Times New Roman" w:hAnsi="Times New Roman" w:cs="Times New Roman"/>
                <w:w w:val="100"/>
                <w:sz w:val="24"/>
                <w:szCs w:val="24"/>
                <w:u w:val="single"/>
              </w:rPr>
              <w:t>30.03.2026</w:t>
            </w:r>
            <w:r w:rsidRPr="00F8182D">
              <w:rPr>
                <w:rFonts w:ascii="Times New Roman" w:hAnsi="Times New Roman" w:cs="Times New Roman"/>
                <w:w w:val="100"/>
                <w:sz w:val="24"/>
                <w:szCs w:val="24"/>
              </w:rPr>
              <w:t>____________________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(дата реєстрації </w:t>
            </w:r>
            <w:proofErr w:type="spellStart"/>
            <w:r w:rsidRPr="0015496B">
              <w:rPr>
                <w:rFonts w:ascii="Times New Roman" w:hAnsi="Times New Roman" w:cs="Times New Roman"/>
                <w:w w:val="100"/>
                <w:sz w:val="20"/>
                <w:szCs w:val="20"/>
              </w:rPr>
              <w:t>особою</w:t>
            </w:r>
            <w:r w:rsidRPr="0015496B">
              <w:rPr>
                <w:rFonts w:ascii="Times New Roman" w:hAnsi="Times New Roman" w:cs="Times New Roman"/>
                <w:w w:val="100"/>
                <w:sz w:val="20"/>
                <w:szCs w:val="20"/>
                <w:vertAlign w:val="superscript"/>
              </w:rPr>
              <w:t>1</w:t>
            </w:r>
            <w:proofErr w:type="spellEnd"/>
            <w:r w:rsidRPr="0015496B">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br/>
              <w:t>електронного документа)</w:t>
            </w:r>
          </w:p>
          <w:p w:rsidR="00971188" w:rsidRPr="00FE0630" w:rsidRDefault="00971188" w:rsidP="006E67CC">
            <w:pPr>
              <w:pStyle w:val="Ch63"/>
              <w:suppressAutoHyphens/>
              <w:spacing w:before="113"/>
              <w:ind w:firstLine="0"/>
              <w:rPr>
                <w:rFonts w:ascii="Times New Roman" w:hAnsi="Times New Roman" w:cs="Times New Roman"/>
                <w:w w:val="100"/>
                <w:sz w:val="24"/>
                <w:szCs w:val="24"/>
              </w:rPr>
            </w:pPr>
            <w:r w:rsidRPr="00F8182D">
              <w:rPr>
                <w:rFonts w:ascii="Times New Roman" w:hAnsi="Times New Roman" w:cs="Times New Roman"/>
                <w:w w:val="100"/>
                <w:sz w:val="24"/>
                <w:szCs w:val="24"/>
              </w:rPr>
              <w:t>№ ___</w:t>
            </w:r>
            <w:r w:rsidR="009300E4" w:rsidRPr="00F8182D">
              <w:rPr>
                <w:rFonts w:ascii="Times New Roman" w:hAnsi="Times New Roman" w:cs="Times New Roman"/>
                <w:w w:val="100"/>
                <w:sz w:val="24"/>
                <w:szCs w:val="24"/>
                <w:u w:val="single"/>
              </w:rPr>
              <w:t>2</w:t>
            </w:r>
            <w:r w:rsidR="00A05D22" w:rsidRPr="00F8182D">
              <w:rPr>
                <w:rFonts w:asciiTheme="minorHAnsi" w:hAnsiTheme="minorHAnsi"/>
                <w:sz w:val="24"/>
                <w:szCs w:val="24"/>
                <w:u w:val="single"/>
              </w:rPr>
              <w:t>6/03</w:t>
            </w:r>
            <w:r w:rsidRPr="00F8182D">
              <w:rPr>
                <w:rFonts w:ascii="Times New Roman" w:hAnsi="Times New Roman" w:cs="Times New Roman"/>
                <w:w w:val="100"/>
                <w:sz w:val="24"/>
                <w:szCs w:val="24"/>
                <w:u w:val="single"/>
              </w:rPr>
              <w:t>_____________________________</w:t>
            </w:r>
          </w:p>
          <w:p w:rsidR="00971188" w:rsidRPr="0015496B" w:rsidRDefault="00971188" w:rsidP="006E67CC">
            <w:pPr>
              <w:pStyle w:val="StrokeCh6"/>
              <w:suppressAutoHyphens/>
              <w:ind w:left="180"/>
              <w:rPr>
                <w:rFonts w:ascii="Times New Roman" w:hAnsi="Times New Roman" w:cs="Times New Roman"/>
                <w:w w:val="100"/>
                <w:sz w:val="20"/>
                <w:szCs w:val="20"/>
              </w:rPr>
            </w:pPr>
            <w:r w:rsidRPr="0015496B">
              <w:rPr>
                <w:rFonts w:ascii="Times New Roman" w:hAnsi="Times New Roman" w:cs="Times New Roman"/>
                <w:w w:val="100"/>
                <w:sz w:val="20"/>
                <w:szCs w:val="20"/>
              </w:rPr>
              <w:t>(вихідний реєстраційний номер електронного документа)</w:t>
            </w:r>
          </w:p>
        </w:tc>
        <w:tc>
          <w:tcPr>
            <w:tcW w:w="2937" w:type="pct"/>
          </w:tcPr>
          <w:p w:rsidR="00971188" w:rsidRPr="00FE0630" w:rsidRDefault="00971188" w:rsidP="006E67CC">
            <w:pPr>
              <w:pStyle w:val="TableTABL"/>
              <w:rPr>
                <w:rFonts w:ascii="Times New Roman" w:hAnsi="Times New Roman" w:cs="Times New Roman"/>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tbl>
      <w:tblPr>
        <w:tblStyle w:val="11"/>
        <w:tblW w:w="5000" w:type="pct"/>
        <w:tblLook w:val="0000" w:firstRow="0" w:lastRow="0" w:firstColumn="0" w:lastColumn="0" w:noHBand="0" w:noVBand="0"/>
      </w:tblPr>
      <w:tblGrid>
        <w:gridCol w:w="2170"/>
        <w:gridCol w:w="4491"/>
        <w:gridCol w:w="3760"/>
      </w:tblGrid>
      <w:tr w:rsidR="00971188" w:rsidRPr="00FE0630" w:rsidTr="004E64F2">
        <w:trPr>
          <w:trHeight w:val="60"/>
        </w:trPr>
        <w:tc>
          <w:tcPr>
            <w:tcW w:w="1041" w:type="pct"/>
          </w:tcPr>
          <w:p w:rsidR="004E64F2" w:rsidRDefault="004E64F2" w:rsidP="004E64F2">
            <w:pPr>
              <w:pStyle w:val="TableTABL"/>
              <w:rPr>
                <w:rFonts w:ascii="Times New Roman" w:hAnsi="Times New Roman" w:cs="Times New Roman"/>
                <w:spacing w:val="0"/>
                <w:sz w:val="24"/>
                <w:szCs w:val="24"/>
                <w:u w:val="single"/>
              </w:rPr>
            </w:pPr>
          </w:p>
          <w:p w:rsidR="004E64F2" w:rsidRPr="00897D1F" w:rsidRDefault="004E64F2" w:rsidP="004E64F2">
            <w:pPr>
              <w:pStyle w:val="TableTABL"/>
              <w:rPr>
                <w:rFonts w:ascii="Times New Roman" w:hAnsi="Times New Roman" w:cs="Times New Roman"/>
                <w:spacing w:val="0"/>
                <w:sz w:val="24"/>
                <w:szCs w:val="24"/>
                <w:u w:val="single"/>
                <w:lang w:val="ru-RU"/>
              </w:rPr>
            </w:pPr>
            <w:r w:rsidRPr="00897D1F">
              <w:rPr>
                <w:rFonts w:ascii="Times New Roman" w:hAnsi="Times New Roman" w:cs="Times New Roman"/>
                <w:spacing w:val="0"/>
                <w:sz w:val="24"/>
                <w:szCs w:val="24"/>
                <w:u w:val="single"/>
              </w:rPr>
              <w:t xml:space="preserve">Голова </w:t>
            </w:r>
            <w:proofErr w:type="spellStart"/>
            <w:r w:rsidRPr="00897D1F">
              <w:rPr>
                <w:rFonts w:ascii="Times New Roman" w:hAnsi="Times New Roman" w:cs="Times New Roman"/>
                <w:spacing w:val="0"/>
                <w:sz w:val="24"/>
                <w:szCs w:val="24"/>
                <w:u w:val="single"/>
              </w:rPr>
              <w:t>правлiнн</w:t>
            </w:r>
            <w:proofErr w:type="spellEnd"/>
            <w:r w:rsidRPr="00897D1F">
              <w:rPr>
                <w:rFonts w:ascii="Times New Roman" w:hAnsi="Times New Roman" w:cs="Times New Roman"/>
                <w:spacing w:val="0"/>
                <w:sz w:val="24"/>
                <w:szCs w:val="24"/>
                <w:u w:val="single"/>
                <w:lang w:val="ru-RU"/>
              </w:rPr>
              <w:t>я</w:t>
            </w:r>
          </w:p>
          <w:p w:rsidR="00971188" w:rsidRPr="0015496B" w:rsidRDefault="00971188" w:rsidP="006E67CC">
            <w:pPr>
              <w:pStyle w:val="TableTABL"/>
              <w:jc w:val="center"/>
              <w:rPr>
                <w:rFonts w:ascii="Times New Roman" w:hAnsi="Times New Roman" w:cs="Times New Roman"/>
                <w:sz w:val="20"/>
                <w:szCs w:val="20"/>
              </w:rPr>
            </w:pPr>
            <w:r w:rsidRPr="0015496B">
              <w:rPr>
                <w:rFonts w:ascii="Times New Roman" w:hAnsi="Times New Roman" w:cs="Times New Roman"/>
                <w:sz w:val="20"/>
                <w:szCs w:val="20"/>
              </w:rPr>
              <w:t>(посада)</w:t>
            </w:r>
          </w:p>
        </w:tc>
        <w:tc>
          <w:tcPr>
            <w:tcW w:w="2155" w:type="pct"/>
          </w:tcPr>
          <w:p w:rsidR="004E64F2" w:rsidRDefault="004E64F2" w:rsidP="006E67CC">
            <w:pPr>
              <w:pStyle w:val="TableTABL"/>
              <w:jc w:val="center"/>
              <w:rPr>
                <w:rFonts w:ascii="Times New Roman" w:hAnsi="Times New Roman" w:cs="Times New Roman"/>
                <w:spacing w:val="0"/>
                <w:sz w:val="24"/>
                <w:szCs w:val="24"/>
              </w:rPr>
            </w:pPr>
          </w:p>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(місце для накладання електронного підпису</w:t>
            </w:r>
            <w:r w:rsidR="004E64F2">
              <w:rPr>
                <w:rFonts w:ascii="Times New Roman" w:hAnsi="Times New Roman" w:cs="Times New Roman"/>
                <w:w w:val="100"/>
                <w:sz w:val="20"/>
                <w:szCs w:val="20"/>
                <w:lang w:val="ru-RU"/>
              </w:rPr>
              <w:t xml:space="preserve"> </w:t>
            </w:r>
            <w:r w:rsidRPr="0015496B">
              <w:rPr>
                <w:rFonts w:ascii="Times New Roman" w:hAnsi="Times New Roman" w:cs="Times New Roman"/>
                <w:w w:val="100"/>
                <w:sz w:val="20"/>
                <w:szCs w:val="20"/>
              </w:rPr>
              <w:t xml:space="preserve">уповноваженої особи емітента/ </w:t>
            </w:r>
            <w:r w:rsidRPr="0015496B">
              <w:rPr>
                <w:rFonts w:ascii="Times New Roman" w:hAnsi="Times New Roman" w:cs="Times New Roman"/>
                <w:w w:val="100"/>
                <w:sz w:val="20"/>
                <w:szCs w:val="20"/>
              </w:rPr>
              <w:br/>
              <w:t>особи, яка надає забезпечення, що</w:t>
            </w:r>
            <w:r w:rsidR="00DC3867">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t>баз</w:t>
            </w:r>
            <w:r w:rsidR="00DC3867">
              <w:rPr>
                <w:rFonts w:ascii="Times New Roman" w:hAnsi="Times New Roman" w:cs="Times New Roman"/>
                <w:w w:val="100"/>
                <w:sz w:val="20"/>
                <w:szCs w:val="20"/>
              </w:rPr>
              <w:t>у</w:t>
            </w:r>
            <w:r w:rsidRPr="0015496B">
              <w:rPr>
                <w:rFonts w:ascii="Times New Roman" w:hAnsi="Times New Roman" w:cs="Times New Roman"/>
                <w:w w:val="100"/>
                <w:sz w:val="20"/>
                <w:szCs w:val="20"/>
              </w:rPr>
              <w:t>ється на кваліфікованому сертифікаті відкритого ключа)</w:t>
            </w:r>
          </w:p>
        </w:tc>
        <w:tc>
          <w:tcPr>
            <w:tcW w:w="1804" w:type="pct"/>
          </w:tcPr>
          <w:p w:rsidR="004E64F2" w:rsidRDefault="004E64F2" w:rsidP="006E67CC">
            <w:pPr>
              <w:pStyle w:val="TableTABL"/>
              <w:rPr>
                <w:rFonts w:ascii="Times New Roman" w:hAnsi="Times New Roman" w:cs="Times New Roman"/>
                <w:spacing w:val="0"/>
                <w:sz w:val="24"/>
                <w:szCs w:val="24"/>
              </w:rPr>
            </w:pPr>
          </w:p>
          <w:p w:rsidR="00971188" w:rsidRPr="004E64F2" w:rsidRDefault="004E64F2" w:rsidP="006E67CC">
            <w:pPr>
              <w:pStyle w:val="TableTABL"/>
              <w:rPr>
                <w:rFonts w:ascii="Times New Roman" w:hAnsi="Times New Roman" w:cs="Times New Roman"/>
                <w:spacing w:val="0"/>
                <w:sz w:val="24"/>
                <w:szCs w:val="24"/>
                <w:u w:val="single"/>
              </w:rPr>
            </w:pPr>
            <w:proofErr w:type="spellStart"/>
            <w:r w:rsidRPr="00897D1F">
              <w:rPr>
                <w:rFonts w:ascii="Times New Roman" w:hAnsi="Times New Roman" w:cs="Times New Roman"/>
                <w:spacing w:val="0"/>
                <w:sz w:val="24"/>
                <w:szCs w:val="24"/>
                <w:u w:val="single"/>
              </w:rPr>
              <w:t>Кучинський</w:t>
            </w:r>
            <w:proofErr w:type="spellEnd"/>
            <w:r w:rsidRPr="00897D1F">
              <w:rPr>
                <w:rFonts w:ascii="Times New Roman" w:hAnsi="Times New Roman" w:cs="Times New Roman"/>
                <w:spacing w:val="0"/>
                <w:sz w:val="24"/>
                <w:szCs w:val="24"/>
                <w:u w:val="single"/>
              </w:rPr>
              <w:t xml:space="preserve"> </w:t>
            </w:r>
            <w:proofErr w:type="spellStart"/>
            <w:r w:rsidRPr="00897D1F">
              <w:rPr>
                <w:rFonts w:ascii="Times New Roman" w:hAnsi="Times New Roman" w:cs="Times New Roman"/>
                <w:spacing w:val="0"/>
                <w:sz w:val="24"/>
                <w:szCs w:val="24"/>
                <w:u w:val="single"/>
              </w:rPr>
              <w:t>Анатолiй</w:t>
            </w:r>
            <w:proofErr w:type="spellEnd"/>
            <w:r w:rsidRPr="00897D1F">
              <w:rPr>
                <w:rFonts w:ascii="Times New Roman" w:hAnsi="Times New Roman" w:cs="Times New Roman"/>
                <w:spacing w:val="0"/>
                <w:sz w:val="24"/>
                <w:szCs w:val="24"/>
                <w:u w:val="single"/>
              </w:rPr>
              <w:t xml:space="preserve"> Петрович</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(прізвище та ініціали керівника </w:t>
            </w:r>
            <w:r w:rsidRPr="0015496B">
              <w:rPr>
                <w:rFonts w:ascii="Times New Roman" w:hAnsi="Times New Roman" w:cs="Times New Roman"/>
                <w:w w:val="100"/>
                <w:sz w:val="20"/>
                <w:szCs w:val="20"/>
              </w:rPr>
              <w:br/>
              <w:t>або уповноваженої особи)</w:t>
            </w:r>
          </w:p>
        </w:tc>
      </w:tr>
    </w:tbl>
    <w:p w:rsidR="004E64F2" w:rsidRDefault="004E64F2" w:rsidP="006E67CC">
      <w:pPr>
        <w:pStyle w:val="Ch66"/>
        <w:rPr>
          <w:rFonts w:ascii="Times New Roman" w:hAnsi="Times New Roman" w:cs="Times New Roman"/>
          <w:w w:val="100"/>
          <w:sz w:val="24"/>
          <w:szCs w:val="24"/>
        </w:rPr>
      </w:pPr>
    </w:p>
    <w:p w:rsidR="00971188" w:rsidRPr="00FE0630" w:rsidRDefault="00971188" w:rsidP="006E67CC">
      <w:pPr>
        <w:pStyle w:val="Ch66"/>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Річний звіт </w:t>
      </w:r>
      <w:r w:rsidR="004E64F2" w:rsidRPr="00897D1F">
        <w:rPr>
          <w:rFonts w:ascii="Times New Roman" w:hAnsi="Times New Roman" w:cs="Times New Roman"/>
          <w:w w:val="100"/>
          <w:sz w:val="24"/>
          <w:szCs w:val="24"/>
          <w:lang w:val="ru-RU"/>
        </w:rPr>
        <w:t>Приватн</w:t>
      </w:r>
      <w:r w:rsidR="004E64F2">
        <w:rPr>
          <w:rFonts w:ascii="Times New Roman" w:hAnsi="Times New Roman" w:cs="Times New Roman"/>
          <w:w w:val="100"/>
          <w:sz w:val="24"/>
          <w:szCs w:val="24"/>
          <w:lang w:val="ru-RU"/>
        </w:rPr>
        <w:t>ого</w:t>
      </w:r>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акціонерн</w:t>
      </w:r>
      <w:r w:rsidR="004E64F2">
        <w:rPr>
          <w:rFonts w:ascii="Times New Roman" w:hAnsi="Times New Roman" w:cs="Times New Roman"/>
          <w:w w:val="100"/>
          <w:sz w:val="24"/>
          <w:szCs w:val="24"/>
          <w:lang w:val="ru-RU"/>
        </w:rPr>
        <w:t>ого</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товариств</w:t>
      </w:r>
      <w:r w:rsidR="004E64F2">
        <w:rPr>
          <w:rFonts w:ascii="Times New Roman" w:hAnsi="Times New Roman" w:cs="Times New Roman"/>
          <w:w w:val="100"/>
          <w:sz w:val="24"/>
          <w:szCs w:val="24"/>
          <w:lang w:val="ru-RU"/>
        </w:rPr>
        <w:t>а</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Балтський</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агропостачсервіс</w:t>
      </w:r>
      <w:proofErr w:type="spellEnd"/>
      <w:r w:rsidR="004E64F2" w:rsidRPr="00897D1F">
        <w:rPr>
          <w:rFonts w:ascii="Times New Roman" w:hAnsi="Times New Roman" w:cs="Times New Roman"/>
          <w:w w:val="100"/>
          <w:sz w:val="24"/>
          <w:szCs w:val="24"/>
          <w:lang w:val="ru-RU"/>
        </w:rPr>
        <w:t>"</w:t>
      </w:r>
      <w:r w:rsidR="004E64F2">
        <w:rPr>
          <w:rFonts w:ascii="Times New Roman" w:hAnsi="Times New Roman" w:cs="Times New Roman"/>
          <w:w w:val="100"/>
          <w:sz w:val="24"/>
          <w:szCs w:val="24"/>
          <w:lang w:val="ru-RU"/>
        </w:rPr>
        <w:t>(</w:t>
      </w:r>
      <w:r w:rsidR="004E64F2" w:rsidRPr="00897D1F">
        <w:rPr>
          <w:rFonts w:ascii="Times New Roman" w:hAnsi="Times New Roman" w:cs="Times New Roman"/>
          <w:w w:val="100"/>
          <w:sz w:val="24"/>
          <w:szCs w:val="24"/>
          <w:lang w:val="ru-RU"/>
        </w:rPr>
        <w:t>05406356</w:t>
      </w:r>
      <w:r w:rsidR="004E64F2">
        <w:rPr>
          <w:rFonts w:ascii="Times New Roman" w:hAnsi="Times New Roman" w:cs="Times New Roman"/>
          <w:w w:val="100"/>
          <w:sz w:val="24"/>
          <w:szCs w:val="24"/>
          <w:lang w:val="ru-RU"/>
        </w:rPr>
        <w:t>)</w:t>
      </w:r>
      <w:r w:rsidR="004E64F2" w:rsidRPr="00FE0630">
        <w:rPr>
          <w:rFonts w:ascii="Times New Roman" w:hAnsi="Times New Roman" w:cs="Times New Roman"/>
          <w:w w:val="100"/>
          <w:sz w:val="24"/>
          <w:szCs w:val="24"/>
          <w:vertAlign w:val="superscript"/>
        </w:rPr>
        <w:t xml:space="preserve"> </w:t>
      </w:r>
      <w:r w:rsidRPr="00FE0630">
        <w:rPr>
          <w:rFonts w:ascii="Times New Roman" w:hAnsi="Times New Roman" w:cs="Times New Roman"/>
          <w:w w:val="100"/>
          <w:sz w:val="24"/>
          <w:szCs w:val="24"/>
          <w:vertAlign w:val="superscript"/>
        </w:rPr>
        <w:t>2</w:t>
      </w:r>
      <w:r w:rsidRPr="00FE0630">
        <w:rPr>
          <w:rFonts w:ascii="Times New Roman" w:hAnsi="Times New Roman" w:cs="Times New Roman"/>
          <w:w w:val="100"/>
          <w:sz w:val="24"/>
          <w:szCs w:val="24"/>
        </w:rPr>
        <w:t xml:space="preserve"> за </w:t>
      </w:r>
      <w:r w:rsidR="00A05D22">
        <w:rPr>
          <w:rFonts w:ascii="Times New Roman" w:hAnsi="Times New Roman" w:cs="Times New Roman"/>
          <w:w w:val="100"/>
          <w:sz w:val="24"/>
          <w:szCs w:val="24"/>
          <w:lang w:val="ru-RU"/>
        </w:rPr>
        <w:t>2023</w:t>
      </w:r>
      <w:r w:rsidRPr="00FE0630">
        <w:rPr>
          <w:rFonts w:ascii="Times New Roman" w:hAnsi="Times New Roman" w:cs="Times New Roman"/>
          <w:w w:val="100"/>
          <w:sz w:val="24"/>
          <w:szCs w:val="24"/>
        </w:rPr>
        <w:t xml:space="preserve"> рік</w:t>
      </w:r>
    </w:p>
    <w:p w:rsidR="004E64F2" w:rsidRDefault="004E64F2" w:rsidP="006E67CC">
      <w:pPr>
        <w:pStyle w:val="Ch63"/>
        <w:suppressAutoHyphens/>
        <w:spacing w:before="57"/>
        <w:ind w:firstLine="0"/>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Рішення про затвердження </w:t>
      </w:r>
      <w:r w:rsidRPr="00F8182D">
        <w:rPr>
          <w:rFonts w:ascii="Times New Roman" w:hAnsi="Times New Roman" w:cs="Times New Roman"/>
          <w:w w:val="100"/>
          <w:sz w:val="24"/>
          <w:szCs w:val="24"/>
        </w:rPr>
        <w:t xml:space="preserve">річного звіту: </w:t>
      </w:r>
      <w:r w:rsidR="004E64F2" w:rsidRPr="00F8182D">
        <w:rPr>
          <w:rFonts w:ascii="Times New Roman" w:hAnsi="Times New Roman" w:cs="Times New Roman"/>
          <w:w w:val="100"/>
          <w:sz w:val="24"/>
          <w:szCs w:val="24"/>
        </w:rPr>
        <w:t xml:space="preserve">Протокол наглядової ради Товариства від </w:t>
      </w:r>
      <w:r w:rsidR="00407F44" w:rsidRPr="00F8182D">
        <w:rPr>
          <w:rFonts w:ascii="Times New Roman" w:hAnsi="Times New Roman" w:cs="Times New Roman"/>
          <w:w w:val="100"/>
          <w:sz w:val="24"/>
          <w:szCs w:val="24"/>
        </w:rPr>
        <w:t>3</w:t>
      </w:r>
      <w:r w:rsidR="00D21C2E" w:rsidRPr="00F8182D">
        <w:rPr>
          <w:rFonts w:ascii="Times New Roman" w:hAnsi="Times New Roman" w:cs="Times New Roman"/>
          <w:w w:val="100"/>
          <w:sz w:val="24"/>
          <w:szCs w:val="24"/>
        </w:rPr>
        <w:t>0</w:t>
      </w:r>
      <w:r w:rsidR="004E64F2" w:rsidRPr="00F8182D">
        <w:rPr>
          <w:rFonts w:ascii="Times New Roman" w:hAnsi="Times New Roman" w:cs="Times New Roman"/>
          <w:w w:val="100"/>
          <w:sz w:val="24"/>
          <w:szCs w:val="24"/>
        </w:rPr>
        <w:t>.0</w:t>
      </w:r>
      <w:r w:rsidR="00224315" w:rsidRPr="00F8182D">
        <w:rPr>
          <w:rFonts w:ascii="Times New Roman" w:hAnsi="Times New Roman" w:cs="Times New Roman"/>
          <w:w w:val="100"/>
          <w:sz w:val="24"/>
          <w:szCs w:val="24"/>
          <w:lang w:val="ru-RU"/>
        </w:rPr>
        <w:t>3</w:t>
      </w:r>
      <w:r w:rsidR="004E64F2" w:rsidRPr="00F8182D">
        <w:rPr>
          <w:rFonts w:ascii="Times New Roman" w:hAnsi="Times New Roman" w:cs="Times New Roman"/>
          <w:w w:val="100"/>
          <w:sz w:val="24"/>
          <w:szCs w:val="24"/>
        </w:rPr>
        <w:t>.202</w:t>
      </w:r>
      <w:r w:rsidR="004E64F2" w:rsidRPr="00F8182D">
        <w:rPr>
          <w:rFonts w:ascii="Times New Roman" w:hAnsi="Times New Roman" w:cs="Times New Roman"/>
          <w:w w:val="100"/>
          <w:sz w:val="24"/>
          <w:szCs w:val="24"/>
          <w:lang w:val="ru-RU"/>
        </w:rPr>
        <w:t>6</w:t>
      </w:r>
      <w:r w:rsidRPr="00F8182D">
        <w:rPr>
          <w:rFonts w:ascii="Times New Roman" w:hAnsi="Times New Roman" w:cs="Times New Roman"/>
          <w:w w:val="100"/>
          <w:sz w:val="24"/>
          <w:szCs w:val="24"/>
        </w:rPr>
        <w:t>.</w:t>
      </w:r>
      <w:r w:rsidRPr="00F8182D">
        <w:rPr>
          <w:rFonts w:ascii="Times New Roman" w:hAnsi="Times New Roman" w:cs="Times New Roman"/>
          <w:w w:val="100"/>
          <w:sz w:val="24"/>
          <w:szCs w:val="24"/>
          <w:vertAlign w:val="superscript"/>
        </w:rPr>
        <w:t>3</w:t>
      </w:r>
      <w:r w:rsidRPr="00FE0630">
        <w:rPr>
          <w:rFonts w:ascii="Times New Roman" w:hAnsi="Times New Roman" w:cs="Times New Roman"/>
          <w:w w:val="100"/>
          <w:sz w:val="24"/>
          <w:szCs w:val="24"/>
        </w:rPr>
        <w:t xml:space="preserve"> </w:t>
      </w:r>
    </w:p>
    <w:p w:rsidR="00971188" w:rsidRPr="00FE0630" w:rsidRDefault="00971188" w:rsidP="006E67CC">
      <w:pPr>
        <w:pStyle w:val="Ch6d"/>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FE0630">
        <w:rPr>
          <w:rFonts w:ascii="Times New Roman" w:hAnsi="Times New Roman" w:cs="Times New Roman"/>
          <w:w w:val="100"/>
          <w:sz w:val="24"/>
          <w:szCs w:val="24"/>
        </w:rPr>
        <w:tab/>
      </w:r>
    </w:p>
    <w:p w:rsidR="00971188" w:rsidRPr="00FE0630" w:rsidRDefault="004E64F2" w:rsidP="006E67CC">
      <w:pPr>
        <w:pStyle w:val="Ch6d"/>
        <w:suppressAutoHyphens/>
        <w:rPr>
          <w:rFonts w:ascii="Times New Roman" w:hAnsi="Times New Roman" w:cs="Times New Roman"/>
          <w:w w:val="100"/>
          <w:sz w:val="24"/>
          <w:szCs w:val="24"/>
          <w:vertAlign w:val="superscript"/>
        </w:rPr>
      </w:pPr>
      <w:r w:rsidRPr="00434E2B">
        <w:rPr>
          <w:rFonts w:ascii="Times New Roman" w:hAnsi="Times New Roman" w:cs="Times New Roman"/>
          <w:w w:val="100"/>
          <w:sz w:val="24"/>
          <w:szCs w:val="24"/>
        </w:rPr>
        <w:t xml:space="preserve">Державна установа "Агентство з розвитку </w:t>
      </w:r>
      <w:proofErr w:type="spellStart"/>
      <w:r w:rsidRPr="00434E2B">
        <w:rPr>
          <w:rFonts w:ascii="Times New Roman" w:hAnsi="Times New Roman" w:cs="Times New Roman"/>
          <w:w w:val="100"/>
          <w:sz w:val="24"/>
          <w:szCs w:val="24"/>
        </w:rPr>
        <w:t>iнфраструктури</w:t>
      </w:r>
      <w:proofErr w:type="spellEnd"/>
      <w:r w:rsidRPr="00434E2B">
        <w:rPr>
          <w:rFonts w:ascii="Times New Roman" w:hAnsi="Times New Roman" w:cs="Times New Roman"/>
          <w:w w:val="100"/>
          <w:sz w:val="24"/>
          <w:szCs w:val="24"/>
        </w:rPr>
        <w:t xml:space="preserve"> фондового ринку України", 21676262, Україна, </w:t>
      </w:r>
      <w:proofErr w:type="spellStart"/>
      <w:r w:rsidRPr="00434E2B">
        <w:rPr>
          <w:rFonts w:ascii="Times New Roman" w:hAnsi="Times New Roman" w:cs="Times New Roman"/>
          <w:w w:val="100"/>
          <w:sz w:val="24"/>
          <w:szCs w:val="24"/>
          <w:lang w:val="ru-RU"/>
        </w:rPr>
        <w:t>DR</w:t>
      </w:r>
      <w:proofErr w:type="spellEnd"/>
      <w:r w:rsidRPr="00434E2B">
        <w:rPr>
          <w:rFonts w:ascii="Times New Roman" w:hAnsi="Times New Roman" w:cs="Times New Roman"/>
          <w:w w:val="100"/>
          <w:sz w:val="24"/>
          <w:szCs w:val="24"/>
        </w:rPr>
        <w:t>/00001/</w:t>
      </w:r>
      <w:proofErr w:type="spellStart"/>
      <w:r w:rsidRPr="00434E2B">
        <w:rPr>
          <w:rFonts w:ascii="Times New Roman" w:hAnsi="Times New Roman" w:cs="Times New Roman"/>
          <w:w w:val="100"/>
          <w:sz w:val="24"/>
          <w:szCs w:val="24"/>
          <w:lang w:val="ru-RU"/>
        </w:rPr>
        <w:t>APA</w:t>
      </w:r>
      <w:proofErr w:type="spellEnd"/>
      <w:r w:rsidR="00971188" w:rsidRPr="00FE0630">
        <w:rPr>
          <w:rFonts w:ascii="Times New Roman" w:hAnsi="Times New Roman" w:cs="Times New Roman"/>
          <w:w w:val="100"/>
          <w:sz w:val="24"/>
          <w:szCs w:val="24"/>
        </w:rPr>
        <w:t>.</w:t>
      </w:r>
      <w:r w:rsidR="00971188" w:rsidRPr="00FE0630">
        <w:rPr>
          <w:rFonts w:ascii="Times New Roman" w:hAnsi="Times New Roman" w:cs="Times New Roman"/>
          <w:w w:val="100"/>
          <w:sz w:val="24"/>
          <w:szCs w:val="24"/>
          <w:vertAlign w:val="superscript"/>
        </w:rPr>
        <w:t>4</w:t>
      </w:r>
    </w:p>
    <w:p w:rsidR="00971188" w:rsidRPr="00FE0630" w:rsidRDefault="00971188" w:rsidP="006E67CC">
      <w:pPr>
        <w:pStyle w:val="Ch6d"/>
        <w:suppressAutoHyphens/>
        <w:spacing w:before="113"/>
        <w:rPr>
          <w:rFonts w:ascii="Times New Roman" w:hAnsi="Times New Roman" w:cs="Times New Roman"/>
          <w:w w:val="100"/>
          <w:sz w:val="24"/>
          <w:szCs w:val="24"/>
          <w:vertAlign w:val="superscript"/>
        </w:rPr>
      </w:pPr>
      <w:r w:rsidRPr="00FE0630">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r w:rsidR="004E64F2" w:rsidRPr="00434E2B">
        <w:rPr>
          <w:rFonts w:ascii="Times New Roman" w:hAnsi="Times New Roman" w:cs="Times New Roman"/>
          <w:w w:val="100"/>
          <w:sz w:val="24"/>
          <w:szCs w:val="24"/>
        </w:rPr>
        <w:t xml:space="preserve">Державна установа "Агентство з розвитку </w:t>
      </w:r>
      <w:proofErr w:type="spellStart"/>
      <w:r w:rsidR="004E64F2" w:rsidRPr="00434E2B">
        <w:rPr>
          <w:rFonts w:ascii="Times New Roman" w:hAnsi="Times New Roman" w:cs="Times New Roman"/>
          <w:w w:val="100"/>
          <w:sz w:val="24"/>
          <w:szCs w:val="24"/>
        </w:rPr>
        <w:t>iнфраструктури</w:t>
      </w:r>
      <w:proofErr w:type="spellEnd"/>
      <w:r w:rsidR="004E64F2" w:rsidRPr="00434E2B">
        <w:rPr>
          <w:rFonts w:ascii="Times New Roman" w:hAnsi="Times New Roman" w:cs="Times New Roman"/>
          <w:w w:val="100"/>
          <w:sz w:val="24"/>
          <w:szCs w:val="24"/>
        </w:rPr>
        <w:t xml:space="preserve"> фондового ринку України", 21676262, Україна,</w:t>
      </w:r>
      <w:r w:rsidR="004E64F2" w:rsidRPr="00434E2B">
        <w:t xml:space="preserve"> </w:t>
      </w:r>
      <w:proofErr w:type="spellStart"/>
      <w:r w:rsidR="004E64F2" w:rsidRPr="00434E2B">
        <w:rPr>
          <w:rFonts w:ascii="Times New Roman" w:hAnsi="Times New Roman" w:cs="Times New Roman"/>
          <w:w w:val="100"/>
          <w:sz w:val="24"/>
          <w:szCs w:val="24"/>
        </w:rPr>
        <w:t>DR</w:t>
      </w:r>
      <w:proofErr w:type="spellEnd"/>
      <w:r w:rsidR="004E64F2" w:rsidRPr="00434E2B">
        <w:rPr>
          <w:rFonts w:ascii="Times New Roman" w:hAnsi="Times New Roman" w:cs="Times New Roman"/>
          <w:w w:val="100"/>
          <w:sz w:val="24"/>
          <w:szCs w:val="24"/>
        </w:rPr>
        <w:t>/00002/</w:t>
      </w:r>
      <w:proofErr w:type="spellStart"/>
      <w:r w:rsidR="004E64F2" w:rsidRPr="00434E2B">
        <w:rPr>
          <w:rFonts w:ascii="Times New Roman" w:hAnsi="Times New Roman" w:cs="Times New Roman"/>
          <w:w w:val="100"/>
          <w:sz w:val="24"/>
          <w:szCs w:val="24"/>
        </w:rPr>
        <w:t>ARM</w:t>
      </w:r>
      <w:r w:rsidRPr="00FE0630">
        <w:rPr>
          <w:rFonts w:ascii="Times New Roman" w:hAnsi="Times New Roman" w:cs="Times New Roman"/>
          <w:w w:val="100"/>
          <w:sz w:val="24"/>
          <w:szCs w:val="24"/>
        </w:rPr>
        <w:t>.</w:t>
      </w:r>
      <w:r w:rsidRPr="00FE0630">
        <w:rPr>
          <w:rFonts w:ascii="Times New Roman" w:hAnsi="Times New Roman" w:cs="Times New Roman"/>
          <w:w w:val="100"/>
          <w:sz w:val="24"/>
          <w:szCs w:val="24"/>
          <w:vertAlign w:val="superscript"/>
        </w:rPr>
        <w:t>5</w:t>
      </w:r>
      <w:proofErr w:type="spellEnd"/>
    </w:p>
    <w:p w:rsidR="00971188"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rsidR="004670E5" w:rsidRPr="00FE0630" w:rsidRDefault="004670E5" w:rsidP="006E67CC">
      <w:pPr>
        <w:pStyle w:val="Ch63"/>
        <w:suppressAutoHyphens/>
        <w:spacing w:before="113"/>
        <w:ind w:firstLine="0"/>
        <w:rPr>
          <w:rFonts w:ascii="Times New Roman" w:hAnsi="Times New Roman" w:cs="Times New Roman"/>
          <w:w w:val="100"/>
          <w:sz w:val="24"/>
          <w:szCs w:val="24"/>
        </w:rPr>
      </w:pPr>
    </w:p>
    <w:tbl>
      <w:tblPr>
        <w:tblStyle w:val="11"/>
        <w:tblW w:w="5000" w:type="pct"/>
        <w:tblLook w:val="0000" w:firstRow="0" w:lastRow="0" w:firstColumn="0" w:lastColumn="0" w:noHBand="0" w:noVBand="0"/>
      </w:tblPr>
      <w:tblGrid>
        <w:gridCol w:w="3343"/>
        <w:gridCol w:w="4342"/>
        <w:gridCol w:w="2736"/>
      </w:tblGrid>
      <w:tr w:rsidR="00971188" w:rsidRPr="00FE0630" w:rsidTr="004670E5">
        <w:trPr>
          <w:trHeight w:val="60"/>
        </w:trPr>
        <w:tc>
          <w:tcPr>
            <w:tcW w:w="1736" w:type="pct"/>
          </w:tcPr>
          <w:p w:rsidR="00971188" w:rsidRPr="00FE0630" w:rsidRDefault="00971188" w:rsidP="006E67CC">
            <w:pPr>
              <w:pStyle w:val="Ch63"/>
              <w:suppressAutoHyphens/>
              <w:ind w:firstLine="0"/>
              <w:jc w:val="left"/>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Річну інформацію розміщено на власному </w:t>
            </w:r>
            <w:proofErr w:type="spellStart"/>
            <w:r w:rsidRPr="00FE0630">
              <w:rPr>
                <w:rFonts w:ascii="Times New Roman" w:hAnsi="Times New Roman" w:cs="Times New Roman"/>
                <w:w w:val="100"/>
                <w:sz w:val="24"/>
                <w:szCs w:val="24"/>
              </w:rPr>
              <w:t>вебсайті</w:t>
            </w:r>
            <w:proofErr w:type="spellEnd"/>
            <w:r w:rsidRPr="00FE0630">
              <w:rPr>
                <w:rFonts w:ascii="Times New Roman" w:hAnsi="Times New Roman" w:cs="Times New Roman"/>
                <w:w w:val="100"/>
                <w:sz w:val="24"/>
                <w:szCs w:val="24"/>
              </w:rPr>
              <w:t xml:space="preserve"> емітента</w:t>
            </w:r>
          </w:p>
        </w:tc>
        <w:tc>
          <w:tcPr>
            <w:tcW w:w="2158" w:type="pct"/>
          </w:tcPr>
          <w:p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____</w:t>
            </w:r>
            <w:proofErr w:type="spellStart"/>
            <w:r w:rsidR="004E64F2" w:rsidRPr="004E64F2">
              <w:rPr>
                <w:rFonts w:ascii="Times New Roman" w:hAnsi="Times New Roman" w:cs="Times New Roman"/>
                <w:w w:val="100"/>
                <w:sz w:val="24"/>
                <w:szCs w:val="24"/>
                <w:u w:val="single"/>
              </w:rPr>
              <w:t>http</w:t>
            </w:r>
            <w:proofErr w:type="spellEnd"/>
            <w:r w:rsidR="004E64F2" w:rsidRPr="004E64F2">
              <w:rPr>
                <w:rFonts w:ascii="Times New Roman" w:hAnsi="Times New Roman" w:cs="Times New Roman"/>
                <w:w w:val="100"/>
                <w:sz w:val="24"/>
                <w:szCs w:val="24"/>
                <w:u w:val="single"/>
              </w:rPr>
              <w:t>://</w:t>
            </w:r>
            <w:proofErr w:type="spellStart"/>
            <w:r w:rsidR="004E64F2" w:rsidRPr="004E64F2">
              <w:rPr>
                <w:rFonts w:ascii="Times New Roman" w:hAnsi="Times New Roman" w:cs="Times New Roman"/>
                <w:w w:val="100"/>
                <w:sz w:val="24"/>
                <w:szCs w:val="24"/>
                <w:u w:val="single"/>
              </w:rPr>
              <w:t>www.agrobalta.pat.ua</w:t>
            </w:r>
            <w:proofErr w:type="spellEnd"/>
            <w:r w:rsidRPr="00FE0630">
              <w:rPr>
                <w:rFonts w:ascii="Times New Roman" w:hAnsi="Times New Roman" w:cs="Times New Roman"/>
                <w:w w:val="100"/>
                <w:sz w:val="24"/>
                <w:szCs w:val="24"/>
              </w:rPr>
              <w:t>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w:t>
            </w:r>
            <w:proofErr w:type="spellStart"/>
            <w:r w:rsidRPr="0015496B">
              <w:rPr>
                <w:rFonts w:ascii="Times New Roman" w:hAnsi="Times New Roman" w:cs="Times New Roman"/>
                <w:w w:val="100"/>
                <w:sz w:val="20"/>
                <w:szCs w:val="20"/>
              </w:rPr>
              <w:t>URL</w:t>
            </w:r>
            <w:proofErr w:type="spellEnd"/>
            <w:r w:rsidRPr="0015496B">
              <w:rPr>
                <w:rFonts w:ascii="Times New Roman" w:hAnsi="Times New Roman" w:cs="Times New Roman"/>
                <w:w w:val="100"/>
                <w:sz w:val="20"/>
                <w:szCs w:val="20"/>
              </w:rPr>
              <w:t xml:space="preserve">-адреса </w:t>
            </w:r>
            <w:proofErr w:type="spellStart"/>
            <w:r w:rsidRPr="0015496B">
              <w:rPr>
                <w:rFonts w:ascii="Times New Roman" w:hAnsi="Times New Roman" w:cs="Times New Roman"/>
                <w:w w:val="100"/>
                <w:sz w:val="20"/>
                <w:szCs w:val="20"/>
              </w:rPr>
              <w:t>вебсайту</w:t>
            </w:r>
            <w:proofErr w:type="spellEnd"/>
            <w:r w:rsidRPr="0015496B">
              <w:rPr>
                <w:rFonts w:ascii="Times New Roman" w:hAnsi="Times New Roman" w:cs="Times New Roman"/>
                <w:w w:val="100"/>
                <w:sz w:val="20"/>
                <w:szCs w:val="20"/>
              </w:rPr>
              <w:t>)</w:t>
            </w:r>
          </w:p>
        </w:tc>
        <w:tc>
          <w:tcPr>
            <w:tcW w:w="1106" w:type="pct"/>
          </w:tcPr>
          <w:p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____</w:t>
            </w:r>
            <w:r w:rsidR="00F8182D" w:rsidRPr="00F8182D">
              <w:rPr>
                <w:rFonts w:ascii="Times New Roman" w:hAnsi="Times New Roman" w:cs="Times New Roman"/>
                <w:w w:val="100"/>
                <w:sz w:val="24"/>
                <w:szCs w:val="24"/>
                <w:u w:val="single"/>
              </w:rPr>
              <w:t>30.03.2026</w:t>
            </w:r>
            <w:r w:rsidRPr="00F8182D">
              <w:rPr>
                <w:rFonts w:ascii="Times New Roman" w:hAnsi="Times New Roman" w:cs="Times New Roman"/>
                <w:w w:val="100"/>
                <w:sz w:val="24"/>
                <w:szCs w:val="24"/>
              </w:rPr>
              <w:t>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w:t>
            </w:r>
          </w:p>
        </w:tc>
      </w:tr>
    </w:tbl>
    <w:p w:rsidR="00971188" w:rsidRDefault="00971188" w:rsidP="006E67CC">
      <w:pPr>
        <w:pStyle w:val="Ch63"/>
        <w:suppressAutoHyphens/>
        <w:rPr>
          <w:rFonts w:ascii="Times New Roman" w:hAnsi="Times New Roman" w:cs="Times New Roman"/>
          <w:w w:val="100"/>
          <w:sz w:val="24"/>
          <w:szCs w:val="24"/>
        </w:rPr>
      </w:pPr>
    </w:p>
    <w:p w:rsidR="00B76D2C" w:rsidRDefault="00B76D2C">
      <w:pPr>
        <w:rPr>
          <w:rFonts w:ascii="Times New Roman" w:hAnsi="Times New Roman"/>
          <w:b/>
          <w:bCs/>
          <w:color w:val="000000"/>
          <w:sz w:val="24"/>
          <w:szCs w:val="24"/>
        </w:rPr>
      </w:pPr>
      <w:r>
        <w:rPr>
          <w:rFonts w:ascii="Times New Roman" w:hAnsi="Times New Roman"/>
          <w:sz w:val="24"/>
          <w:szCs w:val="24"/>
        </w:rPr>
        <w:br w:type="page"/>
      </w:r>
    </w:p>
    <w:p w:rsidR="00223C41" w:rsidRDefault="00223C41" w:rsidP="00223C41">
      <w:pPr>
        <w:pStyle w:val="Ch67"/>
        <w:ind w:left="0"/>
        <w:jc w:val="center"/>
        <w:rPr>
          <w:rStyle w:val="Bold"/>
          <w:rFonts w:ascii="Times New Roman" w:hAnsi="Times New Roman"/>
          <w:color w:val="auto"/>
          <w:sz w:val="22"/>
          <w:szCs w:val="22"/>
        </w:rPr>
      </w:pPr>
      <w:r w:rsidRPr="00223C41">
        <w:rPr>
          <w:rFonts w:ascii="Times New Roman" w:hAnsi="Times New Roman" w:cs="Times New Roman"/>
          <w:w w:val="100"/>
          <w:sz w:val="24"/>
          <w:szCs w:val="24"/>
        </w:rPr>
        <w:lastRenderedPageBreak/>
        <w:t>Пояснення щодо розкриття інформації</w:t>
      </w:r>
    </w:p>
    <w:p w:rsidR="00223C41" w:rsidRPr="00C37E88" w:rsidRDefault="00223C41" w:rsidP="00223C41">
      <w:pPr>
        <w:pStyle w:val="Ch67"/>
        <w:ind w:left="0"/>
        <w:rPr>
          <w:rStyle w:val="Bold"/>
          <w:rFonts w:ascii="Times New Roman" w:hAnsi="Times New Roman" w:cs="Times New Roman"/>
          <w:b/>
          <w:bCs w:val="0"/>
          <w:w w:val="100"/>
          <w:sz w:val="24"/>
          <w:szCs w:val="24"/>
        </w:rPr>
      </w:pPr>
      <w:r w:rsidRPr="00C37E88">
        <w:rPr>
          <w:rStyle w:val="Bold"/>
          <w:rFonts w:ascii="Times New Roman" w:hAnsi="Times New Roman"/>
          <w:b/>
          <w:bCs w:val="0"/>
          <w:color w:val="auto"/>
          <w:sz w:val="22"/>
          <w:szCs w:val="22"/>
        </w:rPr>
        <w:t>I. розділ - Загальна інформація</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"Інформація щодо всіх осіб, які надають забезпечення за зобов’язаннями емітента" не включена до складу річної і</w:t>
      </w:r>
      <w:r w:rsidR="0009626C">
        <w:rPr>
          <w:rStyle w:val="Bold"/>
          <w:rFonts w:ascii="Times New Roman" w:hAnsi="Times New Roman"/>
          <w:b w:val="0"/>
          <w:bCs/>
        </w:rPr>
        <w:t>н</w:t>
      </w:r>
      <w:r w:rsidRPr="0078660A">
        <w:rPr>
          <w:rStyle w:val="Bold"/>
          <w:rFonts w:ascii="Times New Roman" w:hAnsi="Times New Roman"/>
          <w:b w:val="0"/>
          <w:bCs/>
        </w:rPr>
        <w:t>формації, оскільки за зобов’язаннями емітента не надаються забезпечення.</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 xml:space="preserve">Складова змісту "Інформація про рейтингове агентство" не включена до складу річної інформації, оскільки </w:t>
      </w:r>
      <w:proofErr w:type="spellStart"/>
      <w:r w:rsidRPr="0078660A">
        <w:rPr>
          <w:rStyle w:val="Bold"/>
          <w:rFonts w:ascii="Times New Roman" w:hAnsi="Times New Roman"/>
          <w:b w:val="0"/>
          <w:bCs/>
        </w:rPr>
        <w:t>рейтингування</w:t>
      </w:r>
      <w:proofErr w:type="spellEnd"/>
      <w:r w:rsidRPr="0078660A">
        <w:rPr>
          <w:rStyle w:val="Bold"/>
          <w:rFonts w:ascii="Times New Roman" w:hAnsi="Times New Roman"/>
          <w:b w:val="0"/>
          <w:bCs/>
        </w:rPr>
        <w:t xml:space="preserve"> Товариством не здійснювалось у зв'язку з відсутністю державної частки в статутному кап</w:t>
      </w:r>
      <w:r w:rsidRPr="0078660A">
        <w:rPr>
          <w:rStyle w:val="Bold"/>
          <w:rFonts w:ascii="Times New Roman" w:hAnsi="Times New Roman"/>
          <w:b w:val="0"/>
          <w:bCs/>
        </w:rPr>
        <w:t>і</w:t>
      </w:r>
      <w:r w:rsidRPr="0078660A">
        <w:rPr>
          <w:rStyle w:val="Bold"/>
          <w:rFonts w:ascii="Times New Roman" w:hAnsi="Times New Roman"/>
          <w:b w:val="0"/>
          <w:bCs/>
        </w:rPr>
        <w:t>талі; Товариство не займає монопольного (домінуючого) становища, не має стратегічного значення для економіки та безпеки держави.</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"Інформація про судові справи" не включена до складу річної інформації, оскільки у зві</w:t>
      </w:r>
      <w:r w:rsidRPr="0078660A">
        <w:rPr>
          <w:rStyle w:val="Bold"/>
          <w:rFonts w:ascii="Times New Roman" w:hAnsi="Times New Roman"/>
          <w:b w:val="0"/>
          <w:bCs/>
        </w:rPr>
        <w:t>т</w:t>
      </w:r>
      <w:r w:rsidRPr="0078660A">
        <w:rPr>
          <w:rStyle w:val="Bold"/>
          <w:rFonts w:ascii="Times New Roman" w:hAnsi="Times New Roman"/>
          <w:b w:val="0"/>
          <w:bCs/>
        </w:rPr>
        <w:t>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"Опис господарської та фінансової діяльності. Інформація щодо отриманих особою ліце</w:t>
      </w:r>
      <w:r w:rsidRPr="0078660A">
        <w:rPr>
          <w:rStyle w:val="Bold"/>
          <w:rFonts w:ascii="Times New Roman" w:hAnsi="Times New Roman"/>
          <w:b w:val="0"/>
          <w:bCs/>
        </w:rPr>
        <w:t>н</w:t>
      </w:r>
      <w:r w:rsidRPr="0078660A">
        <w:rPr>
          <w:rStyle w:val="Bold"/>
          <w:rFonts w:ascii="Times New Roman" w:hAnsi="Times New Roman"/>
          <w:b w:val="0"/>
          <w:bCs/>
        </w:rPr>
        <w:t>зій" не включена до складу річної інформації, оскільки Товариство не отримувало ліцензій.</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"Опис господарської та фінансової діяльності. Інформація про обсяги виробництва та ре</w:t>
      </w:r>
      <w:r w:rsidRPr="0078660A">
        <w:rPr>
          <w:rStyle w:val="Bold"/>
          <w:rFonts w:ascii="Times New Roman" w:hAnsi="Times New Roman"/>
          <w:b w:val="0"/>
          <w:bCs/>
        </w:rPr>
        <w:t>а</w:t>
      </w:r>
      <w:r w:rsidRPr="0078660A">
        <w:rPr>
          <w:rStyle w:val="Bold"/>
          <w:rFonts w:ascii="Times New Roman" w:hAnsi="Times New Roman"/>
          <w:b w:val="0"/>
          <w:bCs/>
        </w:rPr>
        <w:t>лізації основних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w:t>
      </w:r>
      <w:r w:rsidRPr="0078660A">
        <w:rPr>
          <w:rStyle w:val="Bold"/>
          <w:rFonts w:ascii="Times New Roman" w:hAnsi="Times New Roman"/>
          <w:b w:val="0"/>
          <w:bCs/>
        </w:rPr>
        <w:t>і</w:t>
      </w:r>
      <w:r w:rsidRPr="0078660A">
        <w:rPr>
          <w:rStyle w:val="Bold"/>
          <w:rFonts w:ascii="Times New Roman" w:hAnsi="Times New Roman"/>
          <w:b w:val="0"/>
          <w:bCs/>
        </w:rPr>
        <w:t>лення електроенергії, газу та води за класифікатором видів економічної діяльності.</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"Участь в інших особах. Відомості про участь в інших юридичних особах" не включена до складу річної інформації, оскільки емітент не бере участі в інших юридичних особах.</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"Відокремлені підрозділи. Інформація про відокремлені підрозділи" не включена до складу річної інформації, оскільки у Товариства немає відокремлених підрозділів.</w:t>
      </w:r>
    </w:p>
    <w:p w:rsidR="00223C41" w:rsidRPr="00C37E88" w:rsidRDefault="00223C41" w:rsidP="00223C41">
      <w:pPr>
        <w:rPr>
          <w:rStyle w:val="Bold"/>
          <w:rFonts w:ascii="Times New Roman" w:hAnsi="Times New Roman"/>
        </w:rPr>
      </w:pPr>
      <w:r w:rsidRPr="00C37E88">
        <w:rPr>
          <w:rStyle w:val="Bold"/>
          <w:rFonts w:ascii="Times New Roman" w:hAnsi="Times New Roman"/>
        </w:rPr>
        <w:t>II. розділ - Інформація щодо капіталу та цінних паперів</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"Зміна прав на акції. Інформація щодо зміни прав на акції" не включена до складу річної інформації, оскільки протягом звітного періоду емітентом не розміщувалася інформація щодо зміни прав на акції.</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облігації" не включена до складу річної інформації, оскільки емітент не випускав облігації.</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 xml:space="preserve">Складова змісту "Цінні папери. Інформація про </w:t>
      </w:r>
      <w:proofErr w:type="spellStart"/>
      <w:r w:rsidRPr="0078660A">
        <w:rPr>
          <w:rStyle w:val="Bold"/>
          <w:rFonts w:ascii="Times New Roman" w:hAnsi="Times New Roman"/>
          <w:b w:val="0"/>
          <w:bCs/>
        </w:rPr>
        <w:t>деривативні</w:t>
      </w:r>
      <w:proofErr w:type="spellEnd"/>
      <w:r w:rsidRPr="0078660A">
        <w:rPr>
          <w:rStyle w:val="Bold"/>
          <w:rFonts w:ascii="Times New Roman" w:hAnsi="Times New Roman"/>
          <w:b w:val="0"/>
          <w:bCs/>
        </w:rPr>
        <w:t xml:space="preserve"> цінні папери" не включена до складу річної інформації, оскільки емітент не випускав </w:t>
      </w:r>
      <w:proofErr w:type="spellStart"/>
      <w:r w:rsidRPr="0078660A">
        <w:rPr>
          <w:rStyle w:val="Bold"/>
          <w:rFonts w:ascii="Times New Roman" w:hAnsi="Times New Roman"/>
          <w:b w:val="0"/>
          <w:bCs/>
        </w:rPr>
        <w:t>деривативні</w:t>
      </w:r>
      <w:proofErr w:type="spellEnd"/>
      <w:r w:rsidRPr="0078660A">
        <w:rPr>
          <w:rStyle w:val="Bold"/>
          <w:rFonts w:ascii="Times New Roman" w:hAnsi="Times New Roman"/>
          <w:b w:val="0"/>
          <w:bCs/>
        </w:rPr>
        <w:t xml:space="preserve"> цінні папери.</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lastRenderedPageBreak/>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w:t>
      </w:r>
      <w:r w:rsidRPr="0078660A">
        <w:rPr>
          <w:rStyle w:val="Bold"/>
          <w:rFonts w:ascii="Times New Roman" w:hAnsi="Times New Roman"/>
          <w:b w:val="0"/>
          <w:bCs/>
        </w:rPr>
        <w:t>т</w:t>
      </w:r>
      <w:r w:rsidRPr="0078660A">
        <w:rPr>
          <w:rStyle w:val="Bold"/>
          <w:rFonts w:ascii="Times New Roman" w:hAnsi="Times New Roman"/>
          <w:b w:val="0"/>
          <w:bCs/>
        </w:rPr>
        <w:t>лового будівництва)" не включена до складу річної інформації, оскільки емітент не випускав цільові ко</w:t>
      </w:r>
      <w:r w:rsidRPr="0078660A">
        <w:rPr>
          <w:rStyle w:val="Bold"/>
          <w:rFonts w:ascii="Times New Roman" w:hAnsi="Times New Roman"/>
          <w:b w:val="0"/>
          <w:bCs/>
        </w:rPr>
        <w:t>р</w:t>
      </w:r>
      <w:r w:rsidRPr="0078660A">
        <w:rPr>
          <w:rStyle w:val="Bold"/>
          <w:rFonts w:ascii="Times New Roman" w:hAnsi="Times New Roman"/>
          <w:b w:val="0"/>
          <w:bCs/>
        </w:rPr>
        <w:t>поративні облігації.</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немає.</w:t>
      </w:r>
    </w:p>
    <w:p w:rsidR="00223C41" w:rsidRPr="00C37E88" w:rsidRDefault="00223C41" w:rsidP="00223C41">
      <w:pPr>
        <w:rPr>
          <w:rStyle w:val="Bold"/>
          <w:rFonts w:ascii="Times New Roman" w:hAnsi="Times New Roman"/>
        </w:rPr>
      </w:pPr>
      <w:r w:rsidRPr="00C37E88">
        <w:rPr>
          <w:rStyle w:val="Bold"/>
          <w:rFonts w:ascii="Times New Roman" w:hAnsi="Times New Roman"/>
        </w:rPr>
        <w:t xml:space="preserve">III. розділ - Фінансова інформація </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"Аудиторський звіт до річної фінансової звітності" не включена до складу річної інформації, оскільки аудит річної фінансової звітності не проводився.</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"Значні правочини та правочини із заінтересованістю. Відомості про прийняття рішення про попереднє надання згоди на вчинення значних правочинів" не включена до складу річної інформації, оск</w:t>
      </w:r>
      <w:r w:rsidRPr="0078660A">
        <w:rPr>
          <w:rStyle w:val="Bold"/>
          <w:rFonts w:ascii="Times New Roman" w:hAnsi="Times New Roman"/>
          <w:b w:val="0"/>
          <w:bCs/>
        </w:rPr>
        <w:t>і</w:t>
      </w:r>
      <w:r w:rsidRPr="0078660A">
        <w:rPr>
          <w:rStyle w:val="Bold"/>
          <w:rFonts w:ascii="Times New Roman" w:hAnsi="Times New Roman"/>
          <w:b w:val="0"/>
          <w:bCs/>
        </w:rPr>
        <w:t>льки протягом звітного періоду не приймалося рішення про попереднє надання згоди на вчинення значних правочинів.</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"Значні правочини та правочини із заінтересованістю. Відомості про вчинення значних правочинів"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rsidR="00223C41" w:rsidRPr="00C37E88" w:rsidRDefault="00223C41" w:rsidP="00223C41">
      <w:pPr>
        <w:rPr>
          <w:rStyle w:val="Bold"/>
          <w:rFonts w:ascii="Times New Roman" w:hAnsi="Times New Roman"/>
        </w:rPr>
      </w:pPr>
      <w:proofErr w:type="spellStart"/>
      <w:r w:rsidRPr="00C37E88">
        <w:rPr>
          <w:rStyle w:val="Bold"/>
          <w:rFonts w:ascii="Times New Roman" w:hAnsi="Times New Roman"/>
        </w:rPr>
        <w:t>IV.розділ</w:t>
      </w:r>
      <w:proofErr w:type="spellEnd"/>
      <w:r w:rsidRPr="00C37E88">
        <w:rPr>
          <w:rStyle w:val="Bold"/>
          <w:rFonts w:ascii="Times New Roman" w:hAnsi="Times New Roman"/>
        </w:rPr>
        <w:t xml:space="preserve"> - Нефінансова інформація</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про кодекс корпоративного управління, яким керується особа" не включена до складу річної інформації, оскільки Товариством не затверджувався кодекс корпоративного управління.</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про практику корпоративного управління, застосовувану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w:t>
      </w:r>
      <w:r w:rsidRPr="0078660A">
        <w:rPr>
          <w:rStyle w:val="Bold"/>
          <w:rFonts w:ascii="Times New Roman" w:hAnsi="Times New Roman"/>
          <w:b w:val="0"/>
          <w:bCs/>
        </w:rPr>
        <w:t>і</w:t>
      </w:r>
      <w:r w:rsidRPr="0078660A">
        <w:rPr>
          <w:rStyle w:val="Bold"/>
          <w:rFonts w:ascii="Times New Roman" w:hAnsi="Times New Roman"/>
          <w:b w:val="0"/>
          <w:bCs/>
        </w:rPr>
        <w:t xml:space="preserve">тент не здійснював розміщення облігацій. </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Рада. Інформація про проведені засідання комітетів ради та загальний опис прийнятих рішень" не включена до складу річної інформації, оскільки комітети у складі Наглядової ради не утворювалися.</w:t>
      </w:r>
    </w:p>
    <w:p w:rsidR="00223C41" w:rsidRPr="0078660A" w:rsidRDefault="00223C41" w:rsidP="00223C41">
      <w:pPr>
        <w:rPr>
          <w:rStyle w:val="Bold"/>
          <w:rFonts w:ascii="Times New Roman" w:hAnsi="Times New Roman"/>
          <w:b w:val="0"/>
          <w:bCs/>
        </w:rPr>
      </w:pPr>
      <w:r w:rsidRPr="00BF1781">
        <w:rPr>
          <w:rStyle w:val="Bold"/>
          <w:rFonts w:ascii="Times New Roman" w:hAnsi="Times New Roman"/>
          <w:b w:val="0"/>
          <w:bCs/>
        </w:rPr>
        <w:lastRenderedPageBreak/>
        <w:t>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комітети виконавчого органу не утворювалися.</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w:t>
      </w:r>
      <w:r w:rsidRPr="0078660A">
        <w:rPr>
          <w:rStyle w:val="Bold"/>
          <w:rFonts w:ascii="Times New Roman" w:hAnsi="Times New Roman"/>
          <w:b w:val="0"/>
          <w:bCs/>
        </w:rPr>
        <w:t>к</w:t>
      </w:r>
      <w:r w:rsidRPr="0078660A">
        <w:rPr>
          <w:rStyle w:val="Bold"/>
          <w:rFonts w:ascii="Times New Roman" w:hAnsi="Times New Roman"/>
          <w:b w:val="0"/>
          <w:bCs/>
        </w:rPr>
        <w:t>ретар не призначався.</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про політику розкриття інформації особою" не включена до складу річної інформації, оскільки в емітента відсутній внутрішній документ, який визначає політику щодо розкриття інформації. Інформація розкривається відповідно до Статуту Товариства та чи</w:t>
      </w:r>
      <w:r w:rsidRPr="0078660A">
        <w:rPr>
          <w:rStyle w:val="Bold"/>
          <w:rFonts w:ascii="Times New Roman" w:hAnsi="Times New Roman"/>
          <w:b w:val="0"/>
          <w:bCs/>
        </w:rPr>
        <w:t>н</w:t>
      </w:r>
      <w:r w:rsidRPr="0078660A">
        <w:rPr>
          <w:rStyle w:val="Bold"/>
          <w:rFonts w:ascii="Times New Roman" w:hAnsi="Times New Roman"/>
          <w:b w:val="0"/>
          <w:bCs/>
        </w:rPr>
        <w:t>ного законодавства.</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від суб’єкта аудиторської діяльності з</w:t>
      </w:r>
      <w:r w:rsidR="000C7D05">
        <w:rPr>
          <w:rStyle w:val="Bold"/>
          <w:rFonts w:ascii="Times New Roman" w:hAnsi="Times New Roman"/>
          <w:b w:val="0"/>
          <w:bCs/>
        </w:rPr>
        <w:t xml:space="preserve"> </w:t>
      </w:r>
      <w:r w:rsidRPr="0078660A">
        <w:rPr>
          <w:rStyle w:val="Bold"/>
          <w:rFonts w:ascii="Times New Roman" w:hAnsi="Times New Roman"/>
          <w:b w:val="0"/>
          <w:bCs/>
        </w:rPr>
        <w:t>урахуванням вимог, передбачених пунктом 45 Положення" не включена до складу річної інформації, оск</w:t>
      </w:r>
      <w:r w:rsidRPr="0078660A">
        <w:rPr>
          <w:rStyle w:val="Bold"/>
          <w:rFonts w:ascii="Times New Roman" w:hAnsi="Times New Roman"/>
          <w:b w:val="0"/>
          <w:bCs/>
        </w:rPr>
        <w:t>і</w:t>
      </w:r>
      <w:r w:rsidRPr="0078660A">
        <w:rPr>
          <w:rStyle w:val="Bold"/>
          <w:rFonts w:ascii="Times New Roman" w:hAnsi="Times New Roman"/>
          <w:b w:val="0"/>
          <w:bCs/>
        </w:rPr>
        <w:t>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"Звіт про корпоративне управління. Інформація, передбачена законодавством про діяльність та регулювання діяльності на ринку фінансових послуг" не включена до складу річної інформації, оскільки емітент не є фінансовою установою.</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"Інформація щодо наявності у емітента відносин з іноземними державами зони ризику» не включена до складу річної інформації, оскільки у емітента немає жодних відносин з іноземними державами зони ризику.</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"Корпоративні та інші договори. Інформація про корпоративні/акціонерні договори, укл</w:t>
      </w:r>
      <w:r w:rsidRPr="0078660A">
        <w:rPr>
          <w:rStyle w:val="Bold"/>
          <w:rFonts w:ascii="Times New Roman" w:hAnsi="Times New Roman"/>
          <w:b w:val="0"/>
          <w:bCs/>
        </w:rPr>
        <w:t>а</w:t>
      </w:r>
      <w:r w:rsidRPr="0078660A">
        <w:rPr>
          <w:rStyle w:val="Bold"/>
          <w:rFonts w:ascii="Times New Roman" w:hAnsi="Times New Roman"/>
          <w:b w:val="0"/>
          <w:bCs/>
        </w:rPr>
        <w:t xml:space="preserve">дені акціонерами (учасниками) особи, яка наявна в особи" не включена до складу річної інформації, оскільки така інформація у емітента відсутня. </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"Дивідендна політика" не включена до складу річної інформації, оскільки емітентом не затверджувався окремий документ щодо дивідендної політики. Дивіденди виплачуються згідно зі Статутом Товариства та чинним законодавством.</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"Дивіденди. Інформація про виплату дивідендів та інших доходів за цінними паперами у звітному році" не включена до складу річної інформації, оскільки у звітному році дивіденди не виплачув</w:t>
      </w:r>
      <w:r w:rsidRPr="0078660A">
        <w:rPr>
          <w:rStyle w:val="Bold"/>
          <w:rFonts w:ascii="Times New Roman" w:hAnsi="Times New Roman"/>
          <w:b w:val="0"/>
          <w:bCs/>
        </w:rPr>
        <w:t>а</w:t>
      </w:r>
      <w:r w:rsidRPr="0078660A">
        <w:rPr>
          <w:rStyle w:val="Bold"/>
          <w:rFonts w:ascii="Times New Roman" w:hAnsi="Times New Roman"/>
          <w:b w:val="0"/>
          <w:bCs/>
        </w:rPr>
        <w:t>лися.</w:t>
      </w:r>
    </w:p>
    <w:p w:rsidR="00223C41" w:rsidRPr="00C37E88" w:rsidRDefault="00223C41" w:rsidP="00223C41">
      <w:pPr>
        <w:rPr>
          <w:rStyle w:val="Bold"/>
          <w:rFonts w:ascii="Times New Roman" w:hAnsi="Times New Roman"/>
        </w:rPr>
      </w:pPr>
      <w:proofErr w:type="spellStart"/>
      <w:r w:rsidRPr="00C37E88">
        <w:rPr>
          <w:rStyle w:val="Bold"/>
          <w:rFonts w:ascii="Times New Roman" w:hAnsi="Times New Roman"/>
        </w:rPr>
        <w:t>V.розділ</w:t>
      </w:r>
      <w:proofErr w:type="spellEnd"/>
      <w:r w:rsidRPr="00C37E88">
        <w:rPr>
          <w:rStyle w:val="Bold"/>
          <w:rFonts w:ascii="Times New Roman" w:hAnsi="Times New Roman"/>
        </w:rPr>
        <w:t xml:space="preserve"> - Інформація, пов’язана з емісією окремих видів цінних паперів</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rsidR="00223C41" w:rsidRPr="0078660A" w:rsidRDefault="00223C41" w:rsidP="00223C41">
      <w:pPr>
        <w:rPr>
          <w:rStyle w:val="Bold"/>
          <w:rFonts w:ascii="Times New Roman" w:hAnsi="Times New Roman"/>
          <w:b w:val="0"/>
          <w:bCs/>
        </w:rPr>
      </w:pPr>
      <w:r w:rsidRPr="0078660A">
        <w:rPr>
          <w:rStyle w:val="Bold"/>
          <w:rFonts w:ascii="Times New Roman" w:hAnsi="Times New Roman"/>
          <w:b w:val="0"/>
          <w:bCs/>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p>
    <w:p w:rsidR="00223C41" w:rsidRPr="00C37E88" w:rsidRDefault="00223C41" w:rsidP="00223C41">
      <w:pPr>
        <w:rPr>
          <w:rStyle w:val="Bold"/>
          <w:rFonts w:ascii="Times New Roman" w:hAnsi="Times New Roman"/>
        </w:rPr>
      </w:pPr>
      <w:proofErr w:type="spellStart"/>
      <w:r w:rsidRPr="00C37E88">
        <w:rPr>
          <w:rStyle w:val="Bold"/>
          <w:rFonts w:ascii="Times New Roman" w:hAnsi="Times New Roman"/>
        </w:rPr>
        <w:t>VI.розділ</w:t>
      </w:r>
      <w:proofErr w:type="spellEnd"/>
      <w:r w:rsidRPr="00C37E88">
        <w:rPr>
          <w:rStyle w:val="Bold"/>
          <w:rFonts w:ascii="Times New Roman" w:hAnsi="Times New Roman"/>
        </w:rPr>
        <w:t xml:space="preserve"> - Список посилань на регульовану інформацію, яка була розкрита протягом звітного року</w:t>
      </w:r>
    </w:p>
    <w:p w:rsidR="00083979" w:rsidRDefault="00083979" w:rsidP="00083979">
      <w:pPr>
        <w:jc w:val="both"/>
        <w:rPr>
          <w:rFonts w:ascii="Times New Roman" w:hAnsi="Times New Roman"/>
          <w:color w:val="FF0000"/>
          <w:sz w:val="20"/>
          <w:szCs w:val="20"/>
        </w:rPr>
        <w:sectPr w:rsidR="00083979" w:rsidSect="00534985">
          <w:footerReference w:type="default" r:id="rId9"/>
          <w:headerReference w:type="first" r:id="rId10"/>
          <w:pgSz w:w="11906" w:h="16838" w:code="9"/>
          <w:pgMar w:top="1134" w:right="567" w:bottom="567" w:left="1134" w:header="0" w:footer="57" w:gutter="0"/>
          <w:cols w:space="720"/>
          <w:noEndnote/>
          <w:docGrid w:linePitch="299"/>
        </w:sectPr>
      </w:pPr>
      <w:r w:rsidRPr="00C02765">
        <w:rPr>
          <w:rFonts w:ascii="Times New Roman" w:hAnsi="Times New Roman"/>
          <w:color w:val="FF0000"/>
          <w:sz w:val="20"/>
          <w:szCs w:val="20"/>
        </w:rPr>
        <w:t>.</w:t>
      </w:r>
    </w:p>
    <w:p w:rsidR="00223C41" w:rsidRPr="00FE0630" w:rsidRDefault="00223C41" w:rsidP="00223C41">
      <w:pPr>
        <w:pStyle w:val="Ch63"/>
        <w:suppressAutoHyphens/>
        <w:ind w:firstLine="0"/>
        <w:jc w:val="center"/>
        <w:rPr>
          <w:rFonts w:ascii="Times New Roman" w:hAnsi="Times New Roman" w:cs="Times New Roman"/>
          <w:w w:val="100"/>
          <w:sz w:val="24"/>
          <w:szCs w:val="24"/>
        </w:rPr>
      </w:pPr>
      <w:proofErr w:type="spellStart"/>
      <w:r w:rsidRPr="00FE0630">
        <w:rPr>
          <w:rStyle w:val="Bold"/>
          <w:rFonts w:ascii="Times New Roman" w:hAnsi="Times New Roman" w:cs="Times New Roman"/>
          <w:w w:val="100"/>
          <w:sz w:val="24"/>
          <w:szCs w:val="24"/>
        </w:rPr>
        <w:lastRenderedPageBreak/>
        <w:t>Зміст</w:t>
      </w:r>
      <w:r w:rsidRPr="00FE0630">
        <w:rPr>
          <w:rStyle w:val="Bold"/>
          <w:rFonts w:ascii="Times New Roman" w:hAnsi="Times New Roman" w:cs="Times New Roman"/>
          <w:w w:val="100"/>
          <w:sz w:val="24"/>
          <w:szCs w:val="24"/>
          <w:vertAlign w:val="superscript"/>
        </w:rPr>
        <w:t>6</w:t>
      </w:r>
      <w:proofErr w:type="spellEnd"/>
      <w:r w:rsidRPr="00FE0630">
        <w:rPr>
          <w:rStyle w:val="Bold"/>
          <w:rFonts w:ascii="Times New Roman" w:hAnsi="Times New Roman" w:cs="Times New Roman"/>
          <w:w w:val="100"/>
          <w:sz w:val="24"/>
          <w:szCs w:val="24"/>
        </w:rPr>
        <w:t xml:space="preserve"> </w:t>
      </w:r>
      <w:r w:rsidRPr="00FE0630">
        <w:rPr>
          <w:rStyle w:val="Bold"/>
          <w:rFonts w:ascii="Times New Roman" w:hAnsi="Times New Roman" w:cs="Times New Roman"/>
          <w:w w:val="100"/>
          <w:sz w:val="24"/>
          <w:szCs w:val="24"/>
        </w:rPr>
        <w:br/>
        <w:t>до річного звіту</w:t>
      </w:r>
    </w:p>
    <w:p w:rsidR="00223C41" w:rsidRPr="00FE0630" w:rsidRDefault="00223C41" w:rsidP="00223C41">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 Загальна інформація</w:t>
      </w:r>
    </w:p>
    <w:p w:rsidR="00223C41" w:rsidRPr="00FE0630" w:rsidRDefault="00223C41" w:rsidP="00223C41">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Ідентифікаційні дані та загальна інформація</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C37E88">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C37E88">
        <w:rPr>
          <w:rFonts w:ascii="Times New Roman" w:hAnsi="Times New Roman" w:cs="Times New Roman"/>
          <w:w w:val="100"/>
          <w:sz w:val="24"/>
          <w:szCs w:val="24"/>
        </w:rPr>
        <w:t>6</w:t>
      </w:r>
    </w:p>
    <w:p w:rsidR="00223C41" w:rsidRPr="00FE0630" w:rsidRDefault="00223C41" w:rsidP="00223C41">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2. Органи управління та посадові особи. Організаційна структура……</w:t>
      </w:r>
      <w:r>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C37E88">
        <w:rPr>
          <w:rFonts w:ascii="Times New Roman" w:hAnsi="Times New Roman" w:cs="Times New Roman"/>
          <w:w w:val="100"/>
          <w:sz w:val="24"/>
          <w:szCs w:val="24"/>
        </w:rPr>
        <w:t>.8</w:t>
      </w:r>
    </w:p>
    <w:p w:rsidR="00223C41" w:rsidRPr="00FE0630" w:rsidRDefault="00223C41" w:rsidP="00223C41">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3. Структура власності</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C37E88">
        <w:rPr>
          <w:rFonts w:ascii="Times New Roman" w:hAnsi="Times New Roman" w:cs="Times New Roman"/>
          <w:w w:val="100"/>
          <w:sz w:val="24"/>
          <w:szCs w:val="24"/>
        </w:rPr>
        <w:t>.11</w:t>
      </w:r>
    </w:p>
    <w:p w:rsidR="00223C41" w:rsidRPr="00FE0630" w:rsidRDefault="00223C41" w:rsidP="00223C41">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4. Опис господарської та фінансової діяльності</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C37E88">
        <w:rPr>
          <w:rFonts w:ascii="Times New Roman" w:hAnsi="Times New Roman" w:cs="Times New Roman"/>
          <w:w w:val="100"/>
          <w:sz w:val="24"/>
          <w:szCs w:val="24"/>
        </w:rPr>
        <w:t>11</w:t>
      </w:r>
    </w:p>
    <w:p w:rsidR="00223C41" w:rsidRPr="00FE0630" w:rsidRDefault="00223C41" w:rsidP="00223C41">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II. Інформація щодо капіталу та цінних паперів</w:t>
      </w:r>
    </w:p>
    <w:p w:rsidR="00223C41" w:rsidRPr="00FE0630" w:rsidRDefault="00223C41" w:rsidP="00223C41">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Структура капіталу</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C37E88">
        <w:rPr>
          <w:rFonts w:ascii="Times New Roman" w:hAnsi="Times New Roman" w:cs="Times New Roman"/>
          <w:w w:val="100"/>
          <w:sz w:val="24"/>
          <w:szCs w:val="24"/>
        </w:rPr>
        <w:t>22</w:t>
      </w:r>
    </w:p>
    <w:p w:rsidR="00223C41" w:rsidRPr="00224315" w:rsidRDefault="00152913" w:rsidP="00223C41">
      <w:pPr>
        <w:pStyle w:val="Ch63"/>
        <w:tabs>
          <w:tab w:val="clear" w:pos="7710"/>
          <w:tab w:val="right" w:pos="7240"/>
        </w:tabs>
        <w:suppressAutoHyphens/>
        <w:ind w:right="450"/>
        <w:rPr>
          <w:rFonts w:ascii="Times New Roman" w:hAnsi="Times New Roman" w:cs="Times New Roman"/>
          <w:color w:val="000000" w:themeColor="text1"/>
          <w:w w:val="100"/>
          <w:sz w:val="24"/>
          <w:szCs w:val="24"/>
        </w:rPr>
      </w:pPr>
      <w:r>
        <w:rPr>
          <w:rFonts w:ascii="Times New Roman" w:hAnsi="Times New Roman" w:cs="Times New Roman"/>
          <w:color w:val="000000" w:themeColor="text1"/>
          <w:w w:val="100"/>
          <w:sz w:val="24"/>
          <w:szCs w:val="24"/>
        </w:rPr>
        <w:t>3</w:t>
      </w:r>
      <w:r w:rsidR="00223C41" w:rsidRPr="00224315">
        <w:rPr>
          <w:rFonts w:ascii="Times New Roman" w:hAnsi="Times New Roman" w:cs="Times New Roman"/>
          <w:color w:val="000000" w:themeColor="text1"/>
          <w:w w:val="100"/>
          <w:sz w:val="24"/>
          <w:szCs w:val="24"/>
        </w:rPr>
        <w:t>. Цінні</w:t>
      </w:r>
      <w:r w:rsidR="00B125FB" w:rsidRPr="00224315">
        <w:rPr>
          <w:rFonts w:ascii="Times New Roman" w:hAnsi="Times New Roman" w:cs="Times New Roman"/>
          <w:color w:val="000000" w:themeColor="text1"/>
          <w:w w:val="100"/>
          <w:sz w:val="24"/>
          <w:szCs w:val="24"/>
        </w:rPr>
        <w:t xml:space="preserve"> </w:t>
      </w:r>
      <w:r w:rsidR="00223C41" w:rsidRPr="00224315">
        <w:rPr>
          <w:rFonts w:ascii="Times New Roman" w:hAnsi="Times New Roman" w:cs="Times New Roman"/>
          <w:color w:val="000000" w:themeColor="text1"/>
          <w:w w:val="100"/>
          <w:sz w:val="24"/>
          <w:szCs w:val="24"/>
        </w:rPr>
        <w:t>папери ……....................……………………………………………...……………</w:t>
      </w:r>
      <w:r w:rsidR="00C37E88" w:rsidRPr="00224315">
        <w:rPr>
          <w:rFonts w:ascii="Times New Roman" w:hAnsi="Times New Roman" w:cs="Times New Roman"/>
          <w:color w:val="000000" w:themeColor="text1"/>
          <w:w w:val="100"/>
          <w:sz w:val="24"/>
          <w:szCs w:val="24"/>
        </w:rPr>
        <w:t>..</w:t>
      </w:r>
      <w:r w:rsidR="00223C41" w:rsidRPr="00224315">
        <w:rPr>
          <w:rFonts w:ascii="Times New Roman" w:hAnsi="Times New Roman" w:cs="Times New Roman"/>
          <w:color w:val="000000" w:themeColor="text1"/>
          <w:w w:val="100"/>
          <w:sz w:val="24"/>
          <w:szCs w:val="24"/>
        </w:rPr>
        <w:t>…</w:t>
      </w:r>
      <w:r w:rsidR="00C37E88" w:rsidRPr="00224315">
        <w:rPr>
          <w:rFonts w:ascii="Times New Roman" w:hAnsi="Times New Roman" w:cs="Times New Roman"/>
          <w:color w:val="000000" w:themeColor="text1"/>
          <w:w w:val="100"/>
          <w:sz w:val="24"/>
          <w:szCs w:val="24"/>
        </w:rPr>
        <w:t>.24</w:t>
      </w:r>
    </w:p>
    <w:p w:rsidR="00223C41" w:rsidRPr="00224315" w:rsidRDefault="00223C41" w:rsidP="00223C41">
      <w:pPr>
        <w:pStyle w:val="Ch63"/>
        <w:tabs>
          <w:tab w:val="clear" w:pos="7710"/>
          <w:tab w:val="right" w:pos="7240"/>
        </w:tabs>
        <w:suppressAutoHyphens/>
        <w:spacing w:before="170"/>
        <w:ind w:right="450"/>
        <w:rPr>
          <w:rFonts w:ascii="Times New Roman" w:hAnsi="Times New Roman" w:cs="Times New Roman"/>
          <w:color w:val="000000" w:themeColor="text1"/>
          <w:w w:val="100"/>
          <w:sz w:val="24"/>
          <w:szCs w:val="24"/>
        </w:rPr>
      </w:pPr>
      <w:r w:rsidRPr="00224315">
        <w:rPr>
          <w:rFonts w:ascii="Times New Roman" w:hAnsi="Times New Roman" w:cs="Times New Roman"/>
          <w:color w:val="000000" w:themeColor="text1"/>
          <w:w w:val="100"/>
          <w:sz w:val="24"/>
          <w:szCs w:val="24"/>
        </w:rPr>
        <w:t>III. Фінансова інформація</w:t>
      </w:r>
    </w:p>
    <w:p w:rsidR="00223C41" w:rsidRPr="00224315" w:rsidRDefault="00223C41" w:rsidP="00223C41">
      <w:pPr>
        <w:pStyle w:val="Ch63"/>
        <w:tabs>
          <w:tab w:val="clear" w:pos="7710"/>
          <w:tab w:val="right" w:pos="7240"/>
        </w:tabs>
        <w:suppressAutoHyphens/>
        <w:ind w:right="450"/>
        <w:rPr>
          <w:rFonts w:ascii="Times New Roman" w:hAnsi="Times New Roman" w:cs="Times New Roman"/>
          <w:color w:val="000000" w:themeColor="text1"/>
          <w:w w:val="100"/>
          <w:sz w:val="24"/>
          <w:szCs w:val="24"/>
        </w:rPr>
      </w:pPr>
      <w:r w:rsidRPr="00224315">
        <w:rPr>
          <w:rFonts w:ascii="Times New Roman" w:hAnsi="Times New Roman" w:cs="Times New Roman"/>
          <w:color w:val="000000" w:themeColor="text1"/>
          <w:w w:val="100"/>
          <w:sz w:val="24"/>
          <w:szCs w:val="24"/>
        </w:rPr>
        <w:t>1. Інформація про розмір доходу за видами діяльності особи</w:t>
      </w:r>
      <w:r w:rsidR="00C37E88" w:rsidRPr="00224315">
        <w:rPr>
          <w:rFonts w:ascii="Times New Roman" w:hAnsi="Times New Roman" w:cs="Times New Roman"/>
          <w:color w:val="000000" w:themeColor="text1"/>
          <w:w w:val="100"/>
          <w:sz w:val="24"/>
          <w:szCs w:val="24"/>
        </w:rPr>
        <w:t>………………………………..30</w:t>
      </w:r>
    </w:p>
    <w:p w:rsidR="00223C41" w:rsidRPr="00224315" w:rsidRDefault="00223C41" w:rsidP="00223C41">
      <w:pPr>
        <w:pStyle w:val="Ch63"/>
        <w:tabs>
          <w:tab w:val="clear" w:pos="7710"/>
          <w:tab w:val="right" w:pos="7220"/>
        </w:tabs>
        <w:suppressAutoHyphens/>
        <w:ind w:right="450"/>
        <w:rPr>
          <w:rFonts w:ascii="Times New Roman" w:hAnsi="Times New Roman" w:cs="Times New Roman"/>
          <w:color w:val="000000" w:themeColor="text1"/>
          <w:w w:val="100"/>
          <w:sz w:val="24"/>
          <w:szCs w:val="24"/>
        </w:rPr>
      </w:pPr>
      <w:r w:rsidRPr="00224315">
        <w:rPr>
          <w:rFonts w:ascii="Times New Roman" w:hAnsi="Times New Roman" w:cs="Times New Roman"/>
          <w:color w:val="000000" w:themeColor="text1"/>
          <w:w w:val="100"/>
          <w:sz w:val="24"/>
          <w:szCs w:val="24"/>
        </w:rPr>
        <w:t>2. Річна фінансова звітність ………………………............….……………………………...…</w:t>
      </w:r>
      <w:r w:rsidR="00C37E88" w:rsidRPr="00224315">
        <w:rPr>
          <w:rFonts w:ascii="Times New Roman" w:hAnsi="Times New Roman" w:cs="Times New Roman"/>
          <w:color w:val="000000" w:themeColor="text1"/>
          <w:w w:val="100"/>
          <w:sz w:val="24"/>
          <w:szCs w:val="24"/>
        </w:rPr>
        <w:t>.30</w:t>
      </w:r>
    </w:p>
    <w:p w:rsidR="00223C41" w:rsidRPr="00224315" w:rsidRDefault="00152913" w:rsidP="00223C41">
      <w:pPr>
        <w:pStyle w:val="Ch63"/>
        <w:tabs>
          <w:tab w:val="clear" w:pos="7710"/>
          <w:tab w:val="right" w:pos="7240"/>
        </w:tabs>
        <w:suppressAutoHyphens/>
        <w:ind w:right="450"/>
        <w:rPr>
          <w:rFonts w:ascii="Times New Roman" w:hAnsi="Times New Roman" w:cs="Times New Roman"/>
          <w:color w:val="000000" w:themeColor="text1"/>
          <w:w w:val="100"/>
          <w:sz w:val="24"/>
          <w:szCs w:val="24"/>
        </w:rPr>
      </w:pPr>
      <w:r>
        <w:rPr>
          <w:rFonts w:ascii="Times New Roman" w:hAnsi="Times New Roman" w:cs="Times New Roman"/>
          <w:color w:val="000000" w:themeColor="text1"/>
          <w:w w:val="100"/>
          <w:sz w:val="24"/>
          <w:szCs w:val="24"/>
        </w:rPr>
        <w:t>4</w:t>
      </w:r>
      <w:r w:rsidR="00223C41" w:rsidRPr="00224315">
        <w:rPr>
          <w:rFonts w:ascii="Times New Roman" w:hAnsi="Times New Roman" w:cs="Times New Roman"/>
          <w:color w:val="000000" w:themeColor="text1"/>
          <w:w w:val="100"/>
          <w:sz w:val="24"/>
          <w:szCs w:val="24"/>
        </w:rPr>
        <w:t>. Твердження щодо річної інформації …………………………………………….............…</w:t>
      </w:r>
      <w:r w:rsidR="00C37E88" w:rsidRPr="00224315">
        <w:rPr>
          <w:rFonts w:ascii="Times New Roman" w:hAnsi="Times New Roman" w:cs="Times New Roman"/>
          <w:color w:val="000000" w:themeColor="text1"/>
          <w:w w:val="100"/>
          <w:sz w:val="24"/>
          <w:szCs w:val="24"/>
        </w:rPr>
        <w:t>.</w:t>
      </w:r>
      <w:r w:rsidR="00223C41" w:rsidRPr="00224315">
        <w:rPr>
          <w:rFonts w:ascii="Times New Roman" w:hAnsi="Times New Roman" w:cs="Times New Roman"/>
          <w:color w:val="000000" w:themeColor="text1"/>
          <w:w w:val="100"/>
          <w:sz w:val="24"/>
          <w:szCs w:val="24"/>
        </w:rPr>
        <w:t>.</w:t>
      </w:r>
      <w:r w:rsidR="00C37E88" w:rsidRPr="00224315">
        <w:rPr>
          <w:rFonts w:ascii="Times New Roman" w:hAnsi="Times New Roman" w:cs="Times New Roman"/>
          <w:color w:val="000000" w:themeColor="text1"/>
          <w:w w:val="100"/>
          <w:sz w:val="24"/>
          <w:szCs w:val="24"/>
        </w:rPr>
        <w:t>31</w:t>
      </w:r>
    </w:p>
    <w:p w:rsidR="00223C41" w:rsidRPr="00224315" w:rsidRDefault="00223C41" w:rsidP="00223C41">
      <w:pPr>
        <w:pStyle w:val="Ch63"/>
        <w:tabs>
          <w:tab w:val="clear" w:pos="7710"/>
          <w:tab w:val="right" w:pos="7240"/>
        </w:tabs>
        <w:suppressAutoHyphens/>
        <w:spacing w:before="170"/>
        <w:ind w:right="450"/>
        <w:rPr>
          <w:rFonts w:ascii="Times New Roman" w:hAnsi="Times New Roman" w:cs="Times New Roman"/>
          <w:color w:val="000000" w:themeColor="text1"/>
          <w:w w:val="100"/>
          <w:sz w:val="24"/>
          <w:szCs w:val="24"/>
        </w:rPr>
      </w:pPr>
      <w:r w:rsidRPr="00224315">
        <w:rPr>
          <w:rFonts w:ascii="Times New Roman" w:hAnsi="Times New Roman" w:cs="Times New Roman"/>
          <w:color w:val="000000" w:themeColor="text1"/>
          <w:w w:val="100"/>
          <w:sz w:val="24"/>
          <w:szCs w:val="24"/>
        </w:rPr>
        <w:t>IV. Нефінансова інформація</w:t>
      </w:r>
    </w:p>
    <w:p w:rsidR="00223C41" w:rsidRPr="00224315" w:rsidRDefault="00223C41" w:rsidP="00223C41">
      <w:pPr>
        <w:pStyle w:val="Ch63"/>
        <w:tabs>
          <w:tab w:val="clear" w:pos="7710"/>
          <w:tab w:val="right" w:pos="7240"/>
        </w:tabs>
        <w:suppressAutoHyphens/>
        <w:ind w:right="450"/>
        <w:rPr>
          <w:rFonts w:ascii="Times New Roman" w:hAnsi="Times New Roman" w:cs="Times New Roman"/>
          <w:color w:val="000000" w:themeColor="text1"/>
          <w:w w:val="100"/>
          <w:sz w:val="24"/>
          <w:szCs w:val="24"/>
        </w:rPr>
      </w:pPr>
      <w:r w:rsidRPr="00224315">
        <w:rPr>
          <w:rFonts w:ascii="Times New Roman" w:hAnsi="Times New Roman" w:cs="Times New Roman"/>
          <w:color w:val="000000" w:themeColor="text1"/>
          <w:w w:val="100"/>
          <w:sz w:val="24"/>
          <w:szCs w:val="24"/>
        </w:rPr>
        <w:t>1. Звіт керівництва (звіт про управління) ………….……………..........………………….........</w:t>
      </w:r>
      <w:r w:rsidR="00C37E88" w:rsidRPr="00224315">
        <w:rPr>
          <w:rFonts w:ascii="Times New Roman" w:hAnsi="Times New Roman" w:cs="Times New Roman"/>
          <w:color w:val="000000" w:themeColor="text1"/>
          <w:w w:val="100"/>
          <w:sz w:val="24"/>
          <w:szCs w:val="24"/>
        </w:rPr>
        <w:t>33</w:t>
      </w:r>
    </w:p>
    <w:p w:rsidR="00223C41" w:rsidRPr="00224315" w:rsidRDefault="00223C41" w:rsidP="00223C41">
      <w:pPr>
        <w:pStyle w:val="Ch63"/>
        <w:tabs>
          <w:tab w:val="clear" w:pos="7710"/>
          <w:tab w:val="right" w:pos="7240"/>
        </w:tabs>
        <w:suppressAutoHyphens/>
        <w:ind w:right="450"/>
        <w:rPr>
          <w:rFonts w:ascii="Times New Roman" w:hAnsi="Times New Roman" w:cs="Times New Roman"/>
          <w:color w:val="000000" w:themeColor="text1"/>
          <w:w w:val="100"/>
          <w:sz w:val="24"/>
          <w:szCs w:val="24"/>
        </w:rPr>
      </w:pPr>
      <w:r w:rsidRPr="00224315">
        <w:rPr>
          <w:rFonts w:ascii="Times New Roman" w:hAnsi="Times New Roman" w:cs="Times New Roman"/>
          <w:color w:val="000000" w:themeColor="text1"/>
          <w:w w:val="100"/>
          <w:sz w:val="24"/>
          <w:szCs w:val="24"/>
        </w:rPr>
        <w:t>1) звіт про корпоративне управління ……………………………..........……………………….</w:t>
      </w:r>
      <w:r w:rsidR="00C37E88" w:rsidRPr="00224315">
        <w:rPr>
          <w:rFonts w:ascii="Times New Roman" w:hAnsi="Times New Roman" w:cs="Times New Roman"/>
          <w:color w:val="000000" w:themeColor="text1"/>
          <w:w w:val="100"/>
          <w:sz w:val="24"/>
          <w:szCs w:val="24"/>
        </w:rPr>
        <w:t>34</w:t>
      </w:r>
    </w:p>
    <w:p w:rsidR="00223C41" w:rsidRPr="00FE0630" w:rsidRDefault="00152913" w:rsidP="00C37E88">
      <w:pPr>
        <w:pStyle w:val="Ch63"/>
        <w:tabs>
          <w:tab w:val="clear" w:pos="7710"/>
          <w:tab w:val="right" w:pos="7240"/>
          <w:tab w:val="decimal" w:pos="9498"/>
        </w:tabs>
        <w:suppressAutoHyphens/>
        <w:ind w:right="450"/>
        <w:rPr>
          <w:rFonts w:ascii="Times New Roman" w:hAnsi="Times New Roman" w:cs="Times New Roman"/>
          <w:w w:val="100"/>
          <w:sz w:val="24"/>
          <w:szCs w:val="24"/>
        </w:rPr>
      </w:pPr>
      <w:r>
        <w:rPr>
          <w:rFonts w:ascii="Times New Roman" w:hAnsi="Times New Roman" w:cs="Times New Roman"/>
          <w:color w:val="000000" w:themeColor="text1"/>
          <w:w w:val="100"/>
          <w:sz w:val="24"/>
          <w:szCs w:val="24"/>
        </w:rPr>
        <w:t>5</w:t>
      </w:r>
      <w:r w:rsidR="00223C41" w:rsidRPr="00224315">
        <w:rPr>
          <w:rFonts w:ascii="Times New Roman" w:hAnsi="Times New Roman" w:cs="Times New Roman"/>
          <w:color w:val="000000" w:themeColor="text1"/>
          <w:w w:val="100"/>
          <w:sz w:val="24"/>
          <w:szCs w:val="24"/>
        </w:rPr>
        <w:t xml:space="preserve">. Перелік посилань </w:t>
      </w:r>
      <w:r w:rsidR="00223C41" w:rsidRPr="00FE0630">
        <w:rPr>
          <w:rFonts w:ascii="Times New Roman" w:hAnsi="Times New Roman" w:cs="Times New Roman"/>
          <w:w w:val="100"/>
          <w:sz w:val="24"/>
          <w:szCs w:val="24"/>
        </w:rPr>
        <w:t>на внутрішні документи особи, що розміщені на </w:t>
      </w:r>
      <w:proofErr w:type="spellStart"/>
      <w:r w:rsidR="00223C41" w:rsidRPr="00FE0630">
        <w:rPr>
          <w:rFonts w:ascii="Times New Roman" w:hAnsi="Times New Roman" w:cs="Times New Roman"/>
          <w:w w:val="100"/>
          <w:sz w:val="24"/>
          <w:szCs w:val="24"/>
        </w:rPr>
        <w:t>вебсайті</w:t>
      </w:r>
      <w:proofErr w:type="spellEnd"/>
      <w:r w:rsidR="00223C41" w:rsidRPr="00FE0630">
        <w:rPr>
          <w:rFonts w:ascii="Times New Roman" w:hAnsi="Times New Roman" w:cs="Times New Roman"/>
          <w:w w:val="100"/>
          <w:sz w:val="24"/>
          <w:szCs w:val="24"/>
        </w:rPr>
        <w:t xml:space="preserve"> </w:t>
      </w:r>
      <w:proofErr w:type="spellStart"/>
      <w:r w:rsidR="00223C41" w:rsidRPr="00FE0630">
        <w:rPr>
          <w:rFonts w:ascii="Times New Roman" w:hAnsi="Times New Roman" w:cs="Times New Roman"/>
          <w:w w:val="100"/>
          <w:sz w:val="24"/>
          <w:szCs w:val="24"/>
        </w:rPr>
        <w:t>особ</w:t>
      </w:r>
      <w:proofErr w:type="spellEnd"/>
      <w:r w:rsidR="00C37E88">
        <w:rPr>
          <w:rFonts w:ascii="Times New Roman" w:hAnsi="Times New Roman" w:cs="Times New Roman"/>
          <w:w w:val="100"/>
          <w:sz w:val="24"/>
          <w:szCs w:val="24"/>
        </w:rPr>
        <w:t>….....</w:t>
      </w:r>
      <w:r w:rsidR="00223C41" w:rsidRPr="00FE0630">
        <w:rPr>
          <w:rFonts w:ascii="Times New Roman" w:hAnsi="Times New Roman" w:cs="Times New Roman"/>
          <w:w w:val="100"/>
          <w:sz w:val="24"/>
          <w:szCs w:val="24"/>
        </w:rPr>
        <w:t>....</w:t>
      </w:r>
      <w:r w:rsidR="00C37E88">
        <w:rPr>
          <w:rFonts w:ascii="Times New Roman" w:hAnsi="Times New Roman" w:cs="Times New Roman"/>
          <w:w w:val="100"/>
          <w:sz w:val="24"/>
          <w:szCs w:val="24"/>
        </w:rPr>
        <w:t>64</w:t>
      </w:r>
    </w:p>
    <w:p w:rsidR="00223C41" w:rsidRPr="00855991" w:rsidRDefault="00223C41" w:rsidP="00223C41">
      <w:pPr>
        <w:pStyle w:val="Ch63"/>
        <w:tabs>
          <w:tab w:val="clear" w:pos="7710"/>
          <w:tab w:val="right" w:pos="7240"/>
        </w:tabs>
        <w:suppressAutoHyphens/>
        <w:spacing w:before="170"/>
        <w:ind w:right="450"/>
        <w:jc w:val="left"/>
        <w:rPr>
          <w:rFonts w:ascii="Times New Roman" w:hAnsi="Times New Roman" w:cs="Times New Roman"/>
          <w:w w:val="100"/>
          <w:sz w:val="24"/>
          <w:szCs w:val="24"/>
        </w:rPr>
      </w:pPr>
      <w:r w:rsidRPr="00855991">
        <w:rPr>
          <w:rFonts w:ascii="Times New Roman" w:hAnsi="Times New Roman" w:cs="Times New Roman"/>
          <w:w w:val="100"/>
          <w:sz w:val="24"/>
          <w:szCs w:val="24"/>
        </w:rPr>
        <w:t>V</w:t>
      </w:r>
      <w:r w:rsidR="00855991" w:rsidRPr="00855991">
        <w:rPr>
          <w:rFonts w:ascii="Times New Roman" w:hAnsi="Times New Roman" w:cs="Times New Roman"/>
          <w:w w:val="100"/>
          <w:sz w:val="24"/>
          <w:szCs w:val="24"/>
        </w:rPr>
        <w:t>.</w:t>
      </w:r>
      <w:r w:rsidRPr="00855991">
        <w:rPr>
          <w:rFonts w:ascii="Times New Roman" w:hAnsi="Times New Roman" w:cs="Times New Roman"/>
          <w:w w:val="100"/>
          <w:sz w:val="24"/>
          <w:szCs w:val="24"/>
        </w:rPr>
        <w:t xml:space="preserve"> Список посилань на регульовану інформацію, </w:t>
      </w:r>
      <w:r w:rsidRPr="00855991">
        <w:rPr>
          <w:rFonts w:ascii="Times New Roman" w:hAnsi="Times New Roman" w:cs="Times New Roman"/>
          <w:w w:val="100"/>
          <w:sz w:val="24"/>
          <w:szCs w:val="24"/>
        </w:rPr>
        <w:br/>
        <w:t>яка була розкрита протягом звітного року</w:t>
      </w:r>
    </w:p>
    <w:p w:rsidR="00C37E88" w:rsidRDefault="00223C41" w:rsidP="00C37E88">
      <w:pPr>
        <w:pStyle w:val="Ch63"/>
        <w:tabs>
          <w:tab w:val="clear" w:pos="7710"/>
          <w:tab w:val="right" w:pos="7240"/>
        </w:tabs>
        <w:suppressAutoHyphens/>
        <w:ind w:right="450"/>
        <w:rPr>
          <w:rFonts w:ascii="Times New Roman" w:hAnsi="Times New Roman" w:cs="Times New Roman"/>
          <w:w w:val="100"/>
          <w:sz w:val="24"/>
          <w:szCs w:val="24"/>
        </w:rPr>
      </w:pPr>
      <w:r w:rsidRPr="00855991">
        <w:rPr>
          <w:rFonts w:ascii="Times New Roman" w:hAnsi="Times New Roman" w:cs="Times New Roman"/>
          <w:w w:val="100"/>
          <w:sz w:val="24"/>
          <w:szCs w:val="24"/>
        </w:rPr>
        <w:t>2. Особлива інформація ………………………………....………………………………………</w:t>
      </w:r>
      <w:r w:rsidR="00C37E88">
        <w:rPr>
          <w:rFonts w:ascii="Times New Roman" w:hAnsi="Times New Roman" w:cs="Times New Roman"/>
          <w:w w:val="100"/>
          <w:sz w:val="24"/>
          <w:szCs w:val="24"/>
        </w:rPr>
        <w:t>64</w:t>
      </w:r>
    </w:p>
    <w:p w:rsidR="00971188" w:rsidRPr="00FE0630" w:rsidRDefault="00971188" w:rsidP="00C37E88">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 Загальна інформація</w:t>
      </w:r>
    </w:p>
    <w:p w:rsidR="00971188" w:rsidRPr="00FE0630" w:rsidRDefault="00971188" w:rsidP="00C37E88">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33"/>
        <w:gridCol w:w="4782"/>
        <w:gridCol w:w="5026"/>
      </w:tblGrid>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r w:rsidRPr="00434E2B">
              <w:rPr>
                <w:color w:val="auto"/>
                <w:lang w:val="uk-UA"/>
              </w:rPr>
              <w:t xml:space="preserve">Приватне акціонерне товариство "Балтський </w:t>
            </w:r>
            <w:proofErr w:type="spellStart"/>
            <w:r>
              <w:rPr>
                <w:color w:val="auto"/>
                <w:lang w:val="uk-UA"/>
              </w:rPr>
              <w:t>А</w:t>
            </w:r>
            <w:r w:rsidRPr="00434E2B">
              <w:rPr>
                <w:color w:val="auto"/>
                <w:lang w:val="uk-UA"/>
              </w:rPr>
              <w:t>гропостачсервіс</w:t>
            </w:r>
            <w:proofErr w:type="spellEnd"/>
            <w:r w:rsidRPr="00434E2B">
              <w:rPr>
                <w:color w:val="auto"/>
                <w:lang w:val="uk-UA"/>
              </w:rPr>
              <w:t>"</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r w:rsidRPr="00434E2B">
              <w:rPr>
                <w:color w:val="auto"/>
                <w:lang w:val="uk-UA"/>
              </w:rPr>
              <w:t>Пр</w:t>
            </w:r>
            <w:r>
              <w:rPr>
                <w:color w:val="auto"/>
                <w:lang w:val="uk-UA"/>
              </w:rPr>
              <w:t>АТ</w:t>
            </w:r>
            <w:r w:rsidRPr="00434E2B">
              <w:rPr>
                <w:color w:val="auto"/>
                <w:lang w:val="uk-UA"/>
              </w:rPr>
              <w:t xml:space="preserve"> "Балтський </w:t>
            </w:r>
            <w:proofErr w:type="spellStart"/>
            <w:r>
              <w:rPr>
                <w:color w:val="auto"/>
                <w:lang w:val="uk-UA"/>
              </w:rPr>
              <w:t>А</w:t>
            </w:r>
            <w:r w:rsidRPr="00434E2B">
              <w:rPr>
                <w:color w:val="auto"/>
                <w:lang w:val="uk-UA"/>
              </w:rPr>
              <w:t>гропостачсервіс</w:t>
            </w:r>
            <w:proofErr w:type="spellEnd"/>
            <w:r w:rsidRPr="00434E2B">
              <w:rPr>
                <w:color w:val="auto"/>
                <w:lang w:val="uk-UA"/>
              </w:rPr>
              <w:t>"</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r w:rsidRPr="00434E2B">
              <w:rPr>
                <w:color w:val="auto"/>
                <w:lang w:val="uk-UA"/>
              </w:rPr>
              <w:t>05406356</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r w:rsidRPr="00BD4E5F">
              <w:rPr>
                <w:color w:val="auto"/>
                <w:lang w:val="uk-UA"/>
              </w:rPr>
              <w:t>19.06.1996</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proofErr w:type="spellStart"/>
            <w:r w:rsidRPr="00FE0630">
              <w:rPr>
                <w:rFonts w:ascii="Times New Roman" w:hAnsi="Times New Roman" w:cs="Times New Roman"/>
                <w:spacing w:val="0"/>
                <w:sz w:val="24"/>
                <w:szCs w:val="24"/>
              </w:rPr>
              <w:t>Місцезнаходження</w:t>
            </w:r>
            <w:r w:rsidRPr="00FE0630">
              <w:rPr>
                <w:rFonts w:ascii="Times New Roman" w:hAnsi="Times New Roman" w:cs="Times New Roman"/>
                <w:spacing w:val="0"/>
                <w:sz w:val="24"/>
                <w:szCs w:val="24"/>
                <w:vertAlign w:val="superscript"/>
              </w:rPr>
              <w:t>7</w:t>
            </w:r>
            <w:proofErr w:type="spellEnd"/>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r w:rsidRPr="00434E2B">
              <w:rPr>
                <w:color w:val="auto"/>
                <w:lang w:val="uk-UA"/>
              </w:rPr>
              <w:t>66161, Одеська обл.,</w:t>
            </w:r>
            <w:r w:rsidRPr="00BD4E5F">
              <w:rPr>
                <w:lang w:val="ru-RU"/>
              </w:rPr>
              <w:t xml:space="preserve"> </w:t>
            </w:r>
            <w:r w:rsidRPr="00BD4E5F">
              <w:rPr>
                <w:color w:val="auto"/>
                <w:lang w:val="uk-UA"/>
              </w:rPr>
              <w:t>Подільський р-н.</w:t>
            </w:r>
            <w:r>
              <w:rPr>
                <w:color w:val="auto"/>
                <w:lang w:val="uk-UA"/>
              </w:rPr>
              <w:t>,</w:t>
            </w:r>
            <w:r w:rsidRPr="00434E2B">
              <w:rPr>
                <w:color w:val="auto"/>
                <w:lang w:val="uk-UA"/>
              </w:rPr>
              <w:t xml:space="preserve"> с. </w:t>
            </w:r>
            <w:proofErr w:type="spellStart"/>
            <w:r w:rsidRPr="00434E2B">
              <w:rPr>
                <w:color w:val="auto"/>
                <w:lang w:val="uk-UA"/>
              </w:rPr>
              <w:t>Бiлине</w:t>
            </w:r>
            <w:proofErr w:type="spellEnd"/>
            <w:r w:rsidRPr="00434E2B">
              <w:rPr>
                <w:color w:val="auto"/>
                <w:lang w:val="uk-UA"/>
              </w:rPr>
              <w:t xml:space="preserve">, вул. Привокзальна, </w:t>
            </w:r>
            <w:proofErr w:type="spellStart"/>
            <w:r w:rsidRPr="00434E2B">
              <w:rPr>
                <w:color w:val="auto"/>
                <w:lang w:val="uk-UA"/>
              </w:rPr>
              <w:t>буд.84</w:t>
            </w:r>
            <w:proofErr w:type="spellEnd"/>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Адреса для </w:t>
            </w:r>
            <w:proofErr w:type="spellStart"/>
            <w:r w:rsidRPr="00FE0630">
              <w:rPr>
                <w:rFonts w:ascii="Times New Roman" w:hAnsi="Times New Roman" w:cs="Times New Roman"/>
                <w:spacing w:val="0"/>
                <w:sz w:val="24"/>
                <w:szCs w:val="24"/>
              </w:rPr>
              <w:t>листування</w:t>
            </w:r>
            <w:r w:rsidRPr="00FE0630">
              <w:rPr>
                <w:rFonts w:ascii="Times New Roman" w:hAnsi="Times New Roman" w:cs="Times New Roman"/>
                <w:spacing w:val="0"/>
                <w:sz w:val="24"/>
                <w:szCs w:val="24"/>
                <w:vertAlign w:val="superscript"/>
              </w:rPr>
              <w:t>8</w:t>
            </w:r>
            <w:proofErr w:type="spellEnd"/>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r w:rsidRPr="00434E2B">
              <w:rPr>
                <w:color w:val="auto"/>
                <w:lang w:val="uk-UA"/>
              </w:rPr>
              <w:t>66161, Одеська обл.,</w:t>
            </w:r>
            <w:r w:rsidRPr="00BD4E5F">
              <w:rPr>
                <w:lang w:val="ru-RU"/>
              </w:rPr>
              <w:t xml:space="preserve"> </w:t>
            </w:r>
            <w:r w:rsidRPr="00BD4E5F">
              <w:rPr>
                <w:color w:val="auto"/>
                <w:lang w:val="uk-UA"/>
              </w:rPr>
              <w:t>Подільський р-н.</w:t>
            </w:r>
            <w:r>
              <w:rPr>
                <w:color w:val="auto"/>
                <w:lang w:val="uk-UA"/>
              </w:rPr>
              <w:t>,</w:t>
            </w:r>
            <w:r w:rsidRPr="00434E2B">
              <w:rPr>
                <w:color w:val="auto"/>
                <w:lang w:val="uk-UA"/>
              </w:rPr>
              <w:t xml:space="preserve"> с. </w:t>
            </w:r>
            <w:proofErr w:type="spellStart"/>
            <w:r w:rsidRPr="00434E2B">
              <w:rPr>
                <w:color w:val="auto"/>
                <w:lang w:val="uk-UA"/>
              </w:rPr>
              <w:t>Бiлине</w:t>
            </w:r>
            <w:proofErr w:type="spellEnd"/>
            <w:r w:rsidRPr="00434E2B">
              <w:rPr>
                <w:color w:val="auto"/>
                <w:lang w:val="uk-UA"/>
              </w:rPr>
              <w:t xml:space="preserve">, вул. Привокзальна, </w:t>
            </w:r>
            <w:proofErr w:type="spellStart"/>
            <w:r w:rsidRPr="00434E2B">
              <w:rPr>
                <w:color w:val="auto"/>
                <w:lang w:val="uk-UA"/>
              </w:rPr>
              <w:t>буд.84</w:t>
            </w:r>
            <w:proofErr w:type="spellEnd"/>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6BF4" w:rsidRPr="00C754FC" w:rsidRDefault="00006BF4" w:rsidP="00C37E88">
            <w:pPr>
              <w:pStyle w:val="TableTABL"/>
              <w:keepNext/>
              <w:keepLines/>
              <w:rPr>
                <w:rFonts w:ascii="Times New Roman" w:hAnsi="Times New Roman" w:cs="Times New Roman"/>
                <w:spacing w:val="0"/>
                <w:sz w:val="24"/>
                <w:szCs w:val="24"/>
              </w:rPr>
            </w:pPr>
            <w:r w:rsidRPr="00C754FC">
              <w:rPr>
                <w:noProof/>
              </w:rPr>
              <w:drawing>
                <wp:inline distT="0" distB="0" distL="0" distR="0" wp14:anchorId="71F5A05B" wp14:editId="7715C581">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Емітент</w:t>
            </w:r>
          </w:p>
          <w:p w:rsidR="00971188" w:rsidRPr="00FE0630" w:rsidRDefault="00006BF4" w:rsidP="00C37E88">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1946EF36" wp14:editId="51539C25">
                  <wp:extent cx="144780" cy="144780"/>
                  <wp:effectExtent l="0" t="0" r="7620" b="7620"/>
                  <wp:docPr id="103429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Особа, яка надає забезпечення</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7A124C" w:rsidP="00C37E88">
            <w:pPr>
              <w:pStyle w:val="TableTABL"/>
              <w:keepNext/>
              <w:keepLines/>
              <w:rPr>
                <w:rFonts w:ascii="Times New Roman" w:hAnsi="Times New Roman" w:cs="Times New Roman"/>
                <w:spacing w:val="0"/>
                <w:sz w:val="24"/>
                <w:szCs w:val="24"/>
              </w:rPr>
            </w:pPr>
            <w:r w:rsidRPr="00306B63">
              <w:rPr>
                <w:noProof/>
              </w:rPr>
              <w:drawing>
                <wp:inline distT="0" distB="0" distL="0" distR="0" wp14:anchorId="0F9A13C2" wp14:editId="24F4A490">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Так</w:t>
            </w:r>
          </w:p>
          <w:p w:rsidR="00971188" w:rsidRPr="00FE0630" w:rsidRDefault="007A124C" w:rsidP="00C37E88">
            <w:pPr>
              <w:pStyle w:val="TableTABL"/>
              <w:keepNext/>
              <w:keepLines/>
              <w:spacing w:before="28"/>
              <w:rPr>
                <w:rFonts w:ascii="Times New Roman" w:hAnsi="Times New Roman" w:cs="Times New Roman"/>
                <w:spacing w:val="0"/>
                <w:sz w:val="24"/>
                <w:szCs w:val="24"/>
              </w:rPr>
            </w:pPr>
            <w:r w:rsidRPr="00306B63">
              <w:rPr>
                <w:noProof/>
              </w:rPr>
              <w:drawing>
                <wp:inline distT="0" distB="0" distL="0" distR="0" wp14:anchorId="5859ECCC" wp14:editId="0CDE28B3">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Ні</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6BF4" w:rsidRPr="00C754FC" w:rsidRDefault="00006BF4" w:rsidP="00C37E88">
            <w:pPr>
              <w:pStyle w:val="TableTABL"/>
              <w:keepNext/>
              <w:keepLines/>
              <w:rPr>
                <w:rFonts w:ascii="Times New Roman" w:hAnsi="Times New Roman" w:cs="Times New Roman"/>
                <w:spacing w:val="0"/>
                <w:sz w:val="24"/>
                <w:szCs w:val="24"/>
              </w:rPr>
            </w:pPr>
            <w:r w:rsidRPr="00C754FC">
              <w:rPr>
                <w:noProof/>
              </w:rPr>
              <w:drawing>
                <wp:inline distT="0" distB="0" distL="0" distR="0" wp14:anchorId="41CC25A8" wp14:editId="4FCD7493">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Велике</w:t>
            </w:r>
          </w:p>
          <w:p w:rsidR="00006BF4" w:rsidRPr="00C754FC" w:rsidRDefault="00006BF4" w:rsidP="00C37E88">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17FDFD60" wp14:editId="05EE1AC7">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Середнє</w:t>
            </w:r>
          </w:p>
          <w:p w:rsidR="00006BF4" w:rsidRPr="00C754FC" w:rsidRDefault="00006BF4" w:rsidP="00C37E88">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1A860209" wp14:editId="2208E086">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Мале</w:t>
            </w:r>
          </w:p>
          <w:p w:rsidR="00971188" w:rsidRPr="00FE0630" w:rsidRDefault="00006BF4" w:rsidP="00C37E88">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499A3292" wp14:editId="3B92E63A">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Мікро</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proofErr w:type="spellStart"/>
            <w:r w:rsidRPr="00A8237C">
              <w:rPr>
                <w:color w:val="auto"/>
                <w:lang w:val="uk-UA"/>
              </w:rPr>
              <w:t>agrobalta@ukr.net</w:t>
            </w:r>
            <w:proofErr w:type="spellEnd"/>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Адреса </w:t>
            </w:r>
            <w:proofErr w:type="spellStart"/>
            <w:r w:rsidRPr="00FE0630">
              <w:rPr>
                <w:rFonts w:ascii="Times New Roman" w:hAnsi="Times New Roman" w:cs="Times New Roman"/>
                <w:spacing w:val="0"/>
                <w:sz w:val="24"/>
                <w:szCs w:val="24"/>
              </w:rPr>
              <w:t>вебсайту</w:t>
            </w:r>
            <w:proofErr w:type="spellEnd"/>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proofErr w:type="spellStart"/>
            <w:r w:rsidRPr="00A8237C">
              <w:rPr>
                <w:color w:val="auto"/>
                <w:lang w:val="uk-UA"/>
              </w:rPr>
              <w:t>https</w:t>
            </w:r>
            <w:proofErr w:type="spellEnd"/>
            <w:r w:rsidRPr="00A8237C">
              <w:rPr>
                <w:color w:val="auto"/>
                <w:lang w:val="uk-UA"/>
              </w:rPr>
              <w:t>://</w:t>
            </w:r>
            <w:proofErr w:type="spellStart"/>
            <w:r w:rsidRPr="00A8237C">
              <w:rPr>
                <w:color w:val="auto"/>
                <w:lang w:val="uk-UA"/>
              </w:rPr>
              <w:t>agrobalta.pat.ua</w:t>
            </w:r>
            <w:proofErr w:type="spellEnd"/>
            <w:r w:rsidRPr="00A8237C">
              <w:rPr>
                <w:color w:val="auto"/>
                <w:lang w:val="uk-UA"/>
              </w:rPr>
              <w:t>/</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r w:rsidRPr="00A8237C">
              <w:rPr>
                <w:color w:val="auto"/>
                <w:lang w:val="uk-UA"/>
              </w:rPr>
              <w:t>(04866) 992-43</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r w:rsidRPr="00BD4E5F">
              <w:rPr>
                <w:color w:val="auto"/>
                <w:lang w:val="uk-UA"/>
              </w:rPr>
              <w:t>99440</w:t>
            </w:r>
            <w:r>
              <w:rPr>
                <w:color w:val="auto"/>
                <w:lang w:val="uk-UA"/>
              </w:rPr>
              <w:t>,00</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(часток/паїв) у</w:t>
            </w:r>
            <w:r w:rsidR="007A124C">
              <w:rPr>
                <w:rFonts w:ascii="Times New Roman" w:hAnsi="Times New Roman" w:cs="Times New Roman"/>
                <w:spacing w:val="0"/>
                <w:sz w:val="24"/>
                <w:szCs w:val="24"/>
              </w:rPr>
              <w:t xml:space="preserve"> </w:t>
            </w:r>
            <w:r w:rsidRPr="00FE0630">
              <w:rPr>
                <w:rFonts w:ascii="Times New Roman" w:hAnsi="Times New Roman" w:cs="Times New Roman"/>
                <w:spacing w:val="0"/>
                <w:sz w:val="24"/>
                <w:szCs w:val="24"/>
              </w:rPr>
              <w:t>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r>
              <w:rPr>
                <w:color w:val="auto"/>
                <w:lang w:val="uk-UA"/>
              </w:rPr>
              <w:t>0</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r>
              <w:rPr>
                <w:color w:val="auto"/>
                <w:lang w:val="uk-UA"/>
              </w:rPr>
              <w:t>0</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971188" w:rsidP="00C37E88">
            <w:pPr>
              <w:pStyle w:val="TableTABL"/>
              <w:keepNext/>
              <w:keepLines/>
              <w:rPr>
                <w:rFonts w:ascii="Times New Roman" w:hAnsi="Times New Roman" w:cs="Times New Roman"/>
                <w:spacing w:val="0"/>
                <w:sz w:val="24"/>
                <w:szCs w:val="24"/>
              </w:rPr>
            </w:pPr>
            <w:r w:rsidRPr="00291D97">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4E64F2" w:rsidP="00C37E88">
            <w:pPr>
              <w:pStyle w:val="aff7"/>
              <w:keepNext/>
              <w:keepLines/>
              <w:suppressAutoHyphens/>
              <w:spacing w:line="240" w:lineRule="auto"/>
              <w:textAlignment w:val="auto"/>
              <w:rPr>
                <w:color w:val="auto"/>
                <w:lang w:val="uk-UA"/>
              </w:rPr>
            </w:pPr>
            <w:r w:rsidRPr="00291D97">
              <w:rPr>
                <w:color w:val="auto"/>
                <w:lang w:val="uk-UA"/>
              </w:rPr>
              <w:t>4</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971188" w:rsidP="00C37E88">
            <w:pPr>
              <w:pStyle w:val="TableTABL"/>
              <w:keepNext/>
              <w:keepLines/>
              <w:rPr>
                <w:rFonts w:ascii="Times New Roman" w:hAnsi="Times New Roman" w:cs="Times New Roman"/>
                <w:spacing w:val="0"/>
                <w:sz w:val="24"/>
                <w:szCs w:val="24"/>
              </w:rPr>
            </w:pPr>
            <w:r w:rsidRPr="00291D97">
              <w:rPr>
                <w:rFonts w:ascii="Times New Roman" w:hAnsi="Times New Roman" w:cs="Times New Roman"/>
                <w:spacing w:val="0"/>
                <w:sz w:val="24"/>
                <w:szCs w:val="24"/>
              </w:rPr>
              <w:t>Витрати на оплату праці тис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A05D22" w:rsidP="00C37E88">
            <w:pPr>
              <w:pStyle w:val="aff7"/>
              <w:keepNext/>
              <w:keepLines/>
              <w:suppressAutoHyphens/>
              <w:spacing w:line="240" w:lineRule="auto"/>
              <w:textAlignment w:val="auto"/>
              <w:rPr>
                <w:color w:val="auto"/>
                <w:lang w:val="uk-UA"/>
              </w:rPr>
            </w:pPr>
            <w:r w:rsidRPr="00A05D22">
              <w:rPr>
                <w:color w:val="auto"/>
                <w:lang w:val="uk-UA"/>
              </w:rPr>
              <w:t>538,1</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w:t>
            </w:r>
            <w:proofErr w:type="spellStart"/>
            <w:r w:rsidRPr="00FE0630">
              <w:rPr>
                <w:rFonts w:ascii="Times New Roman" w:hAnsi="Times New Roman" w:cs="Times New Roman"/>
                <w:spacing w:val="0"/>
                <w:sz w:val="24"/>
                <w:szCs w:val="24"/>
              </w:rPr>
              <w:t>КВЕД</w:t>
            </w:r>
            <w:r w:rsidRPr="00FE0630">
              <w:rPr>
                <w:rFonts w:ascii="Times New Roman" w:hAnsi="Times New Roman" w:cs="Times New Roman"/>
                <w:spacing w:val="0"/>
                <w:sz w:val="24"/>
                <w:szCs w:val="24"/>
                <w:vertAlign w:val="superscript"/>
              </w:rPr>
              <w:t>9</w:t>
            </w:r>
            <w:proofErr w:type="spellEnd"/>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C37E88">
            <w:pPr>
              <w:pStyle w:val="aff7"/>
              <w:keepNext/>
              <w:keepLines/>
              <w:suppressAutoHyphens/>
              <w:spacing w:line="240" w:lineRule="auto"/>
              <w:textAlignment w:val="auto"/>
              <w:rPr>
                <w:color w:val="auto"/>
                <w:lang w:val="uk-UA"/>
              </w:rPr>
            </w:pPr>
            <w:r w:rsidRPr="00BD4E5F">
              <w:rPr>
                <w:color w:val="auto"/>
                <w:lang w:val="uk-UA"/>
              </w:rPr>
              <w:t>52.24 Транспортне оброблення вантажів</w:t>
            </w:r>
          </w:p>
        </w:tc>
      </w:tr>
      <w:tr w:rsidR="00971188" w:rsidRPr="00FE0630"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C37E88">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7A124C" w:rsidP="00C37E88">
            <w:pPr>
              <w:pStyle w:val="TableTABL"/>
              <w:keepNext/>
              <w:keepLines/>
              <w:rPr>
                <w:rFonts w:ascii="Times New Roman" w:hAnsi="Times New Roman" w:cs="Times New Roman"/>
                <w:spacing w:val="0"/>
                <w:sz w:val="24"/>
                <w:szCs w:val="24"/>
              </w:rPr>
            </w:pPr>
            <w:r w:rsidRPr="00306B63">
              <w:rPr>
                <w:noProof/>
              </w:rPr>
              <w:drawing>
                <wp:inline distT="0" distB="0" distL="0" distR="0" wp14:anchorId="0D971B16" wp14:editId="78F6D090">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proofErr w:type="spellStart"/>
            <w:r w:rsidR="00971188" w:rsidRPr="00FE0630">
              <w:rPr>
                <w:rFonts w:ascii="Times New Roman" w:hAnsi="Times New Roman" w:cs="Times New Roman"/>
                <w:spacing w:val="0"/>
                <w:sz w:val="24"/>
                <w:szCs w:val="24"/>
              </w:rPr>
              <w:t>Однорівнева</w:t>
            </w:r>
            <w:proofErr w:type="spellEnd"/>
          </w:p>
          <w:p w:rsidR="00971188" w:rsidRPr="00FE0630" w:rsidRDefault="007A124C" w:rsidP="00C37E88">
            <w:pPr>
              <w:pStyle w:val="TableTABL"/>
              <w:keepNext/>
              <w:keepLines/>
              <w:spacing w:before="28"/>
              <w:rPr>
                <w:rFonts w:ascii="Times New Roman" w:hAnsi="Times New Roman" w:cs="Times New Roman"/>
                <w:spacing w:val="0"/>
                <w:sz w:val="24"/>
                <w:szCs w:val="24"/>
              </w:rPr>
            </w:pPr>
            <w:r w:rsidRPr="00306B63">
              <w:rPr>
                <w:noProof/>
              </w:rPr>
              <w:drawing>
                <wp:inline distT="0" distB="0" distL="0" distR="0" wp14:anchorId="2FAC1FA5" wp14:editId="7946D62E">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Дворівнева</w:t>
            </w:r>
          </w:p>
          <w:p w:rsidR="00971188" w:rsidRPr="00FE0630" w:rsidRDefault="007A124C" w:rsidP="00C37E88">
            <w:pPr>
              <w:pStyle w:val="TableTABL"/>
              <w:keepNext/>
              <w:keepLines/>
              <w:spacing w:before="28"/>
              <w:rPr>
                <w:rFonts w:ascii="Times New Roman" w:hAnsi="Times New Roman" w:cs="Times New Roman"/>
                <w:spacing w:val="0"/>
                <w:sz w:val="24"/>
                <w:szCs w:val="24"/>
              </w:rPr>
            </w:pPr>
            <w:r w:rsidRPr="00306B63">
              <w:rPr>
                <w:noProof/>
              </w:rPr>
              <w:drawing>
                <wp:inline distT="0" distB="0" distL="0" distR="0" wp14:anchorId="2D93895D" wp14:editId="100988EF">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Інше: __________________________</w:t>
            </w:r>
          </w:p>
        </w:tc>
      </w:tr>
    </w:tbl>
    <w:p w:rsidR="007C35DA" w:rsidRDefault="007C35DA" w:rsidP="00C37E88">
      <w:pPr>
        <w:keepNext/>
        <w:keepLines/>
        <w:suppressAutoHyphens/>
        <w:spacing w:after="0"/>
        <w:rPr>
          <w:rFonts w:ascii="Times New Roman" w:hAnsi="Times New Roman"/>
          <w:sz w:val="24"/>
          <w:szCs w:val="24"/>
        </w:rPr>
      </w:pPr>
    </w:p>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31"/>
        <w:gridCol w:w="2050"/>
        <w:gridCol w:w="3188"/>
        <w:gridCol w:w="2274"/>
        <w:gridCol w:w="2276"/>
      </w:tblGrid>
      <w:tr w:rsidR="004E64F2"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Номер </w:t>
            </w:r>
            <w:proofErr w:type="spellStart"/>
            <w:r w:rsidRPr="004E64F2">
              <w:rPr>
                <w:rFonts w:ascii="Times New Roman" w:hAnsi="Times New Roman" w:cs="Times New Roman"/>
                <w:color w:val="808080" w:themeColor="background1" w:themeShade="80"/>
                <w:w w:val="100"/>
                <w:sz w:val="24"/>
                <w:szCs w:val="24"/>
              </w:rPr>
              <w:t>ISIN</w:t>
            </w:r>
            <w:proofErr w:type="spellEnd"/>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Вид забезпечення</w:t>
            </w:r>
          </w:p>
        </w:tc>
      </w:tr>
      <w:tr w:rsidR="004E64F2"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r>
      <w:tr w:rsidR="00971188"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33"/>
        <w:gridCol w:w="3570"/>
        <w:gridCol w:w="3420"/>
        <w:gridCol w:w="2796"/>
      </w:tblGrid>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Ідентифікаційний код </w:t>
            </w:r>
            <w:r w:rsidRPr="004E64F2">
              <w:rPr>
                <w:rFonts w:ascii="Times New Roman" w:hAnsi="Times New Roman" w:cs="Times New Roman"/>
                <w:color w:val="808080" w:themeColor="background1" w:themeShade="80"/>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Вид забезпечення</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34"/>
        <w:gridCol w:w="4339"/>
        <w:gridCol w:w="5468"/>
      </w:tblGrid>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w:t>
            </w:r>
            <w:r w:rsidRPr="00FE0630">
              <w:rPr>
                <w:rFonts w:ascii="Times New Roman" w:hAnsi="Times New Roman" w:cs="Times New Roman"/>
                <w:spacing w:val="0"/>
                <w:sz w:val="24"/>
                <w:szCs w:val="24"/>
              </w:rPr>
              <w:br/>
              <w:t>(в </w:t>
            </w:r>
            <w:proofErr w:type="spellStart"/>
            <w:r w:rsidRPr="00FE0630">
              <w:rPr>
                <w:rFonts w:ascii="Times New Roman" w:hAnsi="Times New Roman" w:cs="Times New Roman"/>
                <w:spacing w:val="0"/>
                <w:sz w:val="24"/>
                <w:szCs w:val="24"/>
              </w:rPr>
              <w:t>т.ч</w:t>
            </w:r>
            <w:proofErr w:type="spellEnd"/>
            <w:r w:rsidRPr="00FE0630">
              <w:rPr>
                <w:rFonts w:ascii="Times New Roman" w:hAnsi="Times New Roman" w:cs="Times New Roman"/>
                <w:spacing w:val="0"/>
                <w:sz w:val="24"/>
                <w:szCs w:val="24"/>
              </w:rPr>
              <w:t>.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 xml:space="preserve">ПУБЛІЧНЕ АКЦІОНЕРНЕ ТОВАРИСТВО </w:t>
            </w:r>
          </w:p>
          <w:p w:rsidR="004E64F2" w:rsidRPr="00FE0630" w:rsidRDefault="004E64F2" w:rsidP="004E64F2">
            <w:pPr>
              <w:pStyle w:val="aff7"/>
              <w:suppressAutoHyphens/>
              <w:spacing w:line="240" w:lineRule="auto"/>
              <w:textAlignment w:val="auto"/>
              <w:rPr>
                <w:color w:val="auto"/>
                <w:lang w:val="uk-UA"/>
              </w:rPr>
            </w:pPr>
            <w:r>
              <w:rPr>
                <w:color w:val="auto"/>
                <w:lang w:val="uk-UA"/>
              </w:rPr>
              <w:t>«</w:t>
            </w:r>
            <w:proofErr w:type="spellStart"/>
            <w:r w:rsidRPr="00BD4E5F">
              <w:rPr>
                <w:color w:val="auto"/>
                <w:lang w:val="uk-UA"/>
              </w:rPr>
              <w:t>МТБ</w:t>
            </w:r>
            <w:proofErr w:type="spellEnd"/>
            <w:r w:rsidRPr="00BD4E5F">
              <w:rPr>
                <w:color w:val="auto"/>
                <w:lang w:val="uk-UA"/>
              </w:rPr>
              <w:t xml:space="preserve"> БАНК</w:t>
            </w:r>
            <w:r>
              <w:rPr>
                <w:color w:val="auto"/>
                <w:lang w:val="uk-UA"/>
              </w:rPr>
              <w:t>»</w:t>
            </w:r>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BD4E5F">
              <w:rPr>
                <w:color w:val="auto"/>
                <w:lang w:val="uk-UA"/>
              </w:rPr>
              <w:t>21650966</w:t>
            </w:r>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proofErr w:type="spellStart"/>
            <w:r w:rsidRPr="00FE0630">
              <w:rPr>
                <w:rFonts w:ascii="Times New Roman" w:hAnsi="Times New Roman" w:cs="Times New Roman"/>
                <w:spacing w:val="0"/>
                <w:sz w:val="24"/>
                <w:szCs w:val="24"/>
              </w:rPr>
              <w:t>IBAN</w:t>
            </w:r>
            <w:proofErr w:type="spellEnd"/>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roofErr w:type="spellStart"/>
            <w:r w:rsidRPr="00A8237C">
              <w:rPr>
                <w:color w:val="auto"/>
                <w:lang w:val="uk-UA"/>
              </w:rPr>
              <w:t>UA253281680000000026000230451</w:t>
            </w:r>
            <w:proofErr w:type="spellEnd"/>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Pr>
                <w:color w:val="auto"/>
              </w:rPr>
              <w:t>UAH</w:t>
            </w:r>
          </w:p>
        </w:tc>
      </w:tr>
    </w:tbl>
    <w:p w:rsidR="00971188" w:rsidRPr="004E64F2" w:rsidRDefault="00971188" w:rsidP="006E67CC">
      <w:pPr>
        <w:pStyle w:val="Ch63"/>
        <w:suppressAutoHyphens/>
        <w:rPr>
          <w:rFonts w:ascii="Times New Roman" w:hAnsi="Times New Roman" w:cs="Times New Roman"/>
          <w:w w:val="100"/>
          <w:sz w:val="24"/>
          <w:szCs w:val="24"/>
        </w:rPr>
      </w:pPr>
    </w:p>
    <w:p w:rsidR="00971188" w:rsidRPr="004E64F2" w:rsidRDefault="00454F68" w:rsidP="006E67CC">
      <w:pPr>
        <w:pStyle w:val="Ch63"/>
        <w:suppressAutoHyphens/>
        <w:ind w:firstLine="0"/>
        <w:rPr>
          <w:rStyle w:val="Bold"/>
          <w:rFonts w:ascii="Times New Roman" w:hAnsi="Times New Roman" w:cs="Times New Roman"/>
          <w:color w:val="808080" w:themeColor="background1" w:themeShade="80"/>
          <w:w w:val="100"/>
          <w:sz w:val="24"/>
          <w:szCs w:val="24"/>
          <w:vertAlign w:val="superscript"/>
        </w:rPr>
      </w:pPr>
      <w:r w:rsidRPr="004E64F2">
        <w:rPr>
          <w:rStyle w:val="st42"/>
          <w:rFonts w:ascii="Times New Roman" w:hAnsi="Times New Roman" w:cs="Times New Roman"/>
          <w:b/>
          <w:color w:val="808080" w:themeColor="background1" w:themeShade="80"/>
          <w:w w:val="100"/>
          <w:sz w:val="24"/>
          <w:szCs w:val="24"/>
        </w:rPr>
        <w:t>Інформація про Авторизоване рейтингове агентство/ Рейтингове агентство та визначені/оновлені рейтинги (зазначається за наявності</w:t>
      </w:r>
      <w:r w:rsidR="00971188" w:rsidRPr="004E64F2">
        <w:rPr>
          <w:rStyle w:val="Bold"/>
          <w:rFonts w:ascii="Times New Roman" w:hAnsi="Times New Roman" w:cs="Times New Roman"/>
          <w:color w:val="808080" w:themeColor="background1" w:themeShade="80"/>
          <w:w w:val="100"/>
          <w:sz w:val="24"/>
          <w:szCs w:val="24"/>
        </w:rPr>
        <w:t>)</w:t>
      </w:r>
      <w:r w:rsidR="00971188" w:rsidRPr="004E64F2">
        <w:rPr>
          <w:rStyle w:val="Bold"/>
          <w:rFonts w:ascii="Times New Roman" w:hAnsi="Times New Roman" w:cs="Times New Roman"/>
          <w:color w:val="808080" w:themeColor="background1" w:themeShade="80"/>
          <w:w w:val="100"/>
          <w:sz w:val="24"/>
          <w:szCs w:val="24"/>
          <w:vertAlign w:val="superscript"/>
        </w:rPr>
        <w:t>10</w:t>
      </w:r>
    </w:p>
    <w:tbl>
      <w:tblPr>
        <w:tblStyle w:val="affd"/>
        <w:tblW w:w="5000" w:type="pct"/>
        <w:tblLayout w:type="fixed"/>
        <w:tblLook w:val="0000" w:firstRow="0" w:lastRow="0" w:firstColumn="0" w:lastColumn="0" w:noHBand="0" w:noVBand="0"/>
      </w:tblPr>
      <w:tblGrid>
        <w:gridCol w:w="332"/>
        <w:gridCol w:w="1662"/>
        <w:gridCol w:w="1996"/>
        <w:gridCol w:w="1219"/>
        <w:gridCol w:w="888"/>
        <w:gridCol w:w="2107"/>
        <w:gridCol w:w="1219"/>
        <w:gridCol w:w="998"/>
      </w:tblGrid>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з/п</w:t>
            </w: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xml:space="preserve">Повне найменування, країна місцезнаходження, посилання на адресу </w:t>
            </w:r>
            <w:proofErr w:type="spellStart"/>
            <w:r w:rsidRPr="004E64F2">
              <w:rPr>
                <w:rFonts w:ascii="Times New Roman" w:hAnsi="Times New Roman"/>
                <w:color w:val="808080" w:themeColor="background1" w:themeShade="80"/>
                <w:sz w:val="20"/>
                <w:szCs w:val="20"/>
                <w:lang w:val="x-none"/>
              </w:rPr>
              <w:t>вебсайту</w:t>
            </w:r>
            <w:proofErr w:type="spellEnd"/>
            <w:r w:rsidRPr="004E64F2">
              <w:rPr>
                <w:rFonts w:ascii="Times New Roman" w:hAnsi="Times New Roman"/>
                <w:color w:val="808080" w:themeColor="background1" w:themeShade="80"/>
                <w:sz w:val="20"/>
                <w:szCs w:val="20"/>
                <w:lang w:val="x-none"/>
              </w:rPr>
              <w:t xml:space="preserve"> агентства, яке визначило/оновило кредитний рейтинг особи або цінних паперів особи </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xml:space="preserve">Повне найменування, країна місцезнаходження, посилання на адресу </w:t>
            </w:r>
            <w:proofErr w:type="spellStart"/>
            <w:r w:rsidRPr="004E64F2">
              <w:rPr>
                <w:rFonts w:ascii="Times New Roman" w:hAnsi="Times New Roman"/>
                <w:color w:val="808080" w:themeColor="background1" w:themeShade="80"/>
                <w:sz w:val="20"/>
                <w:szCs w:val="20"/>
                <w:lang w:val="x-none"/>
              </w:rPr>
              <w:t>вебсайту</w:t>
            </w:r>
            <w:proofErr w:type="spellEnd"/>
            <w:r w:rsidRPr="004E64F2">
              <w:rPr>
                <w:rFonts w:ascii="Times New Roman" w:hAnsi="Times New Roman"/>
                <w:color w:val="808080" w:themeColor="background1" w:themeShade="80"/>
                <w:sz w:val="20"/>
                <w:szCs w:val="20"/>
                <w:lang w:val="x-none"/>
              </w:rPr>
              <w:t xml:space="preserve"> агентства, яке підтвердило кредитний рейтинг, визначений рейтинговим агентством, заснованим в іноземній державі </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Ознака рейтингового агентства, яке визначило кредитний рейтинг (авторизоване, іноземне, авторизоване іноземне)</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Дія (визначення/оновлення/ підтвердження)</w:t>
            </w: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Дата визначення/оновлення/ підтвердження кредитного рейтингу особи або цінних паперів особи</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Рівень кредитного рейтингу особи або цінних паперів особи (Інвестиційний/ Спекулятивний)</w:t>
            </w: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Категорія кредитного рейтингу особи або цінних паперів особи</w:t>
            </w:r>
          </w:p>
        </w:tc>
      </w:tr>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1</w:t>
            </w: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2</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3</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4</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5</w:t>
            </w: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6</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7</w:t>
            </w: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8</w:t>
            </w:r>
          </w:p>
        </w:tc>
      </w:tr>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r>
    </w:tbl>
    <w:p w:rsidR="006544E5" w:rsidRPr="006544E5" w:rsidRDefault="006544E5" w:rsidP="006E67CC">
      <w:pPr>
        <w:pStyle w:val="Ch63"/>
        <w:suppressAutoHyphens/>
        <w:ind w:firstLine="0"/>
        <w:rPr>
          <w:rStyle w:val="Bold"/>
          <w:rFonts w:ascii="Times New Roman" w:hAnsi="Times New Roman" w:cs="Times New Roman"/>
          <w:w w:val="100"/>
          <w:sz w:val="24"/>
          <w:szCs w:val="24"/>
        </w:rPr>
      </w:pPr>
    </w:p>
    <w:p w:rsidR="00971188" w:rsidRPr="004E64F2" w:rsidRDefault="00971188" w:rsidP="006E67CC">
      <w:pPr>
        <w:pStyle w:val="Ch63"/>
        <w:suppressAutoHyphens/>
        <w:ind w:firstLine="0"/>
        <w:rPr>
          <w:rFonts w:ascii="Times New Roman" w:hAnsi="Times New Roman" w:cs="Times New Roman"/>
          <w:b/>
          <w:bCs/>
          <w:color w:val="808080" w:themeColor="background1" w:themeShade="80"/>
          <w:w w:val="100"/>
          <w:sz w:val="24"/>
          <w:szCs w:val="24"/>
        </w:rPr>
      </w:pPr>
      <w:r w:rsidRPr="004E64F2">
        <w:rPr>
          <w:rFonts w:ascii="Times New Roman" w:hAnsi="Times New Roman" w:cs="Times New Roman"/>
          <w:b/>
          <w:bCs/>
          <w:color w:val="808080" w:themeColor="background1" w:themeShade="80"/>
          <w:w w:val="100"/>
          <w:sz w:val="24"/>
          <w:szCs w:val="24"/>
        </w:rPr>
        <w:t>Судові справи (зазначається за наявності)</w:t>
      </w:r>
      <w:r w:rsidRPr="004E64F2">
        <w:rPr>
          <w:rFonts w:ascii="Times New Roman" w:hAnsi="Times New Roman" w:cs="Times New Roman"/>
          <w:b/>
          <w:bCs/>
          <w:color w:val="808080" w:themeColor="background1" w:themeShade="80"/>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12"/>
        <w:gridCol w:w="1464"/>
        <w:gridCol w:w="1617"/>
        <w:gridCol w:w="1272"/>
        <w:gridCol w:w="1270"/>
        <w:gridCol w:w="1273"/>
        <w:gridCol w:w="1500"/>
        <w:gridCol w:w="1411"/>
      </w:tblGrid>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Номер справи </w:t>
            </w:r>
            <w:r w:rsidRPr="004E64F2">
              <w:rPr>
                <w:rFonts w:ascii="Times New Roman" w:hAnsi="Times New Roman" w:cs="Times New Roman"/>
                <w:color w:val="808080" w:themeColor="background1" w:themeShade="80"/>
                <w:w w:val="100"/>
                <w:sz w:val="24"/>
                <w:szCs w:val="24"/>
              </w:rPr>
              <w:lastRenderedPageBreak/>
              <w:t>та дата відкриття 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Позовні вимоги </w:t>
            </w:r>
            <w:r w:rsidRPr="004E64F2">
              <w:rPr>
                <w:rFonts w:ascii="Times New Roman" w:hAnsi="Times New Roman" w:cs="Times New Roman"/>
                <w:color w:val="808080" w:themeColor="background1" w:themeShade="80"/>
                <w:w w:val="100"/>
                <w:sz w:val="24"/>
                <w:szCs w:val="24"/>
              </w:rPr>
              <w:br/>
            </w:r>
            <w:r w:rsidRPr="004E64F2">
              <w:rPr>
                <w:rFonts w:ascii="Times New Roman" w:hAnsi="Times New Roman" w:cs="Times New Roman"/>
                <w:color w:val="808080" w:themeColor="background1" w:themeShade="80"/>
                <w:w w:val="100"/>
                <w:sz w:val="24"/>
                <w:szCs w:val="24"/>
              </w:rPr>
              <w:lastRenderedPageBreak/>
              <w:t>(в </w:t>
            </w:r>
            <w:proofErr w:type="spellStart"/>
            <w:r w:rsidRPr="004E64F2">
              <w:rPr>
                <w:rFonts w:ascii="Times New Roman" w:hAnsi="Times New Roman" w:cs="Times New Roman"/>
                <w:color w:val="808080" w:themeColor="background1" w:themeShade="80"/>
                <w:w w:val="100"/>
                <w:sz w:val="24"/>
                <w:szCs w:val="24"/>
              </w:rPr>
              <w:t>т.ч</w:t>
            </w:r>
            <w:proofErr w:type="spellEnd"/>
            <w:r w:rsidRPr="004E64F2">
              <w:rPr>
                <w:rFonts w:ascii="Times New Roman" w:hAnsi="Times New Roman" w:cs="Times New Roman"/>
                <w:color w:val="808080" w:themeColor="background1" w:themeShade="80"/>
                <w:w w:val="100"/>
                <w:sz w:val="24"/>
                <w:szCs w:val="24"/>
              </w:rPr>
              <w:t>.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 xml:space="preserve">Стан розгляду </w:t>
            </w:r>
            <w:r w:rsidRPr="004E64F2">
              <w:rPr>
                <w:rFonts w:ascii="Times New Roman" w:hAnsi="Times New Roman" w:cs="Times New Roman"/>
                <w:color w:val="808080" w:themeColor="background1" w:themeShade="80"/>
                <w:w w:val="100"/>
                <w:sz w:val="24"/>
                <w:szCs w:val="24"/>
              </w:rPr>
              <w:lastRenderedPageBreak/>
              <w:t>справи</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8</w:t>
            </w:r>
          </w:p>
        </w:tc>
      </w:tr>
      <w:tr w:rsidR="00971188"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7C35DA" w:rsidRPr="004E64F2" w:rsidRDefault="007C35DA" w:rsidP="006E67CC">
      <w:pPr>
        <w:pStyle w:val="Ch63"/>
        <w:suppressAutoHyphens/>
        <w:ind w:firstLine="284"/>
        <w:rPr>
          <w:rFonts w:ascii="Times New Roman" w:hAnsi="Times New Roman" w:cs="Times New Roman"/>
          <w:color w:val="808080" w:themeColor="background1" w:themeShade="80"/>
          <w:w w:val="100"/>
          <w:sz w:val="24"/>
          <w:szCs w:val="24"/>
        </w:rPr>
      </w:pPr>
    </w:p>
    <w:p w:rsidR="00971188" w:rsidRPr="004E64F2"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4E64F2">
        <w:rPr>
          <w:rStyle w:val="Bold"/>
          <w:rFonts w:ascii="Times New Roman" w:hAnsi="Times New Roman" w:cs="Times New Roman"/>
          <w:color w:val="808080" w:themeColor="background1" w:themeShade="80"/>
          <w:w w:val="100"/>
          <w:sz w:val="24"/>
          <w:szCs w:val="24"/>
        </w:rPr>
        <w:t xml:space="preserve">Штрафні санкції щодо особи (зазначається за наявності штрафної санкції в розмірі, </w:t>
      </w:r>
      <w:r w:rsidRPr="004E64F2">
        <w:rPr>
          <w:rStyle w:val="Bold"/>
          <w:rFonts w:ascii="Times New Roman" w:hAnsi="Times New Roman" w:cs="Times New Roman"/>
          <w:color w:val="808080" w:themeColor="background1" w:themeShade="80"/>
          <w:w w:val="100"/>
          <w:sz w:val="24"/>
          <w:szCs w:val="24"/>
        </w:rPr>
        <w:br/>
        <w:t>який перевищує 1000 грн):</w:t>
      </w:r>
    </w:p>
    <w:tbl>
      <w:tblPr>
        <w:tblW w:w="5000" w:type="pct"/>
        <w:tblCellMar>
          <w:left w:w="0" w:type="dxa"/>
          <w:right w:w="0" w:type="dxa"/>
        </w:tblCellMar>
        <w:tblLook w:val="0000" w:firstRow="0" w:lastRow="0" w:firstColumn="0" w:lastColumn="0" w:noHBand="0" w:noVBand="0"/>
      </w:tblPr>
      <w:tblGrid>
        <w:gridCol w:w="532"/>
        <w:gridCol w:w="1959"/>
        <w:gridCol w:w="1956"/>
        <w:gridCol w:w="1959"/>
        <w:gridCol w:w="1959"/>
        <w:gridCol w:w="1954"/>
      </w:tblGrid>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Номер та дата рішення, яким накладено </w:t>
            </w:r>
            <w:r w:rsidRPr="004E64F2">
              <w:rPr>
                <w:rFonts w:ascii="Times New Roman" w:hAnsi="Times New Roman" w:cs="Times New Roman"/>
                <w:color w:val="808080" w:themeColor="background1" w:themeShade="80"/>
                <w:w w:val="100"/>
                <w:sz w:val="24"/>
                <w:szCs w:val="24"/>
              </w:rPr>
              <w:br/>
              <w:t>штрафну санкцію</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Орган, який наклав штрафну санкцію</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Суть санкції (та її розмір, якщо застосовується)</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Підстава для накладення санкції (з посиланням на відповідні норми законодавства)</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Інформація про виконання</w:t>
            </w:r>
          </w:p>
        </w:tc>
      </w:tr>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6</w:t>
            </w:r>
          </w:p>
        </w:tc>
      </w:tr>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2. Органи управління та посадові особи. Організаційна структура</w:t>
      </w: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Органи управління</w:t>
      </w:r>
    </w:p>
    <w:tbl>
      <w:tblPr>
        <w:tblW w:w="5000" w:type="pct"/>
        <w:tblCellMar>
          <w:left w:w="0" w:type="dxa"/>
          <w:right w:w="0" w:type="dxa"/>
        </w:tblCellMar>
        <w:tblLook w:val="0000" w:firstRow="0" w:lastRow="0" w:firstColumn="0" w:lastColumn="0" w:noHBand="0" w:noVBand="0"/>
      </w:tblPr>
      <w:tblGrid>
        <w:gridCol w:w="533"/>
        <w:gridCol w:w="2763"/>
        <w:gridCol w:w="3442"/>
        <w:gridCol w:w="3581"/>
      </w:tblGrid>
      <w:tr w:rsidR="00971188"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3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Назва органу управління (контролю)</w:t>
            </w:r>
          </w:p>
        </w:tc>
        <w:tc>
          <w:tcPr>
            <w:tcW w:w="16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Кількісний склад органу управління (контролю)</w:t>
            </w:r>
          </w:p>
        </w:tc>
        <w:tc>
          <w:tcPr>
            <w:tcW w:w="1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Персональний склад органу управління (контролю)</w:t>
            </w:r>
          </w:p>
        </w:tc>
      </w:tr>
      <w:tr w:rsidR="00971188"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3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6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4E64F2"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Pr>
                <w:color w:val="auto"/>
                <w:lang w:val="uk-UA"/>
              </w:rPr>
              <w:t>1</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Наглядова рада</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 xml:space="preserve">Наглядова рада Товариства складається з </w:t>
            </w:r>
            <w:proofErr w:type="spellStart"/>
            <w:r w:rsidRPr="00497A28">
              <w:rPr>
                <w:color w:val="auto"/>
                <w:lang w:val="uk-UA"/>
              </w:rPr>
              <w:t>3х</w:t>
            </w:r>
            <w:proofErr w:type="spellEnd"/>
            <w:r w:rsidRPr="00497A28">
              <w:rPr>
                <w:color w:val="auto"/>
                <w:lang w:val="uk-UA"/>
              </w:rPr>
              <w:t xml:space="preserve"> осіб: Голови Наглядової ради та </w:t>
            </w:r>
            <w:proofErr w:type="spellStart"/>
            <w:r w:rsidRPr="00497A28">
              <w:rPr>
                <w:color w:val="auto"/>
                <w:lang w:val="uk-UA"/>
              </w:rPr>
              <w:t>2х</w:t>
            </w:r>
            <w:proofErr w:type="spellEnd"/>
            <w:r w:rsidRPr="00497A28">
              <w:rPr>
                <w:color w:val="auto"/>
                <w:lang w:val="uk-UA"/>
              </w:rPr>
              <w:t xml:space="preserve"> членів Наглядової ради.</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 xml:space="preserve">Голова наглядової ради - </w:t>
            </w:r>
            <w:proofErr w:type="spellStart"/>
            <w:r w:rsidRPr="00497A28">
              <w:rPr>
                <w:color w:val="auto"/>
                <w:lang w:val="uk-UA"/>
              </w:rPr>
              <w:t>Шмалько</w:t>
            </w:r>
            <w:proofErr w:type="spellEnd"/>
            <w:r w:rsidRPr="00497A28">
              <w:rPr>
                <w:color w:val="auto"/>
                <w:lang w:val="uk-UA"/>
              </w:rPr>
              <w:t xml:space="preserve"> Григорій Васильович, Члени наглядової ради - </w:t>
            </w:r>
            <w:proofErr w:type="spellStart"/>
            <w:r w:rsidRPr="00497A28">
              <w:rPr>
                <w:color w:val="auto"/>
                <w:lang w:val="uk-UA"/>
              </w:rPr>
              <w:t>Довгошея</w:t>
            </w:r>
            <w:proofErr w:type="spellEnd"/>
            <w:r w:rsidRPr="00497A28">
              <w:rPr>
                <w:color w:val="auto"/>
                <w:lang w:val="uk-UA"/>
              </w:rPr>
              <w:t xml:space="preserve"> Петро Авксентійович, </w:t>
            </w:r>
            <w:proofErr w:type="spellStart"/>
            <w:r w:rsidRPr="00497A28">
              <w:rPr>
                <w:color w:val="auto"/>
                <w:lang w:val="uk-UA"/>
              </w:rPr>
              <w:t>Бойченко</w:t>
            </w:r>
            <w:proofErr w:type="spellEnd"/>
            <w:r w:rsidRPr="00497A28">
              <w:rPr>
                <w:color w:val="auto"/>
                <w:lang w:val="uk-UA"/>
              </w:rPr>
              <w:t xml:space="preserve"> Олександр Іванович</w:t>
            </w:r>
          </w:p>
        </w:tc>
      </w:tr>
      <w:tr w:rsidR="004E64F2"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2</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Правління</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 xml:space="preserve">Правління Товариства складається з </w:t>
            </w:r>
            <w:proofErr w:type="spellStart"/>
            <w:r w:rsidRPr="00497A28">
              <w:rPr>
                <w:color w:val="auto"/>
                <w:lang w:val="uk-UA"/>
              </w:rPr>
              <w:t>3х</w:t>
            </w:r>
            <w:proofErr w:type="spellEnd"/>
            <w:r w:rsidRPr="00497A28">
              <w:rPr>
                <w:color w:val="auto"/>
                <w:lang w:val="uk-UA"/>
              </w:rPr>
              <w:t xml:space="preserve"> осіб: Голови Правління, Член правління - головний бухгалтер, Член правління</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 xml:space="preserve">Голова правління - </w:t>
            </w:r>
            <w:proofErr w:type="spellStart"/>
            <w:r w:rsidRPr="00497A28">
              <w:rPr>
                <w:color w:val="auto"/>
                <w:lang w:val="uk-UA"/>
              </w:rPr>
              <w:t>Кучинський</w:t>
            </w:r>
            <w:proofErr w:type="spellEnd"/>
            <w:r w:rsidRPr="00497A28">
              <w:rPr>
                <w:color w:val="auto"/>
                <w:lang w:val="uk-UA"/>
              </w:rPr>
              <w:t xml:space="preserve"> Анатолій Петрович, Член правління - головний бухгалтер - </w:t>
            </w:r>
            <w:proofErr w:type="spellStart"/>
            <w:r w:rsidRPr="00497A28">
              <w:rPr>
                <w:color w:val="auto"/>
                <w:lang w:val="uk-UA"/>
              </w:rPr>
              <w:t>Пілецька</w:t>
            </w:r>
            <w:proofErr w:type="spellEnd"/>
            <w:r w:rsidRPr="00497A28">
              <w:rPr>
                <w:color w:val="auto"/>
                <w:lang w:val="uk-UA"/>
              </w:rPr>
              <w:t xml:space="preserve"> Раїса Володимирівна, Член правління - </w:t>
            </w:r>
            <w:proofErr w:type="spellStart"/>
            <w:r w:rsidRPr="00497A28">
              <w:rPr>
                <w:color w:val="auto"/>
                <w:lang w:val="uk-UA"/>
              </w:rPr>
              <w:t>Гриньковська</w:t>
            </w:r>
            <w:proofErr w:type="spellEnd"/>
            <w:r w:rsidRPr="00497A28">
              <w:rPr>
                <w:color w:val="auto"/>
                <w:lang w:val="uk-UA"/>
              </w:rPr>
              <w:t xml:space="preserve"> Валентина Іванівна.</w:t>
            </w:r>
          </w:p>
        </w:tc>
      </w:tr>
      <w:tr w:rsidR="004E64F2"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3</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Ревізійна комісія</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 xml:space="preserve">Ревізійна комісія Товариства складається з </w:t>
            </w:r>
            <w:proofErr w:type="spellStart"/>
            <w:r w:rsidRPr="00497A28">
              <w:rPr>
                <w:color w:val="auto"/>
                <w:lang w:val="uk-UA"/>
              </w:rPr>
              <w:t>3х</w:t>
            </w:r>
            <w:proofErr w:type="spellEnd"/>
            <w:r w:rsidRPr="00497A28">
              <w:rPr>
                <w:color w:val="auto"/>
                <w:lang w:val="uk-UA"/>
              </w:rPr>
              <w:t xml:space="preserve"> осіб: Голови та </w:t>
            </w:r>
            <w:proofErr w:type="spellStart"/>
            <w:r w:rsidRPr="00497A28">
              <w:rPr>
                <w:color w:val="auto"/>
                <w:lang w:val="uk-UA"/>
              </w:rPr>
              <w:t>2х</w:t>
            </w:r>
            <w:proofErr w:type="spellEnd"/>
            <w:r w:rsidRPr="00497A28">
              <w:rPr>
                <w:color w:val="auto"/>
                <w:lang w:val="uk-UA"/>
              </w:rPr>
              <w:t xml:space="preserve"> Членів Ревізійної комісії</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 xml:space="preserve">Голова ревізійної комісії - </w:t>
            </w:r>
            <w:proofErr w:type="spellStart"/>
            <w:r w:rsidRPr="00497A28">
              <w:rPr>
                <w:color w:val="auto"/>
                <w:lang w:val="uk-UA"/>
              </w:rPr>
              <w:t>Полібза</w:t>
            </w:r>
            <w:proofErr w:type="spellEnd"/>
            <w:r w:rsidRPr="00497A28">
              <w:rPr>
                <w:color w:val="auto"/>
                <w:lang w:val="uk-UA"/>
              </w:rPr>
              <w:t xml:space="preserve"> Галина Іванівна, Члени ревізійної комісії: </w:t>
            </w:r>
            <w:proofErr w:type="spellStart"/>
            <w:r w:rsidRPr="00497A28">
              <w:rPr>
                <w:color w:val="auto"/>
                <w:lang w:val="uk-UA"/>
              </w:rPr>
              <w:t>Обертайло</w:t>
            </w:r>
            <w:proofErr w:type="spellEnd"/>
            <w:r w:rsidRPr="00497A28">
              <w:rPr>
                <w:color w:val="auto"/>
                <w:lang w:val="uk-UA"/>
              </w:rPr>
              <w:t xml:space="preserve"> Оксана Петрівна, Шевченко Надія Микитівна</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after="57"/>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посадових осіб</w:t>
      </w:r>
    </w:p>
    <w:p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Рада (за наявності)</w:t>
      </w:r>
    </w:p>
    <w:tbl>
      <w:tblPr>
        <w:tblW w:w="5000" w:type="pct"/>
        <w:tblLayout w:type="fixed"/>
        <w:tblCellMar>
          <w:left w:w="0" w:type="dxa"/>
          <w:right w:w="0" w:type="dxa"/>
        </w:tblCellMar>
        <w:tblLook w:val="0000" w:firstRow="0" w:lastRow="0" w:firstColumn="0" w:lastColumn="0" w:noHBand="0" w:noVBand="0"/>
      </w:tblPr>
      <w:tblGrid>
        <w:gridCol w:w="331"/>
        <w:gridCol w:w="805"/>
        <w:gridCol w:w="1000"/>
        <w:gridCol w:w="713"/>
        <w:gridCol w:w="715"/>
        <w:gridCol w:w="713"/>
        <w:gridCol w:w="715"/>
        <w:gridCol w:w="499"/>
        <w:gridCol w:w="1926"/>
        <w:gridCol w:w="1144"/>
        <w:gridCol w:w="1000"/>
        <w:gridCol w:w="706"/>
      </w:tblGrid>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 з/п </w:t>
            </w:r>
          </w:p>
        </w:tc>
        <w:tc>
          <w:tcPr>
            <w:tcW w:w="392"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proofErr w:type="spellStart"/>
            <w:r w:rsidRPr="00CB718D">
              <w:rPr>
                <w:rFonts w:ascii="Times New Roman" w:hAnsi="Times New Roman" w:cs="Times New Roman"/>
                <w:w w:val="100"/>
                <w:sz w:val="20"/>
                <w:szCs w:val="20"/>
              </w:rPr>
              <w:t>Посада</w:t>
            </w:r>
            <w:r w:rsidRPr="00CB718D">
              <w:rPr>
                <w:rFonts w:ascii="Times New Roman" w:hAnsi="Times New Roman" w:cs="Times New Roman"/>
                <w:w w:val="100"/>
                <w:sz w:val="20"/>
                <w:szCs w:val="20"/>
                <w:vertAlign w:val="superscript"/>
              </w:rPr>
              <w:t>12</w:t>
            </w:r>
            <w:proofErr w:type="spellEnd"/>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proofErr w:type="spellStart"/>
            <w:r w:rsidRPr="00CB718D">
              <w:rPr>
                <w:rFonts w:ascii="Times New Roman" w:hAnsi="Times New Roman" w:cs="Times New Roman"/>
                <w:w w:val="100"/>
                <w:sz w:val="20"/>
                <w:szCs w:val="20"/>
              </w:rPr>
              <w:t>РНОКПП</w:t>
            </w:r>
            <w:r w:rsidRPr="00CB718D">
              <w:rPr>
                <w:rFonts w:ascii="Times New Roman" w:hAnsi="Times New Roman" w:cs="Times New Roman"/>
                <w:w w:val="100"/>
                <w:sz w:val="20"/>
                <w:szCs w:val="20"/>
                <w:vertAlign w:val="superscript"/>
              </w:rPr>
              <w:t>13</w:t>
            </w:r>
            <w:proofErr w:type="spellEnd"/>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proofErr w:type="spellStart"/>
            <w:r w:rsidRPr="00CB718D">
              <w:rPr>
                <w:rFonts w:ascii="Times New Roman" w:hAnsi="Times New Roman" w:cs="Times New Roman"/>
                <w:w w:val="100"/>
                <w:sz w:val="20"/>
                <w:szCs w:val="20"/>
              </w:rPr>
              <w:t>УНЗР</w:t>
            </w:r>
            <w:r w:rsidRPr="00CB718D">
              <w:rPr>
                <w:rFonts w:ascii="Times New Roman" w:hAnsi="Times New Roman" w:cs="Times New Roman"/>
                <w:w w:val="100"/>
                <w:sz w:val="20"/>
                <w:szCs w:val="20"/>
                <w:vertAlign w:val="superscript"/>
              </w:rPr>
              <w:t>14</w:t>
            </w:r>
            <w:proofErr w:type="spellEnd"/>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Рік </w:t>
            </w:r>
            <w:r w:rsidRPr="00CB718D">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Освіта</w:t>
            </w:r>
          </w:p>
        </w:tc>
        <w:tc>
          <w:tcPr>
            <w:tcW w:w="2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Стаж роботи </w:t>
            </w:r>
            <w:r w:rsidRPr="00CB718D">
              <w:rPr>
                <w:rFonts w:ascii="Times New Roman" w:hAnsi="Times New Roman" w:cs="Times New Roman"/>
                <w:w w:val="100"/>
                <w:sz w:val="20"/>
                <w:szCs w:val="20"/>
              </w:rPr>
              <w:lastRenderedPageBreak/>
              <w:t>(років)</w:t>
            </w:r>
          </w:p>
        </w:tc>
        <w:tc>
          <w:tcPr>
            <w:tcW w:w="9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lastRenderedPageBreak/>
              <w:t xml:space="preserve">Повне </w:t>
            </w:r>
            <w:r w:rsidRPr="00CB718D">
              <w:rPr>
                <w:rFonts w:ascii="Times New Roman" w:hAnsi="Times New Roman" w:cs="Times New Roman"/>
                <w:w w:val="100"/>
                <w:sz w:val="20"/>
                <w:szCs w:val="20"/>
              </w:rPr>
              <w:br/>
              <w:t xml:space="preserve">найменування, ідентифікаційний код </w:t>
            </w:r>
            <w:r w:rsidRPr="00CB718D">
              <w:rPr>
                <w:rFonts w:ascii="Times New Roman" w:hAnsi="Times New Roman" w:cs="Times New Roman"/>
                <w:w w:val="100"/>
                <w:sz w:val="20"/>
                <w:szCs w:val="20"/>
              </w:rPr>
              <w:br/>
            </w:r>
            <w:r w:rsidRPr="00CB718D">
              <w:rPr>
                <w:rFonts w:ascii="Times New Roman" w:hAnsi="Times New Roman" w:cs="Times New Roman"/>
                <w:w w:val="100"/>
                <w:sz w:val="20"/>
                <w:szCs w:val="20"/>
              </w:rPr>
              <w:lastRenderedPageBreak/>
              <w:t xml:space="preserve">юридичної особи </w:t>
            </w:r>
            <w:r w:rsidRPr="00CB718D">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lastRenderedPageBreak/>
              <w:t xml:space="preserve">Дата </w:t>
            </w:r>
            <w:r w:rsidRPr="00CB718D">
              <w:rPr>
                <w:rFonts w:ascii="Times New Roman" w:hAnsi="Times New Roman" w:cs="Times New Roman"/>
                <w:w w:val="100"/>
                <w:sz w:val="20"/>
                <w:szCs w:val="20"/>
              </w:rPr>
              <w:br/>
              <w:t xml:space="preserve">набуття повноважень та строк, </w:t>
            </w:r>
            <w:r w:rsidRPr="00CB718D">
              <w:rPr>
                <w:rFonts w:ascii="Times New Roman" w:hAnsi="Times New Roman" w:cs="Times New Roman"/>
                <w:w w:val="100"/>
                <w:sz w:val="20"/>
                <w:szCs w:val="20"/>
              </w:rPr>
              <w:lastRenderedPageBreak/>
              <w:t>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proofErr w:type="spellStart"/>
            <w:r w:rsidRPr="00CB718D">
              <w:rPr>
                <w:rFonts w:ascii="Times New Roman" w:hAnsi="Times New Roman" w:cs="Times New Roman"/>
                <w:w w:val="100"/>
                <w:sz w:val="20"/>
                <w:szCs w:val="20"/>
              </w:rPr>
              <w:lastRenderedPageBreak/>
              <w:t>Непогаше</w:t>
            </w:r>
            <w:proofErr w:type="spellEnd"/>
            <w:r w:rsidR="004E64F2">
              <w:rPr>
                <w:rFonts w:ascii="Times New Roman" w:hAnsi="Times New Roman" w:cs="Times New Roman"/>
                <w:w w:val="100"/>
                <w:sz w:val="20"/>
                <w:szCs w:val="20"/>
                <w:lang w:val="ru-RU"/>
              </w:rPr>
              <w:t>-</w:t>
            </w:r>
            <w:r w:rsidRPr="00CB718D">
              <w:rPr>
                <w:rFonts w:ascii="Times New Roman" w:hAnsi="Times New Roman" w:cs="Times New Roman"/>
                <w:w w:val="100"/>
                <w:sz w:val="20"/>
                <w:szCs w:val="20"/>
              </w:rPr>
              <w:t>на судимість за корисли</w:t>
            </w:r>
            <w:r w:rsidRPr="00CB718D">
              <w:rPr>
                <w:rFonts w:ascii="Times New Roman" w:hAnsi="Times New Roman" w:cs="Times New Roman"/>
                <w:w w:val="100"/>
                <w:sz w:val="20"/>
                <w:szCs w:val="20"/>
              </w:rPr>
              <w:lastRenderedPageBreak/>
              <w:t>ві</w:t>
            </w:r>
            <w:r w:rsidR="004E64F2">
              <w:rPr>
                <w:rFonts w:ascii="Times New Roman" w:hAnsi="Times New Roman" w:cs="Times New Roman"/>
                <w:w w:val="100"/>
                <w:sz w:val="20"/>
                <w:szCs w:val="20"/>
                <w:lang w:val="ru-RU"/>
              </w:rPr>
              <w:t xml:space="preserve"> </w:t>
            </w:r>
            <w:r w:rsidRPr="00CB718D">
              <w:rPr>
                <w:rFonts w:ascii="Times New Roman" w:hAnsi="Times New Roman" w:cs="Times New Roman"/>
                <w:w w:val="100"/>
                <w:sz w:val="20"/>
                <w:szCs w:val="20"/>
              </w:rPr>
              <w:t xml:space="preserve">та посадові злочини </w:t>
            </w:r>
            <w:r w:rsidRPr="00CB718D">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F26D90" w:rsidRPr="00F26D90" w:rsidRDefault="00F26D90" w:rsidP="006E67CC">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lastRenderedPageBreak/>
              <w:t xml:space="preserve">Стать (чоловіча/жіноча) </w:t>
            </w:r>
            <w:r w:rsidRPr="005F55A7">
              <w:rPr>
                <w:rFonts w:ascii="Times New Roman" w:hAnsi="Times New Roman" w:cs="Times New Roman"/>
                <w:w w:val="100"/>
                <w:sz w:val="20"/>
                <w:szCs w:val="20"/>
              </w:rPr>
              <w:lastRenderedPageBreak/>
              <w:t>(ч/ж)</w:t>
            </w:r>
          </w:p>
        </w:tc>
      </w:tr>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lastRenderedPageBreak/>
              <w:t>1</w:t>
            </w:r>
          </w:p>
        </w:tc>
        <w:tc>
          <w:tcPr>
            <w:tcW w:w="3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7</w:t>
            </w:r>
          </w:p>
        </w:tc>
        <w:tc>
          <w:tcPr>
            <w:tcW w:w="2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8</w:t>
            </w:r>
          </w:p>
        </w:tc>
        <w:tc>
          <w:tcPr>
            <w:tcW w:w="9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F26D90" w:rsidRPr="00CB718D" w:rsidRDefault="00F26D90" w:rsidP="006E67CC">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E64F2" w:rsidRDefault="004E64F2" w:rsidP="004E64F2">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1</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Голова Наглядової ради (</w:t>
            </w:r>
            <w:proofErr w:type="spellStart"/>
            <w:r w:rsidR="00E81F19">
              <w:rPr>
                <w:rFonts w:ascii="Times New Roman" w:hAnsi="Times New Roman" w:cs="Times New Roman"/>
                <w:spacing w:val="0"/>
                <w:sz w:val="20"/>
                <w:szCs w:val="20"/>
                <w:lang w:val="ru-RU"/>
              </w:rPr>
              <w:t>акціонер</w:t>
            </w:r>
            <w:proofErr w:type="spellEnd"/>
            <w:r w:rsidRPr="00497A28">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proofErr w:type="spellStart"/>
            <w:r w:rsidRPr="00497A28">
              <w:rPr>
                <w:rFonts w:ascii="Times New Roman" w:hAnsi="Times New Roman" w:cs="Times New Roman"/>
                <w:spacing w:val="0"/>
                <w:sz w:val="20"/>
                <w:szCs w:val="20"/>
              </w:rPr>
              <w:t>Шмалько</w:t>
            </w:r>
            <w:proofErr w:type="spellEnd"/>
            <w:r w:rsidRPr="00497A28">
              <w:rPr>
                <w:rFonts w:ascii="Times New Roman" w:hAnsi="Times New Roman" w:cs="Times New Roman"/>
                <w:spacing w:val="0"/>
                <w:sz w:val="20"/>
                <w:szCs w:val="20"/>
              </w:rPr>
              <w:t xml:space="preserve"> Григорій Васильович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aff7"/>
              <w:suppressAutoHyphens/>
              <w:spacing w:line="240" w:lineRule="auto"/>
              <w:textAlignment w:val="auto"/>
              <w:rPr>
                <w:color w:val="auto"/>
                <w:sz w:val="20"/>
                <w:szCs w:val="20"/>
                <w:lang w:val="uk-UA"/>
              </w:rPr>
            </w:pPr>
            <w:r>
              <w:rPr>
                <w:color w:val="auto"/>
                <w:sz w:val="20"/>
                <w:szCs w:val="20"/>
                <w:lang w:val="uk-UA"/>
              </w:rPr>
              <w:t xml:space="preserve">*** </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1955</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42</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26.04.2019</w:t>
            </w:r>
          </w:p>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E64F2" w:rsidRDefault="004E64F2" w:rsidP="004E64F2">
            <w:pPr>
              <w:pStyle w:val="TableTABL"/>
              <w:rPr>
                <w:rFonts w:ascii="Times New Roman" w:hAnsi="Times New Roman" w:cs="Times New Roman"/>
                <w:spacing w:val="0"/>
                <w:sz w:val="20"/>
                <w:szCs w:val="20"/>
                <w:lang w:val="ru-RU"/>
              </w:rPr>
            </w:pPr>
            <w:proofErr w:type="spellStart"/>
            <w:r>
              <w:rPr>
                <w:rFonts w:ascii="Times New Roman" w:hAnsi="Times New Roman" w:cs="Times New Roman"/>
                <w:spacing w:val="0"/>
                <w:sz w:val="20"/>
                <w:szCs w:val="20"/>
                <w:lang w:val="ru-RU"/>
              </w:rPr>
              <w:t>Ні</w:t>
            </w:r>
            <w:proofErr w:type="spellEnd"/>
          </w:p>
        </w:tc>
        <w:tc>
          <w:tcPr>
            <w:tcW w:w="344" w:type="pct"/>
            <w:tcBorders>
              <w:top w:val="single" w:sz="4" w:space="0" w:color="000000"/>
              <w:left w:val="single" w:sz="4" w:space="0" w:color="000000"/>
              <w:bottom w:val="single" w:sz="4" w:space="0" w:color="000000"/>
              <w:right w:val="single" w:sz="4" w:space="0" w:color="000000"/>
            </w:tcBorders>
          </w:tcPr>
          <w:p w:rsidR="004E64F2" w:rsidRPr="004E64F2" w:rsidRDefault="004E64F2" w:rsidP="004E64F2">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2</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Член Наглядової ради (</w:t>
            </w:r>
            <w:proofErr w:type="spellStart"/>
            <w:r>
              <w:rPr>
                <w:rFonts w:ascii="Times New Roman" w:hAnsi="Times New Roman" w:cs="Times New Roman"/>
                <w:spacing w:val="0"/>
                <w:sz w:val="20"/>
                <w:szCs w:val="20"/>
                <w:lang w:val="ru-RU"/>
              </w:rPr>
              <w:t>представник</w:t>
            </w:r>
            <w:proofErr w:type="spellEnd"/>
            <w:r>
              <w:rPr>
                <w:rFonts w:ascii="Times New Roman" w:hAnsi="Times New Roman" w:cs="Times New Roman"/>
                <w:spacing w:val="0"/>
                <w:sz w:val="20"/>
                <w:szCs w:val="20"/>
                <w:lang w:val="ru-RU"/>
              </w:rPr>
              <w:t xml:space="preserve"> </w:t>
            </w:r>
            <w:proofErr w:type="spellStart"/>
            <w:r>
              <w:rPr>
                <w:rFonts w:ascii="Times New Roman" w:hAnsi="Times New Roman" w:cs="Times New Roman"/>
                <w:spacing w:val="0"/>
                <w:sz w:val="20"/>
                <w:szCs w:val="20"/>
                <w:lang w:val="ru-RU"/>
              </w:rPr>
              <w:t>акціонера</w:t>
            </w:r>
            <w:proofErr w:type="spellEnd"/>
            <w:r>
              <w:rPr>
                <w:rFonts w:ascii="Times New Roman" w:hAnsi="Times New Roman" w:cs="Times New Roman"/>
                <w:spacing w:val="0"/>
                <w:sz w:val="20"/>
                <w:szCs w:val="20"/>
                <w:lang w:val="ru-RU"/>
              </w:rPr>
              <w:t xml:space="preserve"> </w:t>
            </w:r>
            <w:proofErr w:type="spellStart"/>
            <w:r w:rsidRPr="00F01740">
              <w:rPr>
                <w:rFonts w:ascii="Times New Roman" w:hAnsi="Times New Roman" w:cs="Times New Roman"/>
                <w:spacing w:val="0"/>
                <w:sz w:val="20"/>
                <w:szCs w:val="20"/>
              </w:rPr>
              <w:t>Кучинської</w:t>
            </w:r>
            <w:proofErr w:type="spellEnd"/>
            <w:r w:rsidRPr="00F01740">
              <w:rPr>
                <w:rFonts w:ascii="Times New Roman" w:hAnsi="Times New Roman" w:cs="Times New Roman"/>
                <w:spacing w:val="0"/>
                <w:sz w:val="20"/>
                <w:szCs w:val="20"/>
              </w:rPr>
              <w:t xml:space="preserve"> Тетяни </w:t>
            </w:r>
            <w:proofErr w:type="spellStart"/>
            <w:r w:rsidRPr="00F01740">
              <w:rPr>
                <w:rFonts w:ascii="Times New Roman" w:hAnsi="Times New Roman" w:cs="Times New Roman"/>
                <w:spacing w:val="0"/>
                <w:sz w:val="20"/>
                <w:szCs w:val="20"/>
              </w:rPr>
              <w:t>Олексiївни</w:t>
            </w:r>
            <w:proofErr w:type="spellEnd"/>
            <w:r w:rsidRPr="00F01740">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proofErr w:type="spellStart"/>
            <w:r w:rsidRPr="00497A28">
              <w:rPr>
                <w:rFonts w:ascii="Times New Roman" w:hAnsi="Times New Roman" w:cs="Times New Roman"/>
                <w:spacing w:val="0"/>
                <w:sz w:val="20"/>
                <w:szCs w:val="20"/>
              </w:rPr>
              <w:t>Довгошея</w:t>
            </w:r>
            <w:proofErr w:type="spellEnd"/>
            <w:r w:rsidRPr="00497A28">
              <w:rPr>
                <w:rFonts w:ascii="Times New Roman" w:hAnsi="Times New Roman" w:cs="Times New Roman"/>
                <w:spacing w:val="0"/>
                <w:sz w:val="20"/>
                <w:szCs w:val="20"/>
              </w:rPr>
              <w:t xml:space="preserve"> Петро Авксентійович</w:t>
            </w:r>
            <w:r w:rsidRPr="00497A28">
              <w:rPr>
                <w:rFonts w:ascii="Times New Roman" w:hAnsi="Times New Roman" w:cs="Times New Roman"/>
                <w:spacing w:val="0"/>
                <w:sz w:val="20"/>
                <w:szCs w:val="20"/>
              </w:rPr>
              <w:tab/>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p>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1947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42</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26.04.2019</w:t>
            </w:r>
          </w:p>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Член Наглядової ради (</w:t>
            </w:r>
            <w:proofErr w:type="spellStart"/>
            <w:r w:rsidRPr="00F01740">
              <w:rPr>
                <w:rFonts w:ascii="Times New Roman" w:hAnsi="Times New Roman" w:cs="Times New Roman"/>
                <w:spacing w:val="0"/>
                <w:sz w:val="20"/>
                <w:szCs w:val="20"/>
              </w:rPr>
              <w:t>акцiонер</w:t>
            </w:r>
            <w:proofErr w:type="spellEnd"/>
            <w:r w:rsidRPr="00F01740">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proofErr w:type="spellStart"/>
            <w:r w:rsidRPr="00F01740">
              <w:rPr>
                <w:rFonts w:ascii="Times New Roman" w:hAnsi="Times New Roman" w:cs="Times New Roman"/>
                <w:spacing w:val="0"/>
                <w:sz w:val="20"/>
                <w:szCs w:val="20"/>
              </w:rPr>
              <w:t>Бойченко</w:t>
            </w:r>
            <w:proofErr w:type="spellEnd"/>
            <w:r w:rsidRPr="00F01740">
              <w:rPr>
                <w:rFonts w:ascii="Times New Roman" w:hAnsi="Times New Roman" w:cs="Times New Roman"/>
                <w:spacing w:val="0"/>
                <w:sz w:val="20"/>
                <w:szCs w:val="20"/>
              </w:rPr>
              <w:t xml:space="preserve"> Олександр Іванович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1968</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91D97" w:rsidRDefault="00E81F19" w:rsidP="00E81F19">
            <w:pPr>
              <w:pStyle w:val="TableTABL"/>
              <w:rPr>
                <w:rFonts w:ascii="Times New Roman" w:hAnsi="Times New Roman" w:cs="Times New Roman"/>
                <w:spacing w:val="0"/>
                <w:sz w:val="20"/>
                <w:szCs w:val="20"/>
                <w:lang w:val="ru-RU"/>
              </w:rPr>
            </w:pPr>
            <w:r w:rsidRPr="00F8182D">
              <w:rPr>
                <w:rFonts w:ascii="Times New Roman" w:hAnsi="Times New Roman" w:cs="Times New Roman"/>
                <w:spacing w:val="0"/>
                <w:sz w:val="20"/>
                <w:szCs w:val="20"/>
              </w:rPr>
              <w:t>3</w:t>
            </w:r>
            <w:r w:rsidR="00A05D22" w:rsidRPr="00F8182D">
              <w:rPr>
                <w:rFonts w:ascii="Times New Roman" w:hAnsi="Times New Roman" w:cs="Times New Roman"/>
                <w:spacing w:val="0"/>
                <w:sz w:val="20"/>
                <w:szCs w:val="20"/>
                <w:lang w:val="ru-RU"/>
              </w:rPr>
              <w:t>8</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ТОВАРИСТВО З ОБМЕЖЕНОЮ ВІДПОВІД</w:t>
            </w:r>
            <w:r w:rsidRPr="00F01740">
              <w:rPr>
                <w:rFonts w:ascii="Times New Roman" w:hAnsi="Times New Roman" w:cs="Times New Roman"/>
                <w:spacing w:val="0"/>
                <w:sz w:val="20"/>
                <w:szCs w:val="20"/>
              </w:rPr>
              <w:t>А</w:t>
            </w:r>
            <w:r>
              <w:rPr>
                <w:rFonts w:ascii="Times New Roman" w:hAnsi="Times New Roman" w:cs="Times New Roman"/>
                <w:spacing w:val="0"/>
                <w:sz w:val="20"/>
                <w:szCs w:val="20"/>
              </w:rPr>
              <w:t>ЛЬНІ</w:t>
            </w:r>
            <w:r w:rsidRPr="00F01740">
              <w:rPr>
                <w:rFonts w:ascii="Times New Roman" w:hAnsi="Times New Roman" w:cs="Times New Roman"/>
                <w:spacing w:val="0"/>
                <w:sz w:val="20"/>
                <w:szCs w:val="20"/>
              </w:rPr>
              <w:t xml:space="preserve">СТЮ «БАЛТСЬКИЙ ХЛІБОРОБ», 32431869, </w:t>
            </w:r>
          </w:p>
          <w:p w:rsidR="00E81F19" w:rsidRPr="00F01740" w:rsidRDefault="00E81F19" w:rsidP="00E81F19">
            <w:pPr>
              <w:pStyle w:val="TableTABL"/>
              <w:rPr>
                <w:rFonts w:ascii="Times New Roman" w:hAnsi="Times New Roman" w:cs="Times New Roman"/>
                <w:spacing w:val="0"/>
                <w:sz w:val="20"/>
                <w:szCs w:val="20"/>
              </w:rPr>
            </w:pPr>
            <w:r w:rsidRPr="00F01740">
              <w:rPr>
                <w:sz w:val="20"/>
                <w:szCs w:val="20"/>
              </w:rPr>
              <w:t>Директор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26.04.2019</w:t>
            </w:r>
          </w:p>
          <w:p w:rsidR="00E81F19" w:rsidRPr="00F01740"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bl>
    <w:p w:rsidR="00CB718D" w:rsidRPr="005F55A7" w:rsidRDefault="00CB718D"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 xml:space="preserve">Виконавчий </w:t>
      </w:r>
      <w:proofErr w:type="spellStart"/>
      <w:r w:rsidRPr="00FE0630">
        <w:rPr>
          <w:rFonts w:ascii="Times New Roman" w:hAnsi="Times New Roman" w:cs="Times New Roman"/>
          <w:w w:val="100"/>
          <w:sz w:val="24"/>
          <w:szCs w:val="24"/>
        </w:rPr>
        <w:t>орган</w:t>
      </w:r>
      <w:r w:rsidRPr="00FE0630">
        <w:rPr>
          <w:rFonts w:ascii="Times New Roman" w:hAnsi="Times New Roman" w:cs="Times New Roman"/>
          <w:w w:val="100"/>
          <w:sz w:val="24"/>
          <w:szCs w:val="24"/>
          <w:vertAlign w:val="superscript"/>
        </w:rPr>
        <w:t>15</w:t>
      </w:r>
      <w:proofErr w:type="spellEnd"/>
    </w:p>
    <w:tbl>
      <w:tblPr>
        <w:tblW w:w="5000" w:type="pct"/>
        <w:tblLayout w:type="fixed"/>
        <w:tblCellMar>
          <w:left w:w="0" w:type="dxa"/>
          <w:right w:w="0" w:type="dxa"/>
        </w:tblCellMar>
        <w:tblLook w:val="0000" w:firstRow="0" w:lastRow="0" w:firstColumn="0" w:lastColumn="0" w:noHBand="0" w:noVBand="0"/>
      </w:tblPr>
      <w:tblGrid>
        <w:gridCol w:w="335"/>
        <w:gridCol w:w="801"/>
        <w:gridCol w:w="1000"/>
        <w:gridCol w:w="713"/>
        <w:gridCol w:w="715"/>
        <w:gridCol w:w="713"/>
        <w:gridCol w:w="715"/>
        <w:gridCol w:w="571"/>
        <w:gridCol w:w="1854"/>
        <w:gridCol w:w="1144"/>
        <w:gridCol w:w="1000"/>
        <w:gridCol w:w="706"/>
      </w:tblGrid>
      <w:tr w:rsidR="004E64F2"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90"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roofErr w:type="spellEnd"/>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roofErr w:type="spellEnd"/>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Непогаше</w:t>
            </w:r>
            <w:proofErr w:type="spellEnd"/>
            <w:r w:rsidR="004E64F2">
              <w:rPr>
                <w:rFonts w:ascii="Times New Roman" w:hAnsi="Times New Roman" w:cs="Times New Roman"/>
                <w:w w:val="100"/>
                <w:sz w:val="20"/>
                <w:szCs w:val="20"/>
                <w:lang w:val="ru-RU"/>
              </w:rPr>
              <w:t>-</w:t>
            </w:r>
            <w:r w:rsidRPr="006D51D9">
              <w:rPr>
                <w:rFonts w:ascii="Times New Roman" w:hAnsi="Times New Roman" w:cs="Times New Roman"/>
                <w:w w:val="100"/>
                <w:sz w:val="20"/>
                <w:szCs w:val="20"/>
              </w:rPr>
              <w:t xml:space="preserve">на судимість за корисливі та посадові злочини </w:t>
            </w:r>
            <w:r w:rsidRPr="006D51D9">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4E64F2"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 xml:space="preserve">Голова </w:t>
            </w:r>
            <w:r w:rsidRPr="00D83C41">
              <w:rPr>
                <w:rFonts w:ascii="Times New Roman" w:hAnsi="Times New Roman" w:cs="Times New Roman"/>
                <w:spacing w:val="0"/>
                <w:sz w:val="20"/>
                <w:szCs w:val="20"/>
              </w:rPr>
              <w:t>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Кучинський</w:t>
            </w:r>
            <w:proofErr w:type="spellEnd"/>
            <w:r w:rsidRPr="00D83C41">
              <w:rPr>
                <w:rFonts w:ascii="Times New Roman" w:hAnsi="Times New Roman" w:cs="Times New Roman"/>
                <w:spacing w:val="0"/>
                <w:sz w:val="20"/>
                <w:szCs w:val="20"/>
              </w:rPr>
              <w:t xml:space="preserve"> Анатолій  Петрович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Pr="006D51D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1953</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sidRPr="00E81F19">
              <w:rPr>
                <w:rFonts w:ascii="Times New Roman" w:hAnsi="Times New Roman" w:cs="Times New Roman"/>
                <w:spacing w:val="0"/>
                <w:sz w:val="20"/>
                <w:szCs w:val="20"/>
              </w:rPr>
              <w:t>Вища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8182D" w:rsidRDefault="00E81F19" w:rsidP="00E81F19">
            <w:pPr>
              <w:pStyle w:val="TableTABL"/>
              <w:rPr>
                <w:rFonts w:ascii="Times New Roman" w:hAnsi="Times New Roman" w:cs="Times New Roman"/>
                <w:spacing w:val="0"/>
                <w:sz w:val="20"/>
                <w:szCs w:val="20"/>
                <w:lang w:val="ru-RU"/>
              </w:rPr>
            </w:pPr>
            <w:r w:rsidRPr="00F8182D">
              <w:rPr>
                <w:rFonts w:ascii="Times New Roman" w:hAnsi="Times New Roman" w:cs="Times New Roman"/>
                <w:spacing w:val="0"/>
                <w:sz w:val="20"/>
                <w:szCs w:val="20"/>
              </w:rPr>
              <w:t>5</w:t>
            </w:r>
            <w:r w:rsidR="00A05D22" w:rsidRPr="00F8182D">
              <w:rPr>
                <w:rFonts w:ascii="Times New Roman" w:hAnsi="Times New Roman" w:cs="Times New Roman"/>
                <w:spacing w:val="0"/>
                <w:sz w:val="20"/>
                <w:szCs w:val="20"/>
                <w:lang w:val="ru-RU"/>
              </w:rPr>
              <w:t>2</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8182D" w:rsidRDefault="00E81F19" w:rsidP="00E81F19">
            <w:pPr>
              <w:pStyle w:val="TableTABL"/>
              <w:rPr>
                <w:rFonts w:ascii="Times New Roman" w:hAnsi="Times New Roman" w:cs="Times New Roman"/>
                <w:spacing w:val="0"/>
                <w:sz w:val="20"/>
                <w:szCs w:val="20"/>
                <w:lang w:val="ru-RU"/>
              </w:rPr>
            </w:pPr>
            <w:r w:rsidRPr="00F8182D">
              <w:rPr>
                <w:rFonts w:ascii="Times New Roman" w:hAnsi="Times New Roman" w:cs="Times New Roman"/>
                <w:spacing w:val="0"/>
                <w:sz w:val="20"/>
                <w:szCs w:val="20"/>
              </w:rPr>
              <w:t>Приватне</w:t>
            </w:r>
            <w:r w:rsidRPr="00F8182D">
              <w:rPr>
                <w:rFonts w:ascii="Times New Roman" w:hAnsi="Times New Roman" w:cs="Times New Roman"/>
                <w:spacing w:val="0"/>
                <w:sz w:val="20"/>
                <w:szCs w:val="20"/>
                <w:lang w:val="ru-RU"/>
              </w:rPr>
              <w:t xml:space="preserve"> а</w:t>
            </w:r>
            <w:proofErr w:type="spellStart"/>
            <w:r w:rsidRPr="00F8182D">
              <w:rPr>
                <w:rFonts w:ascii="Times New Roman" w:hAnsi="Times New Roman" w:cs="Times New Roman"/>
                <w:spacing w:val="0"/>
                <w:sz w:val="20"/>
                <w:szCs w:val="20"/>
              </w:rPr>
              <w:t>кціонерне</w:t>
            </w:r>
            <w:proofErr w:type="spellEnd"/>
            <w:r w:rsidRPr="00F8182D">
              <w:rPr>
                <w:rFonts w:ascii="Times New Roman" w:hAnsi="Times New Roman" w:cs="Times New Roman"/>
                <w:spacing w:val="0"/>
                <w:sz w:val="20"/>
                <w:szCs w:val="20"/>
              </w:rPr>
              <w:t xml:space="preserve"> </w:t>
            </w:r>
            <w:r w:rsidRPr="00F8182D">
              <w:rPr>
                <w:rFonts w:ascii="Times New Roman" w:hAnsi="Times New Roman" w:cs="Times New Roman"/>
                <w:spacing w:val="0"/>
                <w:sz w:val="20"/>
                <w:szCs w:val="20"/>
                <w:lang w:val="ru-RU"/>
              </w:rPr>
              <w:t>т</w:t>
            </w:r>
            <w:proofErr w:type="spellStart"/>
            <w:r w:rsidRPr="00F8182D">
              <w:rPr>
                <w:rFonts w:ascii="Times New Roman" w:hAnsi="Times New Roman" w:cs="Times New Roman"/>
                <w:spacing w:val="0"/>
                <w:sz w:val="20"/>
                <w:szCs w:val="20"/>
              </w:rPr>
              <w:t>овариство</w:t>
            </w:r>
            <w:proofErr w:type="spellEnd"/>
            <w:r w:rsidRPr="00F8182D">
              <w:rPr>
                <w:rFonts w:ascii="Times New Roman" w:hAnsi="Times New Roman" w:cs="Times New Roman"/>
                <w:spacing w:val="0"/>
                <w:sz w:val="20"/>
                <w:szCs w:val="20"/>
              </w:rPr>
              <w:t xml:space="preserve"> "Балтський </w:t>
            </w:r>
            <w:proofErr w:type="spellStart"/>
            <w:r w:rsidRPr="00F8182D">
              <w:rPr>
                <w:rFonts w:ascii="Times New Roman" w:hAnsi="Times New Roman" w:cs="Times New Roman"/>
                <w:spacing w:val="0"/>
                <w:sz w:val="20"/>
                <w:szCs w:val="20"/>
              </w:rPr>
              <w:t>Агропостачсервіс</w:t>
            </w:r>
            <w:proofErr w:type="spellEnd"/>
            <w:r w:rsidRPr="00F8182D">
              <w:rPr>
                <w:rFonts w:ascii="Times New Roman" w:hAnsi="Times New Roman" w:cs="Times New Roman"/>
                <w:spacing w:val="0"/>
                <w:sz w:val="20"/>
                <w:szCs w:val="20"/>
              </w:rPr>
              <w:t>"</w:t>
            </w:r>
            <w:r w:rsidRPr="00F8182D">
              <w:rPr>
                <w:rFonts w:ascii="Times New Roman" w:hAnsi="Times New Roman" w:cs="Times New Roman"/>
                <w:spacing w:val="0"/>
                <w:sz w:val="20"/>
                <w:szCs w:val="20"/>
                <w:lang w:val="ru-RU"/>
              </w:rPr>
              <w:t>,</w:t>
            </w:r>
            <w:r w:rsidRPr="00F8182D">
              <w:rPr>
                <w:rFonts w:ascii="Times New Roman" w:hAnsi="Times New Roman" w:cs="Times New Roman"/>
                <w:spacing w:val="0"/>
                <w:sz w:val="20"/>
                <w:szCs w:val="20"/>
              </w:rPr>
              <w:t xml:space="preserve"> 05406356</w:t>
            </w:r>
            <w:r w:rsidRPr="00F8182D">
              <w:rPr>
                <w:rFonts w:ascii="Times New Roman" w:hAnsi="Times New Roman" w:cs="Times New Roman"/>
                <w:spacing w:val="0"/>
                <w:sz w:val="20"/>
                <w:szCs w:val="20"/>
                <w:lang w:val="ru-RU"/>
              </w:rPr>
              <w:t>,</w:t>
            </w:r>
          </w:p>
          <w:p w:rsidR="00E81F19" w:rsidRPr="00F8182D" w:rsidRDefault="00E81F19" w:rsidP="00E81F19">
            <w:pPr>
              <w:pStyle w:val="TableTABL"/>
              <w:rPr>
                <w:rFonts w:ascii="Times New Roman" w:hAnsi="Times New Roman" w:cs="Times New Roman"/>
                <w:spacing w:val="0"/>
                <w:sz w:val="20"/>
                <w:szCs w:val="20"/>
              </w:rPr>
            </w:pPr>
            <w:r w:rsidRPr="00F8182D">
              <w:rPr>
                <w:rFonts w:ascii="Times New Roman" w:hAnsi="Times New Roman" w:cs="Times New Roman"/>
                <w:spacing w:val="0"/>
                <w:sz w:val="20"/>
                <w:szCs w:val="20"/>
              </w:rPr>
              <w:t>Голова правління</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26.04.2019</w:t>
            </w:r>
          </w:p>
          <w:p w:rsidR="00E81F19" w:rsidRPr="006D51D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2</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Член 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Пілецька</w:t>
            </w:r>
            <w:proofErr w:type="spellEnd"/>
            <w:r w:rsidRPr="00D83C41">
              <w:rPr>
                <w:rFonts w:ascii="Times New Roman" w:hAnsi="Times New Roman" w:cs="Times New Roman"/>
                <w:spacing w:val="0"/>
                <w:sz w:val="20"/>
                <w:szCs w:val="20"/>
              </w:rPr>
              <w:t xml:space="preserve"> Раїса Володимирівна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_</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Arial" w:hAnsi="Arial" w:cs="Arial"/>
              </w:rPr>
            </w:pPr>
            <w:r w:rsidRPr="00E81F19">
              <w:rPr>
                <w:rFonts w:ascii="Times New Roman" w:hAnsi="Times New Roman" w:cs="Times New Roman"/>
                <w:spacing w:val="0"/>
                <w:sz w:val="20"/>
                <w:szCs w:val="20"/>
              </w:rPr>
              <w:t>Середня спеціальна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8182D" w:rsidRDefault="00E81F19" w:rsidP="00E81F19">
            <w:pPr>
              <w:pStyle w:val="TableTABL"/>
              <w:rPr>
                <w:rFonts w:ascii="Times New Roman" w:hAnsi="Times New Roman" w:cs="Times New Roman"/>
                <w:spacing w:val="0"/>
                <w:sz w:val="20"/>
                <w:szCs w:val="20"/>
                <w:lang w:val="ru-RU"/>
              </w:rPr>
            </w:pPr>
            <w:r w:rsidRPr="00F8182D">
              <w:rPr>
                <w:rFonts w:ascii="Times New Roman" w:hAnsi="Times New Roman" w:cs="Times New Roman"/>
                <w:spacing w:val="0"/>
                <w:sz w:val="20"/>
                <w:szCs w:val="20"/>
              </w:rPr>
              <w:t>4</w:t>
            </w:r>
            <w:r w:rsidR="00A05D22" w:rsidRPr="00F8182D">
              <w:rPr>
                <w:rFonts w:ascii="Times New Roman" w:hAnsi="Times New Roman" w:cs="Times New Roman"/>
                <w:spacing w:val="0"/>
                <w:sz w:val="20"/>
                <w:szCs w:val="20"/>
                <w:lang w:val="ru-RU"/>
              </w:rPr>
              <w:t>2</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8182D" w:rsidRDefault="00E81F19" w:rsidP="00E81F19">
            <w:pPr>
              <w:pStyle w:val="TableTABL"/>
              <w:rPr>
                <w:rFonts w:ascii="Times New Roman" w:hAnsi="Times New Roman" w:cs="Times New Roman"/>
                <w:spacing w:val="0"/>
                <w:sz w:val="20"/>
                <w:szCs w:val="20"/>
                <w:lang w:val="ru-RU"/>
              </w:rPr>
            </w:pPr>
            <w:r w:rsidRPr="00F8182D">
              <w:rPr>
                <w:rFonts w:ascii="Times New Roman" w:hAnsi="Times New Roman" w:cs="Times New Roman"/>
                <w:spacing w:val="0"/>
                <w:sz w:val="20"/>
                <w:szCs w:val="20"/>
              </w:rPr>
              <w:t xml:space="preserve">Приватне </w:t>
            </w:r>
            <w:r w:rsidRPr="00F8182D">
              <w:rPr>
                <w:rFonts w:ascii="Times New Roman" w:hAnsi="Times New Roman" w:cs="Times New Roman"/>
                <w:spacing w:val="0"/>
                <w:sz w:val="20"/>
                <w:szCs w:val="20"/>
                <w:lang w:val="ru-RU"/>
              </w:rPr>
              <w:t>а</w:t>
            </w:r>
            <w:proofErr w:type="spellStart"/>
            <w:r w:rsidRPr="00F8182D">
              <w:rPr>
                <w:rFonts w:ascii="Times New Roman" w:hAnsi="Times New Roman" w:cs="Times New Roman"/>
                <w:spacing w:val="0"/>
                <w:sz w:val="20"/>
                <w:szCs w:val="20"/>
              </w:rPr>
              <w:t>кціонерне</w:t>
            </w:r>
            <w:proofErr w:type="spellEnd"/>
            <w:r w:rsidRPr="00F8182D">
              <w:rPr>
                <w:rFonts w:ascii="Times New Roman" w:hAnsi="Times New Roman" w:cs="Times New Roman"/>
                <w:spacing w:val="0"/>
                <w:sz w:val="20"/>
                <w:szCs w:val="20"/>
              </w:rPr>
              <w:t xml:space="preserve"> </w:t>
            </w:r>
            <w:r w:rsidRPr="00F8182D">
              <w:rPr>
                <w:rFonts w:ascii="Times New Roman" w:hAnsi="Times New Roman" w:cs="Times New Roman"/>
                <w:spacing w:val="0"/>
                <w:sz w:val="20"/>
                <w:szCs w:val="20"/>
                <w:lang w:val="ru-RU"/>
              </w:rPr>
              <w:t>т</w:t>
            </w:r>
            <w:proofErr w:type="spellStart"/>
            <w:r w:rsidRPr="00F8182D">
              <w:rPr>
                <w:rFonts w:ascii="Times New Roman" w:hAnsi="Times New Roman" w:cs="Times New Roman"/>
                <w:spacing w:val="0"/>
                <w:sz w:val="20"/>
                <w:szCs w:val="20"/>
              </w:rPr>
              <w:t>овариство</w:t>
            </w:r>
            <w:proofErr w:type="spellEnd"/>
            <w:r w:rsidRPr="00F8182D">
              <w:rPr>
                <w:rFonts w:ascii="Times New Roman" w:hAnsi="Times New Roman" w:cs="Times New Roman"/>
                <w:spacing w:val="0"/>
                <w:sz w:val="20"/>
                <w:szCs w:val="20"/>
              </w:rPr>
              <w:t xml:space="preserve"> "Балтський </w:t>
            </w:r>
            <w:proofErr w:type="spellStart"/>
            <w:r w:rsidRPr="00F8182D">
              <w:rPr>
                <w:rFonts w:ascii="Times New Roman" w:hAnsi="Times New Roman" w:cs="Times New Roman"/>
                <w:spacing w:val="0"/>
                <w:sz w:val="20"/>
                <w:szCs w:val="20"/>
              </w:rPr>
              <w:t>Агропостачсервіс</w:t>
            </w:r>
            <w:proofErr w:type="spellEnd"/>
            <w:r w:rsidRPr="00F8182D">
              <w:rPr>
                <w:rFonts w:ascii="Times New Roman" w:hAnsi="Times New Roman" w:cs="Times New Roman"/>
                <w:spacing w:val="0"/>
                <w:sz w:val="20"/>
                <w:szCs w:val="20"/>
              </w:rPr>
              <w:t>»</w:t>
            </w:r>
            <w:r w:rsidRPr="00F8182D">
              <w:rPr>
                <w:rFonts w:ascii="Times New Roman" w:hAnsi="Times New Roman" w:cs="Times New Roman"/>
                <w:spacing w:val="0"/>
                <w:sz w:val="20"/>
                <w:szCs w:val="20"/>
                <w:lang w:val="ru-RU"/>
              </w:rPr>
              <w:t>,</w:t>
            </w:r>
          </w:p>
          <w:p w:rsidR="00E81F19" w:rsidRPr="00F8182D" w:rsidRDefault="00E81F19" w:rsidP="00E81F19">
            <w:pPr>
              <w:pStyle w:val="TableTABL"/>
              <w:rPr>
                <w:rFonts w:ascii="Times New Roman" w:hAnsi="Times New Roman" w:cs="Times New Roman"/>
                <w:spacing w:val="0"/>
                <w:sz w:val="20"/>
                <w:szCs w:val="20"/>
              </w:rPr>
            </w:pPr>
            <w:r w:rsidRPr="00F8182D">
              <w:rPr>
                <w:rFonts w:ascii="Times New Roman" w:hAnsi="Times New Roman" w:cs="Times New Roman"/>
                <w:spacing w:val="0"/>
                <w:sz w:val="20"/>
                <w:szCs w:val="20"/>
              </w:rPr>
              <w:t>05406356</w:t>
            </w:r>
            <w:r w:rsidRPr="00F8182D">
              <w:rPr>
                <w:rFonts w:ascii="Times New Roman" w:hAnsi="Times New Roman" w:cs="Times New Roman"/>
                <w:spacing w:val="0"/>
                <w:sz w:val="20"/>
                <w:szCs w:val="20"/>
                <w:lang w:val="ru-RU"/>
              </w:rPr>
              <w:t>,</w:t>
            </w:r>
            <w:r w:rsidRPr="00F8182D">
              <w:rPr>
                <w:rFonts w:ascii="Times New Roman" w:hAnsi="Times New Roman" w:cs="Times New Roman"/>
                <w:spacing w:val="0"/>
                <w:sz w:val="20"/>
                <w:szCs w:val="20"/>
              </w:rPr>
              <w:t xml:space="preserve"> </w:t>
            </w:r>
          </w:p>
          <w:p w:rsidR="00E81F19" w:rsidRPr="00F8182D" w:rsidRDefault="00E81F19" w:rsidP="00E81F19">
            <w:pPr>
              <w:pStyle w:val="TableTABL"/>
              <w:rPr>
                <w:rFonts w:ascii="Times New Roman" w:hAnsi="Times New Roman" w:cs="Times New Roman"/>
                <w:spacing w:val="0"/>
                <w:sz w:val="20"/>
                <w:szCs w:val="20"/>
              </w:rPr>
            </w:pPr>
            <w:r w:rsidRPr="00F8182D">
              <w:rPr>
                <w:rFonts w:ascii="Times New Roman" w:hAnsi="Times New Roman" w:cs="Times New Roman"/>
                <w:spacing w:val="0"/>
                <w:sz w:val="20"/>
                <w:szCs w:val="20"/>
              </w:rPr>
              <w:t>Головний</w:t>
            </w:r>
            <w:r w:rsidRPr="00F8182D">
              <w:rPr>
                <w:rFonts w:ascii="Times New Roman" w:hAnsi="Times New Roman" w:cs="Times New Roman"/>
                <w:spacing w:val="0"/>
                <w:sz w:val="20"/>
                <w:szCs w:val="20"/>
                <w:lang w:val="ru-RU"/>
              </w:rPr>
              <w:t xml:space="preserve"> </w:t>
            </w:r>
            <w:r w:rsidRPr="00F8182D">
              <w:rPr>
                <w:rFonts w:ascii="Times New Roman" w:hAnsi="Times New Roman" w:cs="Times New Roman"/>
                <w:spacing w:val="0"/>
                <w:sz w:val="20"/>
                <w:szCs w:val="20"/>
              </w:rPr>
              <w:lastRenderedPageBreak/>
              <w:t>бухгалтер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lastRenderedPageBreak/>
              <w:t>26.04.2019</w:t>
            </w:r>
          </w:p>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lastRenderedPageBreak/>
              <w:t>3</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Член 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Гриньковська</w:t>
            </w:r>
            <w:proofErr w:type="spellEnd"/>
            <w:r w:rsidRPr="00D83C41">
              <w:rPr>
                <w:rFonts w:ascii="Times New Roman" w:hAnsi="Times New Roman" w:cs="Times New Roman"/>
                <w:spacing w:val="0"/>
                <w:sz w:val="20"/>
                <w:szCs w:val="20"/>
              </w:rPr>
              <w:t xml:space="preserve"> Валентина Іванівна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rPr>
            </w:pPr>
            <w:r w:rsidRPr="00E81F19">
              <w:rPr>
                <w:rFonts w:ascii="Times New Roman" w:hAnsi="Times New Roman" w:cs="Times New Roman"/>
                <w:spacing w:val="0"/>
                <w:sz w:val="20"/>
                <w:szCs w:val="20"/>
              </w:rPr>
              <w:t>середня спеціальна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8182D" w:rsidRDefault="00E81F19" w:rsidP="00E81F19">
            <w:pPr>
              <w:pStyle w:val="TableTABL"/>
              <w:rPr>
                <w:rFonts w:ascii="Times New Roman" w:hAnsi="Times New Roman" w:cs="Times New Roman"/>
                <w:spacing w:val="0"/>
                <w:sz w:val="20"/>
                <w:szCs w:val="20"/>
                <w:lang w:val="ru-RU"/>
              </w:rPr>
            </w:pPr>
            <w:r w:rsidRPr="00F8182D">
              <w:rPr>
                <w:rFonts w:ascii="Times New Roman" w:hAnsi="Times New Roman" w:cs="Times New Roman"/>
                <w:color w:val="auto"/>
                <w:spacing w:val="0"/>
                <w:sz w:val="20"/>
                <w:szCs w:val="20"/>
              </w:rPr>
              <w:t>3</w:t>
            </w:r>
            <w:r w:rsidR="00A05D22" w:rsidRPr="00F8182D">
              <w:rPr>
                <w:rFonts w:ascii="Times New Roman" w:hAnsi="Times New Roman" w:cs="Times New Roman"/>
                <w:color w:val="auto"/>
                <w:spacing w:val="0"/>
                <w:sz w:val="20"/>
                <w:szCs w:val="20"/>
                <w:lang w:val="ru-RU"/>
              </w:rPr>
              <w:t>4</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8182D" w:rsidRDefault="00E81F19" w:rsidP="00E81F19">
            <w:pPr>
              <w:pStyle w:val="TableTABL"/>
              <w:rPr>
                <w:rFonts w:ascii="Times New Roman" w:hAnsi="Times New Roman" w:cs="Times New Roman"/>
                <w:spacing w:val="0"/>
                <w:sz w:val="20"/>
                <w:szCs w:val="20"/>
              </w:rPr>
            </w:pPr>
            <w:r w:rsidRPr="00F8182D">
              <w:rPr>
                <w:rFonts w:ascii="Times New Roman" w:hAnsi="Times New Roman" w:cs="Times New Roman"/>
                <w:spacing w:val="0"/>
                <w:sz w:val="20"/>
                <w:szCs w:val="20"/>
              </w:rPr>
              <w:t xml:space="preserve">Приватне </w:t>
            </w:r>
            <w:r w:rsidRPr="00F8182D">
              <w:rPr>
                <w:rFonts w:ascii="Times New Roman" w:hAnsi="Times New Roman" w:cs="Times New Roman"/>
                <w:spacing w:val="0"/>
                <w:sz w:val="20"/>
                <w:szCs w:val="20"/>
                <w:lang w:val="ru-RU"/>
              </w:rPr>
              <w:t>а</w:t>
            </w:r>
            <w:proofErr w:type="spellStart"/>
            <w:r w:rsidRPr="00F8182D">
              <w:rPr>
                <w:rFonts w:ascii="Times New Roman" w:hAnsi="Times New Roman" w:cs="Times New Roman"/>
                <w:spacing w:val="0"/>
                <w:sz w:val="20"/>
                <w:szCs w:val="20"/>
              </w:rPr>
              <w:t>кціонерне</w:t>
            </w:r>
            <w:proofErr w:type="spellEnd"/>
            <w:r w:rsidRPr="00F8182D">
              <w:rPr>
                <w:rFonts w:ascii="Times New Roman" w:hAnsi="Times New Roman" w:cs="Times New Roman"/>
                <w:spacing w:val="0"/>
                <w:sz w:val="20"/>
                <w:szCs w:val="20"/>
              </w:rPr>
              <w:t xml:space="preserve"> </w:t>
            </w:r>
            <w:r w:rsidRPr="00F8182D">
              <w:rPr>
                <w:rFonts w:ascii="Times New Roman" w:hAnsi="Times New Roman" w:cs="Times New Roman"/>
                <w:spacing w:val="0"/>
                <w:sz w:val="20"/>
                <w:szCs w:val="20"/>
                <w:lang w:val="ru-RU"/>
              </w:rPr>
              <w:t>т</w:t>
            </w:r>
            <w:proofErr w:type="spellStart"/>
            <w:r w:rsidRPr="00F8182D">
              <w:rPr>
                <w:rFonts w:ascii="Times New Roman" w:hAnsi="Times New Roman" w:cs="Times New Roman"/>
                <w:spacing w:val="0"/>
                <w:sz w:val="20"/>
                <w:szCs w:val="20"/>
              </w:rPr>
              <w:t>овариство</w:t>
            </w:r>
            <w:proofErr w:type="spellEnd"/>
            <w:r w:rsidRPr="00F8182D">
              <w:rPr>
                <w:rFonts w:ascii="Times New Roman" w:hAnsi="Times New Roman" w:cs="Times New Roman"/>
                <w:spacing w:val="0"/>
                <w:sz w:val="20"/>
                <w:szCs w:val="20"/>
              </w:rPr>
              <w:t xml:space="preserve"> "Балтський </w:t>
            </w:r>
            <w:proofErr w:type="spellStart"/>
            <w:r w:rsidRPr="00F8182D">
              <w:rPr>
                <w:rFonts w:ascii="Times New Roman" w:hAnsi="Times New Roman" w:cs="Times New Roman"/>
                <w:spacing w:val="0"/>
                <w:sz w:val="20"/>
                <w:szCs w:val="20"/>
              </w:rPr>
              <w:t>Агропостачсервіс</w:t>
            </w:r>
            <w:proofErr w:type="spellEnd"/>
            <w:r w:rsidRPr="00F8182D">
              <w:rPr>
                <w:rFonts w:ascii="Times New Roman" w:hAnsi="Times New Roman" w:cs="Times New Roman"/>
                <w:spacing w:val="0"/>
                <w:sz w:val="20"/>
                <w:szCs w:val="20"/>
              </w:rPr>
              <w:t>"</w:t>
            </w:r>
            <w:r w:rsidRPr="00F8182D">
              <w:rPr>
                <w:rFonts w:ascii="Times New Roman" w:hAnsi="Times New Roman" w:cs="Times New Roman"/>
                <w:spacing w:val="0"/>
                <w:sz w:val="20"/>
                <w:szCs w:val="20"/>
                <w:lang w:val="ru-RU"/>
              </w:rPr>
              <w:t>,</w:t>
            </w:r>
            <w:r w:rsidRPr="00F8182D">
              <w:rPr>
                <w:rFonts w:ascii="Times New Roman" w:hAnsi="Times New Roman" w:cs="Times New Roman"/>
                <w:spacing w:val="0"/>
                <w:sz w:val="20"/>
                <w:szCs w:val="20"/>
              </w:rPr>
              <w:t xml:space="preserve"> </w:t>
            </w:r>
          </w:p>
          <w:p w:rsidR="00E81F19" w:rsidRPr="00F8182D" w:rsidRDefault="00E81F19" w:rsidP="00E81F19">
            <w:pPr>
              <w:pStyle w:val="TableTABL"/>
              <w:rPr>
                <w:rFonts w:ascii="Times New Roman" w:hAnsi="Times New Roman" w:cs="Times New Roman"/>
                <w:spacing w:val="0"/>
                <w:sz w:val="20"/>
                <w:szCs w:val="20"/>
              </w:rPr>
            </w:pPr>
            <w:r w:rsidRPr="00F8182D">
              <w:rPr>
                <w:rFonts w:ascii="Times New Roman" w:hAnsi="Times New Roman" w:cs="Times New Roman"/>
                <w:spacing w:val="0"/>
                <w:sz w:val="20"/>
                <w:szCs w:val="20"/>
              </w:rPr>
              <w:t>05406356</w:t>
            </w:r>
            <w:r w:rsidRPr="00F8182D">
              <w:rPr>
                <w:rFonts w:ascii="Times New Roman" w:hAnsi="Times New Roman" w:cs="Times New Roman"/>
                <w:spacing w:val="0"/>
                <w:sz w:val="20"/>
                <w:szCs w:val="20"/>
                <w:lang w:val="ru-RU"/>
              </w:rPr>
              <w:t>,</w:t>
            </w:r>
            <w:r w:rsidRPr="00F8182D">
              <w:rPr>
                <w:rFonts w:ascii="Times New Roman" w:hAnsi="Times New Roman" w:cs="Times New Roman"/>
                <w:spacing w:val="0"/>
                <w:sz w:val="20"/>
                <w:szCs w:val="20"/>
              </w:rPr>
              <w:t xml:space="preserve"> </w:t>
            </w:r>
          </w:p>
          <w:p w:rsidR="00E81F19" w:rsidRPr="00F8182D" w:rsidRDefault="00E81F19" w:rsidP="00E81F19">
            <w:pPr>
              <w:pStyle w:val="TableTABL"/>
              <w:rPr>
                <w:rFonts w:ascii="Times New Roman" w:hAnsi="Times New Roman" w:cs="Times New Roman"/>
                <w:spacing w:val="0"/>
                <w:sz w:val="20"/>
                <w:szCs w:val="20"/>
              </w:rPr>
            </w:pPr>
            <w:r w:rsidRPr="00F8182D">
              <w:rPr>
                <w:rFonts w:ascii="Times New Roman" w:hAnsi="Times New Roman" w:cs="Times New Roman"/>
                <w:spacing w:val="0"/>
                <w:sz w:val="20"/>
                <w:szCs w:val="20"/>
              </w:rPr>
              <w:t>Завідуюча складом</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26.04.2019</w:t>
            </w:r>
          </w:p>
          <w:p w:rsidR="00E81F19" w:rsidRPr="00D83C41"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bl>
    <w:p w:rsidR="00971188" w:rsidRPr="00FE0630" w:rsidRDefault="00971188" w:rsidP="006E67CC">
      <w:pPr>
        <w:pStyle w:val="Ch63"/>
        <w:suppressAutoHyphens/>
        <w:ind w:firstLine="0"/>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5000" w:type="pct"/>
        <w:tblLayout w:type="fixed"/>
        <w:tblCellMar>
          <w:left w:w="0" w:type="dxa"/>
          <w:right w:w="0" w:type="dxa"/>
        </w:tblCellMar>
        <w:tblLook w:val="0000" w:firstRow="0" w:lastRow="0" w:firstColumn="0" w:lastColumn="0" w:noHBand="0" w:noVBand="0"/>
      </w:tblPr>
      <w:tblGrid>
        <w:gridCol w:w="335"/>
        <w:gridCol w:w="797"/>
        <w:gridCol w:w="1000"/>
        <w:gridCol w:w="713"/>
        <w:gridCol w:w="715"/>
        <w:gridCol w:w="715"/>
        <w:gridCol w:w="715"/>
        <w:gridCol w:w="573"/>
        <w:gridCol w:w="1854"/>
        <w:gridCol w:w="1144"/>
        <w:gridCol w:w="1000"/>
        <w:gridCol w:w="706"/>
      </w:tblGrid>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88"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roofErr w:type="spellEnd"/>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roofErr w:type="spellEnd"/>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Непогаше</w:t>
            </w:r>
            <w:proofErr w:type="spellEnd"/>
            <w:r w:rsidR="00E81F19">
              <w:rPr>
                <w:rFonts w:ascii="Times New Roman" w:hAnsi="Times New Roman" w:cs="Times New Roman"/>
                <w:w w:val="100"/>
                <w:sz w:val="20"/>
                <w:szCs w:val="20"/>
                <w:lang w:val="ru-RU"/>
              </w:rPr>
              <w:t>-</w:t>
            </w:r>
            <w:r w:rsidRPr="006D51D9">
              <w:rPr>
                <w:rFonts w:ascii="Times New Roman" w:hAnsi="Times New Roman" w:cs="Times New Roman"/>
                <w:w w:val="100"/>
                <w:sz w:val="20"/>
                <w:szCs w:val="20"/>
              </w:rPr>
              <w:t xml:space="preserve">на судимість за корисливі та посадові злочини </w:t>
            </w:r>
            <w:r w:rsidRPr="006D51D9">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Голова Ревізійної комісії</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Полібза</w:t>
            </w:r>
            <w:proofErr w:type="spellEnd"/>
            <w:r w:rsidRPr="001830DE">
              <w:rPr>
                <w:rFonts w:ascii="Times New Roman" w:hAnsi="Times New Roman" w:cs="Times New Roman"/>
                <w:spacing w:val="0"/>
                <w:sz w:val="20"/>
                <w:szCs w:val="20"/>
              </w:rPr>
              <w:t xml:space="preserve"> Галина Іванівна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Pr="006D51D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вища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33</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26.04.2019</w:t>
            </w:r>
          </w:p>
          <w:p w:rsidR="00E81F19" w:rsidRPr="006D51D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2</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Член Ревізійної комісії</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Обертайло</w:t>
            </w:r>
            <w:proofErr w:type="spellEnd"/>
            <w:r w:rsidRPr="001830DE">
              <w:rPr>
                <w:rFonts w:ascii="Times New Roman" w:hAnsi="Times New Roman" w:cs="Times New Roman"/>
                <w:spacing w:val="0"/>
                <w:sz w:val="20"/>
                <w:szCs w:val="20"/>
              </w:rPr>
              <w:t xml:space="preserve"> Оксана Петрівна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1956</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середня</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38</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26.04.2019</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Член Ревізійної комісії</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 xml:space="preserve">Шевченко </w:t>
            </w:r>
            <w:proofErr w:type="spellStart"/>
            <w:r w:rsidRPr="001830DE">
              <w:rPr>
                <w:rFonts w:ascii="Times New Roman" w:hAnsi="Times New Roman" w:cs="Times New Roman"/>
                <w:spacing w:val="0"/>
                <w:sz w:val="20"/>
                <w:szCs w:val="20"/>
              </w:rPr>
              <w:t>Надiя</w:t>
            </w:r>
            <w:proofErr w:type="spellEnd"/>
            <w:r w:rsidRPr="001830DE">
              <w:rPr>
                <w:rFonts w:ascii="Times New Roman" w:hAnsi="Times New Roman" w:cs="Times New Roman"/>
                <w:spacing w:val="0"/>
                <w:sz w:val="20"/>
                <w:szCs w:val="20"/>
              </w:rPr>
              <w:t xml:space="preserve"> </w:t>
            </w:r>
            <w:proofErr w:type="spellStart"/>
            <w:r w:rsidRPr="001830DE">
              <w:rPr>
                <w:rFonts w:ascii="Times New Roman" w:hAnsi="Times New Roman" w:cs="Times New Roman"/>
                <w:spacing w:val="0"/>
                <w:sz w:val="20"/>
                <w:szCs w:val="20"/>
              </w:rPr>
              <w:t>Микитiвна</w:t>
            </w:r>
            <w:proofErr w:type="spellEnd"/>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8182D" w:rsidRDefault="00E81F19" w:rsidP="00E81F19">
            <w:pPr>
              <w:pStyle w:val="TableTABL"/>
              <w:rPr>
                <w:rFonts w:ascii="Times New Roman" w:hAnsi="Times New Roman" w:cs="Times New Roman"/>
                <w:spacing w:val="0"/>
                <w:sz w:val="20"/>
                <w:szCs w:val="20"/>
              </w:rPr>
            </w:pPr>
            <w:r w:rsidRPr="00F8182D">
              <w:rPr>
                <w:rFonts w:ascii="Times New Roman" w:hAnsi="Times New Roman" w:cs="Times New Roman"/>
                <w:spacing w:val="0"/>
                <w:sz w:val="20"/>
                <w:szCs w:val="20"/>
              </w:rPr>
              <w:t>вища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8182D" w:rsidRDefault="00E81F19" w:rsidP="00E81F19">
            <w:pPr>
              <w:pStyle w:val="TableTABL"/>
              <w:rPr>
                <w:rFonts w:ascii="Times New Roman" w:hAnsi="Times New Roman" w:cs="Times New Roman"/>
                <w:spacing w:val="0"/>
                <w:sz w:val="20"/>
                <w:szCs w:val="20"/>
              </w:rPr>
            </w:pPr>
            <w:r w:rsidRPr="00F8182D">
              <w:rPr>
                <w:rFonts w:ascii="Times New Roman" w:hAnsi="Times New Roman" w:cs="Times New Roman"/>
                <w:spacing w:val="0"/>
                <w:sz w:val="20"/>
                <w:szCs w:val="20"/>
              </w:rPr>
              <w:t>43</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26.04.2019</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4</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Головний бухгалтер</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Пілецька</w:t>
            </w:r>
            <w:proofErr w:type="spellEnd"/>
            <w:r w:rsidRPr="001830DE">
              <w:rPr>
                <w:rFonts w:ascii="Times New Roman" w:hAnsi="Times New Roman" w:cs="Times New Roman"/>
                <w:spacing w:val="0"/>
                <w:sz w:val="20"/>
                <w:szCs w:val="20"/>
              </w:rPr>
              <w:t xml:space="preserve"> Раїса Володимирівна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8182D" w:rsidRDefault="00E81F19" w:rsidP="00E81F19">
            <w:pPr>
              <w:pStyle w:val="TableTABL"/>
              <w:rPr>
                <w:rFonts w:ascii="Times New Roman" w:hAnsi="Times New Roman" w:cs="Times New Roman"/>
                <w:spacing w:val="0"/>
                <w:sz w:val="20"/>
                <w:szCs w:val="20"/>
              </w:rPr>
            </w:pPr>
            <w:r w:rsidRPr="00F8182D">
              <w:rPr>
                <w:rFonts w:ascii="Times New Roman" w:hAnsi="Times New Roman" w:cs="Times New Roman"/>
                <w:spacing w:val="0"/>
                <w:sz w:val="20"/>
                <w:szCs w:val="20"/>
              </w:rPr>
              <w:t>Середня спеціальна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8182D" w:rsidRDefault="00E81F19" w:rsidP="00E81F19">
            <w:pPr>
              <w:pStyle w:val="TableTABL"/>
              <w:rPr>
                <w:rFonts w:ascii="Times New Roman" w:hAnsi="Times New Roman" w:cs="Times New Roman"/>
                <w:spacing w:val="0"/>
                <w:sz w:val="20"/>
                <w:szCs w:val="20"/>
                <w:lang w:val="ru-RU"/>
              </w:rPr>
            </w:pPr>
            <w:r w:rsidRPr="00F8182D">
              <w:rPr>
                <w:rFonts w:ascii="Times New Roman" w:hAnsi="Times New Roman" w:cs="Times New Roman"/>
                <w:spacing w:val="0"/>
                <w:sz w:val="20"/>
                <w:szCs w:val="20"/>
              </w:rPr>
              <w:t>4</w:t>
            </w:r>
            <w:r w:rsidR="00A05D22" w:rsidRPr="00F8182D">
              <w:rPr>
                <w:rFonts w:ascii="Times New Roman" w:hAnsi="Times New Roman" w:cs="Times New Roman"/>
                <w:spacing w:val="0"/>
                <w:sz w:val="20"/>
                <w:szCs w:val="20"/>
                <w:lang w:val="ru-RU"/>
              </w:rPr>
              <w:t>2</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sidRPr="001830DE">
              <w:rPr>
                <w:rFonts w:ascii="Times New Roman" w:hAnsi="Times New Roman" w:cs="Times New Roman"/>
                <w:spacing w:val="0"/>
                <w:sz w:val="20"/>
                <w:szCs w:val="20"/>
              </w:rPr>
              <w:t xml:space="preserve">Приватне </w:t>
            </w:r>
            <w:r>
              <w:rPr>
                <w:rFonts w:ascii="Times New Roman" w:hAnsi="Times New Roman" w:cs="Times New Roman"/>
                <w:spacing w:val="0"/>
                <w:sz w:val="20"/>
                <w:szCs w:val="20"/>
                <w:lang w:val="ru-RU"/>
              </w:rPr>
              <w:t>а</w:t>
            </w:r>
            <w:proofErr w:type="spellStart"/>
            <w:r w:rsidRPr="001830DE">
              <w:rPr>
                <w:rFonts w:ascii="Times New Roman" w:hAnsi="Times New Roman" w:cs="Times New Roman"/>
                <w:spacing w:val="0"/>
                <w:sz w:val="20"/>
                <w:szCs w:val="20"/>
              </w:rPr>
              <w:t>кціонерне</w:t>
            </w:r>
            <w:proofErr w:type="spellEnd"/>
            <w:r w:rsidRPr="001830DE">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sidRPr="001830DE">
              <w:rPr>
                <w:rFonts w:ascii="Times New Roman" w:hAnsi="Times New Roman" w:cs="Times New Roman"/>
                <w:spacing w:val="0"/>
                <w:sz w:val="20"/>
                <w:szCs w:val="20"/>
              </w:rPr>
              <w:t>овариство</w:t>
            </w:r>
            <w:proofErr w:type="spellEnd"/>
            <w:r w:rsidRPr="001830DE">
              <w:rPr>
                <w:rFonts w:ascii="Times New Roman" w:hAnsi="Times New Roman" w:cs="Times New Roman"/>
                <w:spacing w:val="0"/>
                <w:sz w:val="20"/>
                <w:szCs w:val="20"/>
              </w:rPr>
              <w:t xml:space="preserve"> "Балтський </w:t>
            </w:r>
            <w:proofErr w:type="spellStart"/>
            <w:r w:rsidRPr="001830DE">
              <w:rPr>
                <w:rFonts w:ascii="Times New Roman" w:hAnsi="Times New Roman" w:cs="Times New Roman"/>
                <w:spacing w:val="0"/>
                <w:sz w:val="20"/>
                <w:szCs w:val="20"/>
              </w:rPr>
              <w:t>Агропостачсервіс</w:t>
            </w:r>
            <w:proofErr w:type="spellEnd"/>
            <w:r w:rsidRPr="001830DE">
              <w:rPr>
                <w:rFonts w:ascii="Times New Roman" w:hAnsi="Times New Roman" w:cs="Times New Roman"/>
                <w:spacing w:val="0"/>
                <w:sz w:val="20"/>
                <w:szCs w:val="20"/>
              </w:rPr>
              <w:t>»</w:t>
            </w:r>
            <w:r>
              <w:rPr>
                <w:rFonts w:ascii="Times New Roman" w:hAnsi="Times New Roman" w:cs="Times New Roman"/>
                <w:spacing w:val="0"/>
                <w:sz w:val="20"/>
                <w:szCs w:val="20"/>
                <w:lang w:val="ru-RU"/>
              </w:rPr>
              <w:t>,</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Головний бухгалтер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71BF0" w:rsidRDefault="00E71BF0" w:rsidP="00E81F19">
            <w:pPr>
              <w:pStyle w:val="TableTABL"/>
              <w:rPr>
                <w:rFonts w:ascii="Times New Roman" w:hAnsi="Times New Roman" w:cs="Times New Roman"/>
                <w:spacing w:val="0"/>
                <w:sz w:val="20"/>
                <w:szCs w:val="20"/>
              </w:rPr>
            </w:pPr>
            <w:r w:rsidRPr="00E71BF0">
              <w:rPr>
                <w:rFonts w:ascii="Times New Roman" w:hAnsi="Times New Roman" w:cs="Times New Roman"/>
                <w:spacing w:val="0"/>
                <w:sz w:val="20"/>
                <w:szCs w:val="20"/>
              </w:rPr>
              <w:t>18.01.2005</w:t>
            </w:r>
          </w:p>
          <w:p w:rsidR="00E81F19" w:rsidRPr="00E71BF0" w:rsidRDefault="00E71BF0" w:rsidP="00E81F19">
            <w:pPr>
              <w:pStyle w:val="TableTABL"/>
              <w:rPr>
                <w:rFonts w:ascii="Times New Roman" w:hAnsi="Times New Roman" w:cs="Times New Roman"/>
                <w:spacing w:val="0"/>
                <w:sz w:val="20"/>
                <w:szCs w:val="20"/>
              </w:rPr>
            </w:pPr>
            <w:r w:rsidRPr="00E71BF0">
              <w:rPr>
                <w:rFonts w:ascii="Times New Roman" w:hAnsi="Times New Roman" w:cs="Times New Roman"/>
                <w:spacing w:val="0"/>
                <w:sz w:val="20"/>
                <w:szCs w:val="20"/>
              </w:rPr>
              <w:t>безстроково</w:t>
            </w:r>
          </w:p>
          <w:p w:rsidR="00E81F19" w:rsidRPr="00E81F19" w:rsidRDefault="00E81F19" w:rsidP="00E81F19">
            <w:pPr>
              <w:pStyle w:val="TableTABL"/>
              <w:rPr>
                <w:rFonts w:ascii="Times New Roman" w:hAnsi="Times New Roman" w:cs="Times New Roman"/>
                <w:spacing w:val="0"/>
                <w:sz w:val="20"/>
                <w:szCs w:val="20"/>
                <w:highlight w:val="red"/>
                <w:lang w:val="ru-RU"/>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E81F19"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E81F19">
        <w:rPr>
          <w:rStyle w:val="Bold"/>
          <w:rFonts w:ascii="Times New Roman" w:hAnsi="Times New Roman" w:cs="Times New Roman"/>
          <w:color w:val="808080" w:themeColor="background1" w:themeShade="80"/>
          <w:w w:val="100"/>
          <w:sz w:val="24"/>
          <w:szCs w:val="24"/>
        </w:rPr>
        <w:t>Інформація щодо корпоративного секретаря</w:t>
      </w:r>
    </w:p>
    <w:tbl>
      <w:tblPr>
        <w:tblW w:w="5000" w:type="pct"/>
        <w:tblLayout w:type="fixed"/>
        <w:tblCellMar>
          <w:left w:w="0" w:type="dxa"/>
          <w:right w:w="0" w:type="dxa"/>
        </w:tblCellMar>
        <w:tblLook w:val="0000" w:firstRow="0" w:lastRow="0" w:firstColumn="0" w:lastColumn="0" w:noHBand="0" w:noVBand="0"/>
      </w:tblPr>
      <w:tblGrid>
        <w:gridCol w:w="1264"/>
        <w:gridCol w:w="489"/>
        <w:gridCol w:w="1097"/>
        <w:gridCol w:w="1000"/>
        <w:gridCol w:w="856"/>
        <w:gridCol w:w="1571"/>
        <w:gridCol w:w="1427"/>
        <w:gridCol w:w="1569"/>
        <w:gridCol w:w="994"/>
      </w:tblGrid>
      <w:tr w:rsidR="00E81F19" w:rsidRPr="00E81F19" w:rsidTr="00CC0486">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Дата призначення на посаду </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Ім’я</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proofErr w:type="spellStart"/>
            <w:r w:rsidRPr="00E81F19">
              <w:rPr>
                <w:rFonts w:ascii="Times New Roman" w:hAnsi="Times New Roman" w:cs="Times New Roman"/>
                <w:color w:val="808080" w:themeColor="background1" w:themeShade="80"/>
                <w:w w:val="100"/>
                <w:sz w:val="24"/>
                <w:szCs w:val="24"/>
              </w:rPr>
              <w:t>РНОКПП</w:t>
            </w:r>
            <w:r w:rsidRPr="00E81F19">
              <w:rPr>
                <w:rFonts w:ascii="Times New Roman" w:hAnsi="Times New Roman" w:cs="Times New Roman"/>
                <w:color w:val="808080" w:themeColor="background1" w:themeShade="80"/>
                <w:w w:val="100"/>
                <w:sz w:val="24"/>
                <w:szCs w:val="24"/>
                <w:vertAlign w:val="superscript"/>
              </w:rPr>
              <w:t>13</w:t>
            </w:r>
            <w:proofErr w:type="spellEnd"/>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proofErr w:type="spellStart"/>
            <w:r w:rsidRPr="00E81F19">
              <w:rPr>
                <w:rFonts w:ascii="Times New Roman" w:hAnsi="Times New Roman" w:cs="Times New Roman"/>
                <w:color w:val="808080" w:themeColor="background1" w:themeShade="80"/>
                <w:w w:val="100"/>
                <w:sz w:val="24"/>
                <w:szCs w:val="24"/>
              </w:rPr>
              <w:t>УНЗР</w:t>
            </w:r>
            <w:r w:rsidRPr="00E81F19">
              <w:rPr>
                <w:rFonts w:ascii="Times New Roman" w:hAnsi="Times New Roman" w:cs="Times New Roman"/>
                <w:color w:val="808080" w:themeColor="background1" w:themeShade="80"/>
                <w:w w:val="100"/>
                <w:sz w:val="24"/>
                <w:szCs w:val="24"/>
                <w:vertAlign w:val="superscript"/>
              </w:rPr>
              <w:t>14</w:t>
            </w:r>
            <w:proofErr w:type="spellEnd"/>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Стаж роботи (років)</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Повне найменування, ідентифікаційний код </w:t>
            </w:r>
            <w:r w:rsidRPr="00E81F19">
              <w:rPr>
                <w:rFonts w:ascii="Times New Roman" w:hAnsi="Times New Roman" w:cs="Times New Roman"/>
                <w:color w:val="808080" w:themeColor="background1" w:themeShade="80"/>
                <w:w w:val="100"/>
                <w:sz w:val="24"/>
                <w:szCs w:val="24"/>
              </w:rPr>
              <w:br/>
              <w:t xml:space="preserve">юридичної особи та посада, </w:t>
            </w:r>
            <w:r w:rsidRPr="00E81F19">
              <w:rPr>
                <w:rFonts w:ascii="Times New Roman" w:hAnsi="Times New Roman" w:cs="Times New Roman"/>
                <w:color w:val="808080" w:themeColor="background1" w:themeShade="80"/>
                <w:w w:val="100"/>
                <w:sz w:val="24"/>
                <w:szCs w:val="24"/>
              </w:rPr>
              <w:br/>
              <w:t>яку займав</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Непогашена судимість за корисливі та посадові злочини </w:t>
            </w:r>
            <w:r w:rsidRPr="00E81F19">
              <w:rPr>
                <w:rFonts w:ascii="Times New Roman" w:hAnsi="Times New Roman" w:cs="Times New Roman"/>
                <w:color w:val="808080" w:themeColor="background1" w:themeShade="80"/>
                <w:w w:val="100"/>
                <w:sz w:val="24"/>
                <w:szCs w:val="24"/>
              </w:rPr>
              <w:br/>
              <w:t>(Так/Ні)</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Контактні дані </w:t>
            </w:r>
            <w:r w:rsidRPr="00E81F19">
              <w:rPr>
                <w:rFonts w:ascii="Times New Roman" w:hAnsi="Times New Roman" w:cs="Times New Roman"/>
                <w:color w:val="808080" w:themeColor="background1" w:themeShade="80"/>
                <w:w w:val="100"/>
                <w:sz w:val="24"/>
                <w:szCs w:val="24"/>
              </w:rPr>
              <w:br/>
              <w:t>(номер телефону та адреса електронної пошти корпоративного секретаря)</w:t>
            </w:r>
          </w:p>
        </w:tc>
        <w:tc>
          <w:tcPr>
            <w:tcW w:w="484" w:type="pct"/>
            <w:tcBorders>
              <w:top w:val="single" w:sz="4" w:space="0" w:color="000000"/>
              <w:left w:val="single" w:sz="4" w:space="0" w:color="000000"/>
              <w:bottom w:val="single" w:sz="4" w:space="0" w:color="000000"/>
              <w:right w:val="single" w:sz="4" w:space="0" w:color="000000"/>
            </w:tcBorders>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Стать (чоловіча/жіноча) (ч/ж)</w:t>
            </w:r>
          </w:p>
        </w:tc>
      </w:tr>
      <w:tr w:rsidR="00E81F19" w:rsidRPr="00E81F19"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1</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2</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5</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6</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7</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8</w:t>
            </w:r>
          </w:p>
        </w:tc>
        <w:tc>
          <w:tcPr>
            <w:tcW w:w="484" w:type="pct"/>
            <w:tcBorders>
              <w:top w:val="single" w:sz="4" w:space="0" w:color="000000"/>
              <w:left w:val="single" w:sz="4" w:space="0" w:color="000000"/>
              <w:bottom w:val="single" w:sz="4" w:space="0" w:color="000000"/>
              <w:right w:val="single" w:sz="4" w:space="0" w:color="000000"/>
            </w:tcBorders>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9</w:t>
            </w:r>
          </w:p>
        </w:tc>
      </w:tr>
      <w:tr w:rsidR="00E81F19" w:rsidRPr="00E81F19"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2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6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7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484" w:type="pct"/>
            <w:tcBorders>
              <w:top w:val="single" w:sz="4" w:space="0" w:color="000000"/>
              <w:left w:val="single" w:sz="4" w:space="0" w:color="000000"/>
              <w:bottom w:val="single" w:sz="4" w:space="0" w:color="000000"/>
              <w:right w:val="single" w:sz="4" w:space="0" w:color="000000"/>
            </w:tcBorders>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r>
    </w:tbl>
    <w:p w:rsidR="00971188"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78660A">
        <w:rPr>
          <w:rStyle w:val="Bold"/>
          <w:rFonts w:ascii="Times New Roman" w:hAnsi="Times New Roman" w:cs="Times New Roman"/>
          <w:w w:val="100"/>
          <w:sz w:val="24"/>
          <w:szCs w:val="24"/>
        </w:rPr>
        <w:t>Інформація щодо володіння посадовими особами акціями особи</w:t>
      </w:r>
    </w:p>
    <w:tbl>
      <w:tblPr>
        <w:tblW w:w="5000" w:type="pct"/>
        <w:tblCellMar>
          <w:left w:w="0" w:type="dxa"/>
          <w:right w:w="0" w:type="dxa"/>
        </w:tblCellMar>
        <w:tblLook w:val="0000" w:firstRow="0" w:lastRow="0" w:firstColumn="0" w:lastColumn="0" w:noHBand="0" w:noVBand="0"/>
      </w:tblPr>
      <w:tblGrid>
        <w:gridCol w:w="404"/>
        <w:gridCol w:w="1287"/>
        <w:gridCol w:w="1384"/>
        <w:gridCol w:w="1261"/>
        <w:gridCol w:w="871"/>
        <w:gridCol w:w="1075"/>
        <w:gridCol w:w="1431"/>
        <w:gridCol w:w="965"/>
        <w:gridCol w:w="1641"/>
      </w:tblGrid>
      <w:tr w:rsidR="00971188" w:rsidRPr="00FE0630" w:rsidTr="00E81F19">
        <w:trPr>
          <w:trHeight w:val="113"/>
        </w:trPr>
        <w:tc>
          <w:tcPr>
            <w:tcW w:w="1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57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Посада</w:t>
            </w:r>
          </w:p>
        </w:tc>
        <w:tc>
          <w:tcPr>
            <w:tcW w:w="67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Ім’я</w:t>
            </w:r>
          </w:p>
        </w:tc>
        <w:tc>
          <w:tcPr>
            <w:tcW w:w="65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roofErr w:type="spellEnd"/>
          </w:p>
        </w:tc>
        <w:tc>
          <w:tcPr>
            <w:tcW w:w="4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roofErr w:type="spellEnd"/>
          </w:p>
        </w:tc>
        <w:tc>
          <w:tcPr>
            <w:tcW w:w="5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 загальної кількості акцій (у відсотках)</w:t>
            </w:r>
          </w:p>
        </w:tc>
        <w:tc>
          <w:tcPr>
            <w:tcW w:w="123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за типами акцій, шт.</w:t>
            </w:r>
          </w:p>
        </w:tc>
      </w:tr>
      <w:tr w:rsidR="00971188" w:rsidRPr="00FE0630" w:rsidTr="00E81F19">
        <w:trPr>
          <w:trHeight w:val="113"/>
        </w:trPr>
        <w:tc>
          <w:tcPr>
            <w:tcW w:w="198"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578"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79"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55"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427"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527"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прості іменні</w:t>
            </w:r>
          </w:p>
        </w:tc>
        <w:tc>
          <w:tcPr>
            <w:tcW w:w="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E81F19"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lang w:val="ru-RU"/>
              </w:rPr>
              <w:t>п</w:t>
            </w:r>
            <w:proofErr w:type="spellStart"/>
            <w:r w:rsidR="00971188" w:rsidRPr="00FE0630">
              <w:rPr>
                <w:rFonts w:ascii="Times New Roman" w:hAnsi="Times New Roman" w:cs="Times New Roman"/>
                <w:w w:val="100"/>
                <w:sz w:val="24"/>
                <w:szCs w:val="24"/>
              </w:rPr>
              <w:t>ривілейо</w:t>
            </w:r>
            <w:proofErr w:type="spellEnd"/>
            <w:r>
              <w:rPr>
                <w:rFonts w:ascii="Times New Roman" w:hAnsi="Times New Roman" w:cs="Times New Roman"/>
                <w:w w:val="100"/>
                <w:sz w:val="24"/>
                <w:szCs w:val="24"/>
                <w:lang w:val="ru-RU"/>
              </w:rPr>
              <w:t>-</w:t>
            </w:r>
            <w:proofErr w:type="spellStart"/>
            <w:r w:rsidR="00971188" w:rsidRPr="00FE0630">
              <w:rPr>
                <w:rFonts w:ascii="Times New Roman" w:hAnsi="Times New Roman" w:cs="Times New Roman"/>
                <w:w w:val="100"/>
                <w:sz w:val="24"/>
                <w:szCs w:val="24"/>
              </w:rPr>
              <w:t>вані</w:t>
            </w:r>
            <w:proofErr w:type="spellEnd"/>
            <w:r w:rsidR="00971188" w:rsidRPr="00FE0630">
              <w:rPr>
                <w:rFonts w:ascii="Times New Roman" w:hAnsi="Times New Roman" w:cs="Times New Roman"/>
                <w:w w:val="100"/>
                <w:sz w:val="24"/>
                <w:szCs w:val="24"/>
              </w:rPr>
              <w:t xml:space="preserve"> іменні</w:t>
            </w:r>
          </w:p>
        </w:tc>
      </w:tr>
      <w:tr w:rsidR="00971188"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5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6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6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5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6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aff7"/>
              <w:suppressAutoHyphens/>
              <w:spacing w:line="240" w:lineRule="auto"/>
              <w:textAlignment w:val="auto"/>
              <w:rPr>
                <w:color w:val="auto"/>
                <w:lang w:val="uk-UA"/>
              </w:rPr>
            </w:pPr>
            <w:r>
              <w:rPr>
                <w:color w:val="auto"/>
                <w:lang w:val="uk-UA"/>
              </w:rPr>
              <w:t>1</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Голова правління</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proofErr w:type="spellStart"/>
            <w:r w:rsidRPr="00942983">
              <w:rPr>
                <w:rFonts w:ascii="Times New Roman" w:hAnsi="Times New Roman" w:cs="Times New Roman"/>
                <w:spacing w:val="0"/>
                <w:sz w:val="24"/>
                <w:szCs w:val="24"/>
              </w:rPr>
              <w:t>Кучинський</w:t>
            </w:r>
            <w:proofErr w:type="spellEnd"/>
            <w:r w:rsidRPr="00942983">
              <w:rPr>
                <w:rFonts w:ascii="Times New Roman" w:hAnsi="Times New Roman" w:cs="Times New Roman"/>
                <w:spacing w:val="0"/>
                <w:sz w:val="24"/>
                <w:szCs w:val="24"/>
              </w:rPr>
              <w:t xml:space="preserve"> </w:t>
            </w:r>
            <w:proofErr w:type="spellStart"/>
            <w:r w:rsidRPr="00942983">
              <w:rPr>
                <w:rFonts w:ascii="Times New Roman" w:hAnsi="Times New Roman" w:cs="Times New Roman"/>
                <w:spacing w:val="0"/>
                <w:sz w:val="24"/>
                <w:szCs w:val="24"/>
              </w:rPr>
              <w:t>Анатолiй</w:t>
            </w:r>
            <w:proofErr w:type="spellEnd"/>
            <w:r w:rsidRPr="00942983">
              <w:rPr>
                <w:rFonts w:ascii="Times New Roman" w:hAnsi="Times New Roman" w:cs="Times New Roman"/>
                <w:spacing w:val="0"/>
                <w:sz w:val="24"/>
                <w:szCs w:val="24"/>
              </w:rPr>
              <w:t xml:space="preserve"> Петрович  </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Pr="00FE0630"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70 894</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17,823310</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70 894</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2</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Голова Наглядової ради</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proofErr w:type="spellStart"/>
            <w:r w:rsidRPr="00942983">
              <w:rPr>
                <w:rFonts w:ascii="Times New Roman" w:hAnsi="Times New Roman" w:cs="Times New Roman"/>
                <w:spacing w:val="0"/>
                <w:sz w:val="24"/>
                <w:szCs w:val="24"/>
              </w:rPr>
              <w:t>Шмалько</w:t>
            </w:r>
            <w:proofErr w:type="spellEnd"/>
            <w:r w:rsidRPr="00942983">
              <w:rPr>
                <w:rFonts w:ascii="Times New Roman" w:hAnsi="Times New Roman" w:cs="Times New Roman"/>
                <w:spacing w:val="0"/>
                <w:sz w:val="24"/>
                <w:szCs w:val="24"/>
              </w:rPr>
              <w:t xml:space="preserve"> Григорій Васильович</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35</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0,008799</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35</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3</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Член Наглядової ради</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proofErr w:type="spellStart"/>
            <w:r w:rsidRPr="00942983">
              <w:rPr>
                <w:rFonts w:ascii="Times New Roman" w:hAnsi="Times New Roman" w:cs="Times New Roman"/>
                <w:spacing w:val="0"/>
                <w:sz w:val="24"/>
                <w:szCs w:val="24"/>
              </w:rPr>
              <w:t>Бойченко</w:t>
            </w:r>
            <w:proofErr w:type="spellEnd"/>
            <w:r w:rsidRPr="00942983">
              <w:rPr>
                <w:rFonts w:ascii="Times New Roman" w:hAnsi="Times New Roman" w:cs="Times New Roman"/>
                <w:spacing w:val="0"/>
                <w:sz w:val="24"/>
                <w:szCs w:val="24"/>
              </w:rPr>
              <w:t xml:space="preserve"> Олександр Іванович</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2 796</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0,702936</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2 796</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4</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Голова Ревізійної комісії</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proofErr w:type="spellStart"/>
            <w:r w:rsidRPr="002B5643">
              <w:rPr>
                <w:rFonts w:ascii="Times New Roman" w:hAnsi="Times New Roman" w:cs="Times New Roman"/>
                <w:spacing w:val="0"/>
                <w:sz w:val="24"/>
                <w:szCs w:val="24"/>
              </w:rPr>
              <w:t>Полібза</w:t>
            </w:r>
            <w:proofErr w:type="spellEnd"/>
            <w:r w:rsidRPr="002B5643">
              <w:rPr>
                <w:rFonts w:ascii="Times New Roman" w:hAnsi="Times New Roman" w:cs="Times New Roman"/>
                <w:spacing w:val="0"/>
                <w:sz w:val="24"/>
                <w:szCs w:val="24"/>
              </w:rPr>
              <w:t xml:space="preserve"> Галина Іванівна</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2 000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0,502815</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2 000</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5</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Член Ревізійної комісії</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proofErr w:type="spellStart"/>
            <w:r w:rsidRPr="002B5643">
              <w:rPr>
                <w:rFonts w:ascii="Times New Roman" w:hAnsi="Times New Roman" w:cs="Times New Roman"/>
                <w:spacing w:val="0"/>
                <w:sz w:val="24"/>
                <w:szCs w:val="24"/>
              </w:rPr>
              <w:t>Обертайло</w:t>
            </w:r>
            <w:proofErr w:type="spellEnd"/>
            <w:r w:rsidRPr="002B5643">
              <w:rPr>
                <w:rFonts w:ascii="Times New Roman" w:hAnsi="Times New Roman" w:cs="Times New Roman"/>
                <w:spacing w:val="0"/>
                <w:sz w:val="24"/>
                <w:szCs w:val="24"/>
              </w:rPr>
              <w:t xml:space="preserve"> Оксана Петрівна</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1 823</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0,458316</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1 823</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E81F19">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6</w:t>
            </w:r>
          </w:p>
        </w:tc>
        <w:tc>
          <w:tcPr>
            <w:tcW w:w="5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Член Ревізійної комісії</w:t>
            </w:r>
          </w:p>
        </w:tc>
        <w:tc>
          <w:tcPr>
            <w:tcW w:w="6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 xml:space="preserve">Шевченко </w:t>
            </w:r>
            <w:proofErr w:type="spellStart"/>
            <w:r w:rsidRPr="002B5643">
              <w:rPr>
                <w:rFonts w:ascii="Times New Roman" w:hAnsi="Times New Roman" w:cs="Times New Roman"/>
                <w:spacing w:val="0"/>
                <w:sz w:val="24"/>
                <w:szCs w:val="24"/>
              </w:rPr>
              <w:t>Надiя</w:t>
            </w:r>
            <w:proofErr w:type="spellEnd"/>
            <w:r w:rsidRPr="002B5643">
              <w:rPr>
                <w:rFonts w:ascii="Times New Roman" w:hAnsi="Times New Roman" w:cs="Times New Roman"/>
                <w:spacing w:val="0"/>
                <w:sz w:val="24"/>
                <w:szCs w:val="24"/>
              </w:rPr>
              <w:t xml:space="preserve"> </w:t>
            </w:r>
            <w:proofErr w:type="spellStart"/>
            <w:r w:rsidRPr="002B5643">
              <w:rPr>
                <w:rFonts w:ascii="Times New Roman" w:hAnsi="Times New Roman" w:cs="Times New Roman"/>
                <w:spacing w:val="0"/>
                <w:sz w:val="24"/>
                <w:szCs w:val="24"/>
              </w:rPr>
              <w:t>Микитiвна</w:t>
            </w:r>
            <w:proofErr w:type="spellEnd"/>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1 298</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0,326327</w:t>
            </w:r>
          </w:p>
        </w:tc>
        <w:tc>
          <w:tcPr>
            <w:tcW w:w="6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2B564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1 298</w:t>
            </w:r>
          </w:p>
        </w:tc>
        <w:tc>
          <w:tcPr>
            <w:tcW w:w="6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bl>
    <w:p w:rsidR="00971188" w:rsidRPr="00FE0630" w:rsidRDefault="00DA06FC" w:rsidP="005F55A7">
      <w:pPr>
        <w:suppressAutoHyphens/>
        <w:spacing w:after="0"/>
        <w:rPr>
          <w:rFonts w:ascii="Times New Roman" w:hAnsi="Times New Roman"/>
          <w:b/>
          <w:bCs/>
          <w:sz w:val="24"/>
          <w:szCs w:val="24"/>
        </w:rPr>
      </w:pPr>
      <w:bookmarkStart w:id="0" w:name="1211"/>
      <w:r w:rsidRPr="00DA06FC">
        <w:rPr>
          <w:rFonts w:ascii="Times New Roman" w:hAnsi="Times New Roman"/>
          <w:sz w:val="20"/>
          <w:szCs w:val="20"/>
        </w:rPr>
        <w:br/>
      </w:r>
      <w:bookmarkEnd w:id="0"/>
      <w:r w:rsidR="00971188" w:rsidRPr="00FE0630">
        <w:rPr>
          <w:rFonts w:ascii="Times New Roman" w:hAnsi="Times New Roman"/>
          <w:b/>
          <w:bCs/>
          <w:sz w:val="24"/>
          <w:szCs w:val="24"/>
        </w:rPr>
        <w:t>Організаційна структура:</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Зазначається </w:t>
      </w: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організаційну структуру особи у вигляді схематичного зображення:</w:t>
      </w:r>
    </w:p>
    <w:p w:rsidR="00E81F19" w:rsidRDefault="00B03064" w:rsidP="005A1929">
      <w:pPr>
        <w:pStyle w:val="Ch63"/>
        <w:tabs>
          <w:tab w:val="clear" w:pos="11514"/>
          <w:tab w:val="left" w:pos="8205"/>
        </w:tabs>
        <w:suppressAutoHyphens/>
        <w:rPr>
          <w:rFonts w:ascii="Times New Roman" w:hAnsi="Times New Roman" w:cs="Times New Roman"/>
          <w:w w:val="100"/>
          <w:sz w:val="24"/>
          <w:szCs w:val="24"/>
        </w:rPr>
      </w:pPr>
      <w:hyperlink r:id="rId12" w:history="1">
        <w:r w:rsidR="00E81F19" w:rsidRPr="004E6705">
          <w:rPr>
            <w:rStyle w:val="affe"/>
            <w:rFonts w:ascii="Times New Roman" w:hAnsi="Times New Roman" w:cs="Times New Roman"/>
            <w:w w:val="100"/>
            <w:sz w:val="24"/>
            <w:szCs w:val="24"/>
          </w:rPr>
          <w:t>https://agrobalta.pat.ua/documents/informaciya-dlya-akcioneriv-i-steikholderiv</w:t>
        </w:r>
      </w:hyperlink>
      <w:r w:rsidR="005A1929">
        <w:rPr>
          <w:rStyle w:val="affe"/>
          <w:rFonts w:ascii="Times New Roman" w:hAnsi="Times New Roman" w:cs="Times New Roman"/>
          <w:w w:val="100"/>
          <w:sz w:val="24"/>
          <w:szCs w:val="24"/>
        </w:rPr>
        <w:tab/>
      </w:r>
    </w:p>
    <w:p w:rsidR="005F55A7" w:rsidRDefault="005F55A7" w:rsidP="006E67CC">
      <w:pPr>
        <w:pStyle w:val="Ch68"/>
        <w:ind w:left="0"/>
        <w:rPr>
          <w:rFonts w:ascii="Times New Roman" w:hAnsi="Times New Roman" w:cs="Times New Roman"/>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3. Структура власності</w:t>
      </w:r>
    </w:p>
    <w:p w:rsidR="00971188" w:rsidRPr="00E81F19" w:rsidRDefault="00971188" w:rsidP="006E67CC">
      <w:pPr>
        <w:pStyle w:val="Ch63"/>
        <w:suppressAutoHyphens/>
        <w:rPr>
          <w:rFonts w:ascii="Times New Roman" w:hAnsi="Times New Roman" w:cs="Times New Roman"/>
          <w:w w:val="100"/>
          <w:sz w:val="24"/>
          <w:szCs w:val="24"/>
          <w:lang w:val="ru-RU"/>
        </w:rPr>
      </w:pPr>
      <w:r w:rsidRPr="00FE0630">
        <w:rPr>
          <w:rFonts w:ascii="Times New Roman" w:hAnsi="Times New Roman" w:cs="Times New Roman"/>
          <w:w w:val="100"/>
          <w:sz w:val="24"/>
          <w:szCs w:val="24"/>
        </w:rPr>
        <w:t xml:space="preserve">Зазначається </w:t>
      </w: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станом на 31 грудня звітного року</w:t>
      </w:r>
      <w:r w:rsidR="00E81F19">
        <w:rPr>
          <w:rFonts w:ascii="Times New Roman" w:hAnsi="Times New Roman" w:cs="Times New Roman"/>
          <w:w w:val="100"/>
          <w:sz w:val="24"/>
          <w:szCs w:val="24"/>
          <w:lang w:val="ru-RU"/>
        </w:rPr>
        <w:t>:</w:t>
      </w:r>
    </w:p>
    <w:p w:rsidR="00E81F19" w:rsidRDefault="00B03064" w:rsidP="00E81F19">
      <w:pPr>
        <w:pStyle w:val="Ch63"/>
        <w:suppressAutoHyphens/>
        <w:rPr>
          <w:rFonts w:ascii="Times New Roman" w:hAnsi="Times New Roman" w:cs="Times New Roman"/>
          <w:w w:val="100"/>
          <w:sz w:val="24"/>
          <w:szCs w:val="24"/>
        </w:rPr>
      </w:pPr>
      <w:hyperlink r:id="rId13" w:history="1">
        <w:r w:rsidR="00E81F19" w:rsidRPr="004E6705">
          <w:rPr>
            <w:rStyle w:val="affe"/>
            <w:rFonts w:ascii="Times New Roman" w:hAnsi="Times New Roman" w:cs="Times New Roman"/>
            <w:w w:val="100"/>
            <w:sz w:val="24"/>
            <w:szCs w:val="24"/>
          </w:rPr>
          <w:t>https://agrobalta.pat.ua/documents/informaciya-dlya-akcioneriv-i-steikholderiv</w:t>
        </w:r>
      </w:hyperlink>
    </w:p>
    <w:p w:rsidR="005F55A7" w:rsidRPr="00697BFC" w:rsidRDefault="005F55A7" w:rsidP="006E67CC">
      <w:pPr>
        <w:pStyle w:val="Ch68"/>
        <w:ind w:left="0"/>
        <w:rPr>
          <w:rFonts w:ascii="Times New Roman" w:hAnsi="Times New Roman" w:cs="Times New Roman"/>
          <w:color w:val="FF0000"/>
          <w:w w:val="100"/>
          <w:sz w:val="24"/>
          <w:szCs w:val="24"/>
        </w:rPr>
      </w:pPr>
    </w:p>
    <w:p w:rsidR="00971188" w:rsidRPr="004F3C0B" w:rsidRDefault="00971188" w:rsidP="006E67CC">
      <w:pPr>
        <w:pStyle w:val="Ch68"/>
        <w:ind w:left="0"/>
        <w:rPr>
          <w:rFonts w:ascii="Times New Roman" w:hAnsi="Times New Roman" w:cs="Times New Roman"/>
          <w:color w:val="auto"/>
          <w:w w:val="100"/>
          <w:sz w:val="24"/>
          <w:szCs w:val="24"/>
        </w:rPr>
      </w:pPr>
      <w:r w:rsidRPr="004F3C0B">
        <w:rPr>
          <w:rFonts w:ascii="Times New Roman" w:hAnsi="Times New Roman" w:cs="Times New Roman"/>
          <w:color w:val="auto"/>
          <w:w w:val="100"/>
          <w:sz w:val="24"/>
          <w:szCs w:val="24"/>
        </w:rPr>
        <w:t>4. Опис господарської та фінансової діяльності</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інформація щодо опису діяльності особи, яка, зокрема, повинна включати таку інформацію:</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 xml:space="preserve">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w:t>
      </w:r>
      <w:r w:rsidRPr="00E81F19">
        <w:rPr>
          <w:rFonts w:ascii="Times New Roman" w:hAnsi="Times New Roman" w:cs="Times New Roman"/>
          <w:i/>
          <w:iCs/>
          <w:w w:val="100"/>
          <w:sz w:val="24"/>
          <w:szCs w:val="24"/>
        </w:rPr>
        <w:lastRenderedPageBreak/>
        <w:t>об’єднанні, роль особи в об’єднанні, посилання на </w:t>
      </w:r>
      <w:proofErr w:type="spellStart"/>
      <w:r w:rsidRPr="00E81F19">
        <w:rPr>
          <w:rFonts w:ascii="Times New Roman" w:hAnsi="Times New Roman" w:cs="Times New Roman"/>
          <w:i/>
          <w:iCs/>
          <w:w w:val="100"/>
          <w:sz w:val="24"/>
          <w:szCs w:val="24"/>
        </w:rPr>
        <w:t>вебсайт</w:t>
      </w:r>
      <w:proofErr w:type="spellEnd"/>
      <w:r w:rsidRPr="00E81F19">
        <w:rPr>
          <w:rFonts w:ascii="Times New Roman" w:hAnsi="Times New Roman" w:cs="Times New Roman"/>
          <w:i/>
          <w:iCs/>
          <w:w w:val="100"/>
          <w:sz w:val="24"/>
          <w:szCs w:val="24"/>
        </w:rPr>
        <w:t xml:space="preserve"> об’єднання.</w:t>
      </w:r>
    </w:p>
    <w:p w:rsidR="00E81F19" w:rsidRPr="00FE0630" w:rsidRDefault="00E81F19" w:rsidP="006E67CC">
      <w:pPr>
        <w:pStyle w:val="Ch63"/>
        <w:suppressAutoHyphens/>
        <w:rPr>
          <w:rFonts w:ascii="Times New Roman" w:hAnsi="Times New Roman" w:cs="Times New Roman"/>
          <w:w w:val="100"/>
          <w:sz w:val="24"/>
          <w:szCs w:val="24"/>
        </w:rPr>
      </w:pPr>
      <w:r w:rsidRPr="008741B8">
        <w:rPr>
          <w:rFonts w:ascii="Times New Roman" w:hAnsi="Times New Roman" w:cs="Times New Roman"/>
          <w:w w:val="100"/>
          <w:sz w:val="24"/>
          <w:szCs w:val="24"/>
        </w:rPr>
        <w:t>Емітент не належить до будь-яких об'єднань підприємств.</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E81F19" w:rsidRPr="008741B8" w:rsidRDefault="00E81F19" w:rsidP="00E81F19">
      <w:pPr>
        <w:pStyle w:val="Ch63"/>
        <w:suppressAutoHyphens/>
        <w:rPr>
          <w:rFonts w:ascii="Times New Roman" w:hAnsi="Times New Roman" w:cs="Times New Roman"/>
          <w:w w:val="100"/>
          <w:sz w:val="24"/>
          <w:szCs w:val="24"/>
        </w:rPr>
      </w:pPr>
      <w:r w:rsidRPr="008741B8">
        <w:rPr>
          <w:rFonts w:ascii="Times New Roman" w:hAnsi="Times New Roman" w:cs="Times New Roman"/>
          <w:w w:val="100"/>
          <w:sz w:val="24"/>
          <w:szCs w:val="24"/>
        </w:rPr>
        <w:t>Емітент в звітному році не проводив спільної діяльності з іншими організаціями, підприємствами, установами.</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81F19" w:rsidRPr="00E81F19" w:rsidRDefault="00E81F19" w:rsidP="00E81F19">
      <w:pPr>
        <w:pStyle w:val="Ch63"/>
        <w:suppressAutoHyphens/>
        <w:rPr>
          <w:rFonts w:ascii="Times New Roman" w:hAnsi="Times New Roman" w:cs="Times New Roman"/>
          <w:w w:val="100"/>
          <w:sz w:val="24"/>
          <w:szCs w:val="24"/>
          <w:lang w:val="ru-RU"/>
        </w:rPr>
      </w:pPr>
      <w:r w:rsidRPr="008741B8">
        <w:rPr>
          <w:rFonts w:ascii="Times New Roman" w:hAnsi="Times New Roman" w:cs="Times New Roman"/>
          <w:w w:val="100"/>
          <w:sz w:val="24"/>
          <w:szCs w:val="24"/>
        </w:rPr>
        <w:t>До основних засобів відносити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очікуваний строк корисного використання (експлуатації) яких більше одного року (або операційного циклу, якщо він довший за рік) та вартіс</w:t>
      </w:r>
      <w:r>
        <w:rPr>
          <w:rFonts w:ascii="Times New Roman" w:hAnsi="Times New Roman" w:cs="Times New Roman"/>
          <w:w w:val="100"/>
          <w:sz w:val="24"/>
          <w:szCs w:val="24"/>
        </w:rPr>
        <w:t xml:space="preserve">ть яких перевищує 6000 гривень. </w:t>
      </w:r>
      <w:r w:rsidRPr="008741B8">
        <w:rPr>
          <w:rFonts w:ascii="Times New Roman" w:hAnsi="Times New Roman" w:cs="Times New Roman"/>
          <w:w w:val="100"/>
          <w:sz w:val="24"/>
          <w:szCs w:val="24"/>
        </w:rPr>
        <w:t>Амортизація основних засобів нараховується</w:t>
      </w:r>
      <w:r>
        <w:rPr>
          <w:rFonts w:ascii="Times New Roman" w:hAnsi="Times New Roman" w:cs="Times New Roman"/>
          <w:w w:val="100"/>
          <w:sz w:val="24"/>
          <w:szCs w:val="24"/>
          <w:lang w:val="ru-RU"/>
        </w:rPr>
        <w:t xml:space="preserve"> </w:t>
      </w:r>
      <w:r w:rsidRPr="008741B8">
        <w:rPr>
          <w:rFonts w:ascii="Times New Roman" w:hAnsi="Times New Roman" w:cs="Times New Roman"/>
          <w:w w:val="100"/>
          <w:sz w:val="24"/>
          <w:szCs w:val="24"/>
        </w:rPr>
        <w:t>прямолінійним методом. Встановити,</w:t>
      </w:r>
      <w:r>
        <w:rPr>
          <w:rFonts w:ascii="Times New Roman" w:hAnsi="Times New Roman" w:cs="Times New Roman"/>
          <w:w w:val="100"/>
          <w:sz w:val="24"/>
          <w:szCs w:val="24"/>
          <w:lang w:val="ru-RU"/>
        </w:rPr>
        <w:t xml:space="preserve"> </w:t>
      </w:r>
      <w:r w:rsidRPr="008741B8">
        <w:rPr>
          <w:rFonts w:ascii="Times New Roman" w:hAnsi="Times New Roman" w:cs="Times New Roman"/>
          <w:w w:val="100"/>
          <w:sz w:val="24"/>
          <w:szCs w:val="24"/>
        </w:rPr>
        <w:t>що одиницею запасів для бухгалтерського обліку є окреме найменування виду запасів. Здійснювати зарахування запасів на баланс за їхньою первісною вартістю, визнач</w:t>
      </w:r>
      <w:r>
        <w:rPr>
          <w:rFonts w:ascii="Times New Roman" w:hAnsi="Times New Roman" w:cs="Times New Roman"/>
          <w:w w:val="100"/>
          <w:sz w:val="24"/>
          <w:szCs w:val="24"/>
        </w:rPr>
        <w:t xml:space="preserve">еною відповідно до норм </w:t>
      </w:r>
      <w:proofErr w:type="spellStart"/>
      <w:r>
        <w:rPr>
          <w:rFonts w:ascii="Times New Roman" w:hAnsi="Times New Roman" w:cs="Times New Roman"/>
          <w:w w:val="100"/>
          <w:sz w:val="24"/>
          <w:szCs w:val="24"/>
        </w:rPr>
        <w:t>ПБО</w:t>
      </w:r>
      <w:proofErr w:type="spellEnd"/>
      <w:r>
        <w:rPr>
          <w:rFonts w:ascii="Times New Roman" w:hAnsi="Times New Roman" w:cs="Times New Roman"/>
          <w:w w:val="100"/>
          <w:sz w:val="24"/>
          <w:szCs w:val="24"/>
        </w:rPr>
        <w:t xml:space="preserve"> 9. </w:t>
      </w:r>
      <w:r w:rsidRPr="008741B8">
        <w:rPr>
          <w:rFonts w:ascii="Times New Roman" w:hAnsi="Times New Roman" w:cs="Times New Roman"/>
          <w:w w:val="100"/>
          <w:sz w:val="24"/>
          <w:szCs w:val="24"/>
        </w:rPr>
        <w:t>При відпуску товарів у виробництво та реалізації застосувати тільки один метод списання – за собівартістю перших за часом надходження запасів (ФІФО)</w:t>
      </w:r>
      <w:r>
        <w:rPr>
          <w:rFonts w:ascii="Times New Roman" w:hAnsi="Times New Roman" w:cs="Times New Roman"/>
          <w:w w:val="100"/>
          <w:sz w:val="24"/>
          <w:szCs w:val="24"/>
          <w:lang w:val="ru-RU"/>
        </w:rPr>
        <w:t>.</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936DC5" w:rsidRDefault="00E81F19" w:rsidP="00936DC5">
      <w:pPr>
        <w:pStyle w:val="Ch63"/>
        <w:suppressAutoHyphens/>
        <w:rPr>
          <w:rFonts w:ascii="Times New Roman" w:hAnsi="Times New Roman" w:cs="Times New Roman"/>
          <w:w w:val="100"/>
          <w:sz w:val="24"/>
          <w:szCs w:val="24"/>
        </w:rPr>
      </w:pPr>
      <w:r w:rsidRPr="00E81F19">
        <w:rPr>
          <w:rFonts w:ascii="Times New Roman" w:hAnsi="Times New Roman" w:cs="Times New Roman"/>
          <w:w w:val="100"/>
          <w:sz w:val="24"/>
          <w:szCs w:val="24"/>
        </w:rPr>
        <w:t xml:space="preserve">Фінансування діяльності підприємства проводиться за рахунок власних коштів. Власний </w:t>
      </w:r>
      <w:proofErr w:type="spellStart"/>
      <w:r w:rsidRPr="00E81F19">
        <w:rPr>
          <w:rFonts w:ascii="Times New Roman" w:hAnsi="Times New Roman" w:cs="Times New Roman"/>
          <w:w w:val="100"/>
          <w:sz w:val="24"/>
          <w:szCs w:val="24"/>
        </w:rPr>
        <w:t>капiтал</w:t>
      </w:r>
      <w:proofErr w:type="spellEnd"/>
      <w:r w:rsidRPr="00E81F19">
        <w:rPr>
          <w:rFonts w:ascii="Times New Roman" w:hAnsi="Times New Roman" w:cs="Times New Roman"/>
          <w:w w:val="100"/>
          <w:sz w:val="24"/>
          <w:szCs w:val="24"/>
        </w:rPr>
        <w:t xml:space="preserve"> підприємства станом на кінець 202</w:t>
      </w:r>
      <w:r w:rsidR="007B7ABC">
        <w:rPr>
          <w:rFonts w:ascii="Times New Roman" w:hAnsi="Times New Roman" w:cs="Times New Roman"/>
          <w:w w:val="100"/>
          <w:sz w:val="24"/>
          <w:szCs w:val="24"/>
          <w:lang w:val="ru-RU"/>
        </w:rPr>
        <w:t>3</w:t>
      </w:r>
      <w:r w:rsidRPr="00E81F19">
        <w:rPr>
          <w:rFonts w:ascii="Times New Roman" w:hAnsi="Times New Roman" w:cs="Times New Roman"/>
          <w:w w:val="100"/>
          <w:sz w:val="24"/>
          <w:szCs w:val="24"/>
        </w:rPr>
        <w:t xml:space="preserve"> р. складає </w:t>
      </w:r>
      <w:r w:rsidR="00671D92" w:rsidRPr="00671D92">
        <w:rPr>
          <w:rFonts w:ascii="Times New Roman" w:hAnsi="Times New Roman" w:cs="Times New Roman"/>
          <w:w w:val="100"/>
          <w:sz w:val="24"/>
          <w:szCs w:val="24"/>
        </w:rPr>
        <w:t>2</w:t>
      </w:r>
      <w:r w:rsidR="007B7ABC">
        <w:rPr>
          <w:rFonts w:ascii="Times New Roman" w:hAnsi="Times New Roman" w:cs="Times New Roman"/>
          <w:w w:val="100"/>
          <w:sz w:val="24"/>
          <w:szCs w:val="24"/>
          <w:lang w:val="ru-RU"/>
        </w:rPr>
        <w:t>01</w:t>
      </w:r>
      <w:r w:rsidR="00671D92" w:rsidRPr="00671D92">
        <w:rPr>
          <w:rFonts w:ascii="Times New Roman" w:hAnsi="Times New Roman" w:cs="Times New Roman"/>
          <w:w w:val="100"/>
          <w:sz w:val="24"/>
          <w:szCs w:val="24"/>
        </w:rPr>
        <w:t>,</w:t>
      </w:r>
      <w:r w:rsidR="007B7ABC">
        <w:rPr>
          <w:rFonts w:ascii="Times New Roman" w:hAnsi="Times New Roman" w:cs="Times New Roman"/>
          <w:w w:val="100"/>
          <w:sz w:val="24"/>
          <w:szCs w:val="24"/>
          <w:lang w:val="ru-RU"/>
        </w:rPr>
        <w:t>1</w:t>
      </w:r>
      <w:r w:rsidR="00671D92">
        <w:rPr>
          <w:rFonts w:ascii="Times New Roman" w:hAnsi="Times New Roman" w:cs="Times New Roman"/>
          <w:w w:val="100"/>
          <w:sz w:val="24"/>
          <w:szCs w:val="24"/>
          <w:lang w:val="ru-RU"/>
        </w:rPr>
        <w:t xml:space="preserve"> </w:t>
      </w:r>
      <w:r w:rsidRPr="00E81F19">
        <w:rPr>
          <w:rFonts w:ascii="Times New Roman" w:hAnsi="Times New Roman" w:cs="Times New Roman"/>
          <w:w w:val="100"/>
          <w:sz w:val="24"/>
          <w:szCs w:val="24"/>
        </w:rPr>
        <w:t xml:space="preserve">тис. грн. Робочий капітал емітента наприкінці </w:t>
      </w:r>
      <w:r w:rsidR="00671D92" w:rsidRPr="00A05D22">
        <w:rPr>
          <w:rFonts w:ascii="Times New Roman" w:hAnsi="Times New Roman" w:cs="Times New Roman"/>
          <w:w w:val="100"/>
          <w:sz w:val="24"/>
          <w:szCs w:val="24"/>
        </w:rPr>
        <w:t xml:space="preserve"> </w:t>
      </w:r>
      <w:r w:rsidRPr="00E81F19">
        <w:rPr>
          <w:rFonts w:ascii="Times New Roman" w:hAnsi="Times New Roman" w:cs="Times New Roman"/>
          <w:w w:val="100"/>
          <w:sz w:val="24"/>
          <w:szCs w:val="24"/>
        </w:rPr>
        <w:t>202</w:t>
      </w:r>
      <w:r w:rsidR="007B7ABC" w:rsidRPr="00936DC5">
        <w:rPr>
          <w:rFonts w:ascii="Times New Roman" w:hAnsi="Times New Roman" w:cs="Times New Roman"/>
          <w:w w:val="100"/>
          <w:sz w:val="24"/>
          <w:szCs w:val="24"/>
        </w:rPr>
        <w:t>3</w:t>
      </w:r>
      <w:r w:rsidRPr="00E81F19">
        <w:rPr>
          <w:rFonts w:ascii="Times New Roman" w:hAnsi="Times New Roman" w:cs="Times New Roman"/>
          <w:w w:val="100"/>
          <w:sz w:val="24"/>
          <w:szCs w:val="24"/>
        </w:rPr>
        <w:t xml:space="preserve"> р. складає </w:t>
      </w:r>
      <w:r w:rsidR="00F83C86" w:rsidRPr="00F83C86">
        <w:rPr>
          <w:rFonts w:ascii="Times New Roman" w:hAnsi="Times New Roman" w:cs="Times New Roman"/>
          <w:w w:val="100"/>
          <w:sz w:val="24"/>
          <w:szCs w:val="24"/>
        </w:rPr>
        <w:t>185,4</w:t>
      </w:r>
      <w:r w:rsidRPr="00E81F19">
        <w:rPr>
          <w:rFonts w:ascii="Times New Roman" w:hAnsi="Times New Roman" w:cs="Times New Roman"/>
          <w:w w:val="100"/>
          <w:sz w:val="24"/>
          <w:szCs w:val="24"/>
        </w:rPr>
        <w:t xml:space="preserve"> тис. грн. </w:t>
      </w:r>
      <w:r w:rsidR="00936DC5" w:rsidRPr="00936DC5">
        <w:rPr>
          <w:rFonts w:ascii="Times New Roman" w:hAnsi="Times New Roman" w:cs="Times New Roman"/>
          <w:w w:val="100"/>
          <w:sz w:val="24"/>
          <w:szCs w:val="24"/>
        </w:rPr>
        <w:t xml:space="preserve">Наявність позитивного робочого капіталу свідчить про те, що підприємство здатне сплатити власні поточні борги та підтримувати безперервність господарської діяльності. Разом з тим, з урахуванням фінансового результату 2023 року, підприємству необхідно вживати заходів щодо підвищення ефективності діяльності та зміцнення ліквідності. Покращити ліквідність за оцінками фахівців емітента можливо за допомогою: 1) вихід на нові ринки; 2) комплексні маркетингові дослідження потенційних ринків збуту, вивчення можливостей та наслідків проведення наступальної маркетингової політики; 3) забезпечення безперебійності та ритмічності роботи підприємства; 4) проведення </w:t>
      </w:r>
      <w:proofErr w:type="spellStart"/>
      <w:r w:rsidR="00936DC5" w:rsidRPr="00936DC5">
        <w:rPr>
          <w:rFonts w:ascii="Times New Roman" w:hAnsi="Times New Roman" w:cs="Times New Roman"/>
          <w:w w:val="100"/>
          <w:sz w:val="24"/>
          <w:szCs w:val="24"/>
        </w:rPr>
        <w:t>заходiв</w:t>
      </w:r>
      <w:proofErr w:type="spellEnd"/>
      <w:r w:rsidR="00936DC5" w:rsidRPr="00936DC5">
        <w:rPr>
          <w:rFonts w:ascii="Times New Roman" w:hAnsi="Times New Roman" w:cs="Times New Roman"/>
          <w:w w:val="100"/>
          <w:sz w:val="24"/>
          <w:szCs w:val="24"/>
        </w:rPr>
        <w:t xml:space="preserve"> по </w:t>
      </w:r>
      <w:proofErr w:type="spellStart"/>
      <w:r w:rsidR="00936DC5" w:rsidRPr="00936DC5">
        <w:rPr>
          <w:rFonts w:ascii="Times New Roman" w:hAnsi="Times New Roman" w:cs="Times New Roman"/>
          <w:w w:val="100"/>
          <w:sz w:val="24"/>
          <w:szCs w:val="24"/>
        </w:rPr>
        <w:t>збiльшенню</w:t>
      </w:r>
      <w:proofErr w:type="spellEnd"/>
      <w:r w:rsidR="00936DC5" w:rsidRPr="00936DC5">
        <w:rPr>
          <w:rFonts w:ascii="Times New Roman" w:hAnsi="Times New Roman" w:cs="Times New Roman"/>
          <w:w w:val="100"/>
          <w:sz w:val="24"/>
          <w:szCs w:val="24"/>
        </w:rPr>
        <w:t xml:space="preserve"> </w:t>
      </w:r>
      <w:proofErr w:type="spellStart"/>
      <w:r w:rsidR="00936DC5" w:rsidRPr="00936DC5">
        <w:rPr>
          <w:rFonts w:ascii="Times New Roman" w:hAnsi="Times New Roman" w:cs="Times New Roman"/>
          <w:w w:val="100"/>
          <w:sz w:val="24"/>
          <w:szCs w:val="24"/>
        </w:rPr>
        <w:t>об'ємiв</w:t>
      </w:r>
      <w:proofErr w:type="spellEnd"/>
      <w:r w:rsidR="00936DC5" w:rsidRPr="00936DC5">
        <w:rPr>
          <w:rFonts w:ascii="Times New Roman" w:hAnsi="Times New Roman" w:cs="Times New Roman"/>
          <w:w w:val="100"/>
          <w:sz w:val="24"/>
          <w:szCs w:val="24"/>
        </w:rPr>
        <w:t xml:space="preserve"> </w:t>
      </w:r>
      <w:proofErr w:type="spellStart"/>
      <w:r w:rsidR="00936DC5" w:rsidRPr="00936DC5">
        <w:rPr>
          <w:rFonts w:ascii="Times New Roman" w:hAnsi="Times New Roman" w:cs="Times New Roman"/>
          <w:w w:val="100"/>
          <w:sz w:val="24"/>
          <w:szCs w:val="24"/>
        </w:rPr>
        <w:t>реалiзацiї</w:t>
      </w:r>
      <w:proofErr w:type="spellEnd"/>
      <w:r w:rsidR="00936DC5" w:rsidRPr="00936DC5">
        <w:rPr>
          <w:rFonts w:ascii="Times New Roman" w:hAnsi="Times New Roman" w:cs="Times New Roman"/>
          <w:w w:val="100"/>
          <w:sz w:val="24"/>
          <w:szCs w:val="24"/>
        </w:rPr>
        <w:t xml:space="preserve">; 5) </w:t>
      </w:r>
      <w:proofErr w:type="spellStart"/>
      <w:r w:rsidR="00936DC5" w:rsidRPr="00936DC5">
        <w:rPr>
          <w:rFonts w:ascii="Times New Roman" w:hAnsi="Times New Roman" w:cs="Times New Roman"/>
          <w:w w:val="100"/>
          <w:sz w:val="24"/>
          <w:szCs w:val="24"/>
        </w:rPr>
        <w:t>вiдмова</w:t>
      </w:r>
      <w:proofErr w:type="spellEnd"/>
      <w:r w:rsidR="00936DC5" w:rsidRPr="00936DC5">
        <w:rPr>
          <w:rFonts w:ascii="Times New Roman" w:hAnsi="Times New Roman" w:cs="Times New Roman"/>
          <w:w w:val="100"/>
          <w:sz w:val="24"/>
          <w:szCs w:val="24"/>
        </w:rPr>
        <w:t xml:space="preserve"> </w:t>
      </w:r>
      <w:proofErr w:type="spellStart"/>
      <w:r w:rsidR="00936DC5" w:rsidRPr="00936DC5">
        <w:rPr>
          <w:rFonts w:ascii="Times New Roman" w:hAnsi="Times New Roman" w:cs="Times New Roman"/>
          <w:w w:val="100"/>
          <w:sz w:val="24"/>
          <w:szCs w:val="24"/>
        </w:rPr>
        <w:t>вiд</w:t>
      </w:r>
      <w:proofErr w:type="spellEnd"/>
      <w:r w:rsidR="00936DC5" w:rsidRPr="00936DC5">
        <w:rPr>
          <w:rFonts w:ascii="Times New Roman" w:hAnsi="Times New Roman" w:cs="Times New Roman"/>
          <w:w w:val="100"/>
          <w:sz w:val="24"/>
          <w:szCs w:val="24"/>
        </w:rPr>
        <w:t xml:space="preserve"> зайвих витрат; 6) управління дебіторською заборгованістю та </w:t>
      </w:r>
      <w:proofErr w:type="spellStart"/>
      <w:r w:rsidR="00936DC5" w:rsidRPr="00936DC5">
        <w:rPr>
          <w:rFonts w:ascii="Times New Roman" w:hAnsi="Times New Roman" w:cs="Times New Roman"/>
          <w:w w:val="100"/>
          <w:sz w:val="24"/>
          <w:szCs w:val="24"/>
        </w:rPr>
        <w:t>інш</w:t>
      </w:r>
      <w:proofErr w:type="spellEnd"/>
      <w:r w:rsidR="00936DC5" w:rsidRPr="00936DC5">
        <w:rPr>
          <w:rFonts w:ascii="Times New Roman" w:hAnsi="Times New Roman" w:cs="Times New Roman"/>
          <w:w w:val="100"/>
          <w:sz w:val="24"/>
          <w:szCs w:val="24"/>
        </w:rPr>
        <w:t>.</w:t>
      </w:r>
    </w:p>
    <w:p w:rsidR="00971188" w:rsidRPr="00E81F19" w:rsidRDefault="00971188" w:rsidP="00E81F19">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5. Опис політики щодо досліджень та розробок, сума витрат на дослідження та розробку за звітний рік.</w:t>
      </w:r>
      <w:r w:rsidR="00E81F19" w:rsidRPr="00E81F19">
        <w:rPr>
          <w:rFonts w:ascii="Times New Roman" w:hAnsi="Times New Roman" w:cs="Times New Roman"/>
          <w:i/>
          <w:iCs/>
          <w:w w:val="100"/>
          <w:sz w:val="24"/>
          <w:szCs w:val="24"/>
          <w:lang w:val="ru-RU"/>
        </w:rPr>
        <w:t xml:space="preserve"> </w:t>
      </w:r>
      <w:r w:rsidRPr="00E81F19">
        <w:rPr>
          <w:rFonts w:ascii="Times New Roman" w:hAnsi="Times New Roman" w:cs="Times New Roman"/>
          <w:i/>
          <w:iCs/>
          <w:w w:val="100"/>
          <w:sz w:val="24"/>
          <w:szCs w:val="24"/>
        </w:rPr>
        <w:t xml:space="preserve">Інформація, передбачена пунктом 5 не зазначається, якщо законом така інформація визнана інформацією з обмеженим доступом. </w:t>
      </w:r>
    </w:p>
    <w:p w:rsidR="00E81F19" w:rsidRDefault="00E81F19" w:rsidP="00E81F19">
      <w:pPr>
        <w:pStyle w:val="Ch63"/>
        <w:suppressAutoHyphens/>
        <w:rPr>
          <w:rFonts w:ascii="Times New Roman" w:hAnsi="Times New Roman" w:cs="Times New Roman"/>
          <w:w w:val="100"/>
          <w:sz w:val="24"/>
          <w:szCs w:val="24"/>
        </w:rPr>
      </w:pPr>
      <w:r w:rsidRPr="009E2913">
        <w:rPr>
          <w:rFonts w:ascii="Times New Roman" w:hAnsi="Times New Roman" w:cs="Times New Roman"/>
          <w:w w:val="100"/>
          <w:sz w:val="24"/>
          <w:szCs w:val="24"/>
        </w:rPr>
        <w:t>В звітному році товариство не спрямовувало грошові кошти на дослідження та розробки.</w:t>
      </w:r>
    </w:p>
    <w:p w:rsidR="00971188" w:rsidRPr="00936DC5" w:rsidRDefault="00971188" w:rsidP="006E67CC">
      <w:pPr>
        <w:pStyle w:val="Ch63"/>
        <w:suppressAutoHyphens/>
        <w:rPr>
          <w:rFonts w:ascii="Times New Roman" w:hAnsi="Times New Roman" w:cs="Times New Roman"/>
          <w:i/>
          <w:iCs/>
          <w:w w:val="100"/>
          <w:sz w:val="24"/>
          <w:szCs w:val="24"/>
        </w:rPr>
      </w:pPr>
      <w:r w:rsidRPr="00936DC5">
        <w:rPr>
          <w:rFonts w:ascii="Times New Roman" w:hAnsi="Times New Roman" w:cs="Times New Roman"/>
          <w:i/>
          <w:iCs/>
          <w:w w:val="100"/>
          <w:sz w:val="24"/>
          <w:szCs w:val="24"/>
        </w:rPr>
        <w:t>6. Інформація щодо продуктів (товарів або послуг) особи:</w:t>
      </w:r>
    </w:p>
    <w:p w:rsidR="00E81F19" w:rsidRPr="009E2913" w:rsidRDefault="00E81F19" w:rsidP="00E81F19">
      <w:pPr>
        <w:pStyle w:val="Ch63"/>
        <w:suppressAutoHyphens/>
        <w:rPr>
          <w:rFonts w:ascii="Times New Roman" w:hAnsi="Times New Roman" w:cs="Times New Roman"/>
          <w:w w:val="100"/>
          <w:sz w:val="24"/>
          <w:szCs w:val="24"/>
        </w:rPr>
      </w:pPr>
      <w:r w:rsidRPr="009E2913">
        <w:rPr>
          <w:rFonts w:ascii="Times New Roman" w:hAnsi="Times New Roman" w:cs="Times New Roman"/>
          <w:w w:val="100"/>
          <w:sz w:val="24"/>
          <w:szCs w:val="24"/>
        </w:rPr>
        <w:t>Підприємство надає послуги по розвантаженню, завантаженню та зберіганню добрив.</w:t>
      </w:r>
      <w:r w:rsidRPr="009E2913">
        <w:t xml:space="preserve"> </w:t>
      </w:r>
      <w:r w:rsidR="003D3D6C">
        <w:rPr>
          <w:rFonts w:ascii="Times New Roman" w:hAnsi="Times New Roman" w:cs="Times New Roman"/>
          <w:w w:val="100"/>
          <w:sz w:val="24"/>
          <w:szCs w:val="24"/>
          <w:lang w:val="ru-RU"/>
        </w:rPr>
        <w:t>С</w:t>
      </w:r>
      <w:proofErr w:type="spellStart"/>
      <w:r w:rsidRPr="009E2913">
        <w:rPr>
          <w:rFonts w:ascii="Times New Roman" w:hAnsi="Times New Roman" w:cs="Times New Roman"/>
          <w:w w:val="100"/>
          <w:sz w:val="24"/>
          <w:szCs w:val="24"/>
        </w:rPr>
        <w:t>ере</w:t>
      </w:r>
      <w:r>
        <w:rPr>
          <w:rFonts w:ascii="Times New Roman" w:hAnsi="Times New Roman" w:cs="Times New Roman"/>
          <w:w w:val="100"/>
          <w:sz w:val="24"/>
          <w:szCs w:val="24"/>
        </w:rPr>
        <w:t>дньореалізаційні</w:t>
      </w:r>
      <w:proofErr w:type="spellEnd"/>
      <w:r>
        <w:rPr>
          <w:rFonts w:ascii="Times New Roman" w:hAnsi="Times New Roman" w:cs="Times New Roman"/>
          <w:w w:val="100"/>
          <w:sz w:val="24"/>
          <w:szCs w:val="24"/>
        </w:rPr>
        <w:t xml:space="preserve"> ціни послуг: р</w:t>
      </w:r>
      <w:r w:rsidRPr="009E2913">
        <w:rPr>
          <w:rFonts w:ascii="Times New Roman" w:hAnsi="Times New Roman" w:cs="Times New Roman"/>
          <w:w w:val="100"/>
          <w:sz w:val="24"/>
          <w:szCs w:val="24"/>
        </w:rPr>
        <w:t xml:space="preserve">озвантаження та завантаження </w:t>
      </w:r>
      <w:r>
        <w:rPr>
          <w:rFonts w:ascii="Times New Roman" w:hAnsi="Times New Roman" w:cs="Times New Roman"/>
          <w:w w:val="100"/>
          <w:sz w:val="24"/>
          <w:szCs w:val="24"/>
        </w:rPr>
        <w:t xml:space="preserve">- </w:t>
      </w:r>
      <w:r w:rsidRPr="009E2913">
        <w:rPr>
          <w:rFonts w:ascii="Times New Roman" w:hAnsi="Times New Roman" w:cs="Times New Roman"/>
          <w:w w:val="100"/>
          <w:sz w:val="24"/>
          <w:szCs w:val="24"/>
        </w:rPr>
        <w:t>200 грн за тону</w:t>
      </w:r>
      <w:r>
        <w:rPr>
          <w:rFonts w:ascii="Times New Roman" w:hAnsi="Times New Roman" w:cs="Times New Roman"/>
          <w:w w:val="100"/>
          <w:sz w:val="24"/>
          <w:szCs w:val="24"/>
        </w:rPr>
        <w:t>,</w:t>
      </w:r>
      <w:r w:rsidRPr="009E2913">
        <w:rPr>
          <w:rFonts w:ascii="Times New Roman" w:hAnsi="Times New Roman" w:cs="Times New Roman"/>
          <w:w w:val="100"/>
          <w:sz w:val="24"/>
          <w:szCs w:val="24"/>
        </w:rPr>
        <w:t xml:space="preserve"> </w:t>
      </w:r>
      <w:r w:rsidR="003D3D6C" w:rsidRPr="009E2913">
        <w:rPr>
          <w:rFonts w:ascii="Times New Roman" w:hAnsi="Times New Roman" w:cs="Times New Roman"/>
          <w:w w:val="100"/>
          <w:sz w:val="24"/>
          <w:szCs w:val="24"/>
        </w:rPr>
        <w:t>зберігання</w:t>
      </w:r>
      <w:r w:rsidR="003D3D6C">
        <w:rPr>
          <w:rFonts w:ascii="Times New Roman" w:hAnsi="Times New Roman" w:cs="Times New Roman"/>
          <w:w w:val="100"/>
          <w:sz w:val="24"/>
          <w:szCs w:val="24"/>
        </w:rPr>
        <w:t xml:space="preserve"> –</w:t>
      </w:r>
      <w:r w:rsidRPr="009E2913">
        <w:rPr>
          <w:rFonts w:ascii="Times New Roman" w:hAnsi="Times New Roman" w:cs="Times New Roman"/>
          <w:w w:val="100"/>
          <w:sz w:val="24"/>
          <w:szCs w:val="24"/>
        </w:rPr>
        <w:t xml:space="preserve"> 45</w:t>
      </w:r>
      <w:r w:rsidR="003D3D6C">
        <w:rPr>
          <w:rFonts w:ascii="Times New Roman" w:hAnsi="Times New Roman" w:cs="Times New Roman"/>
          <w:w w:val="100"/>
          <w:sz w:val="24"/>
          <w:szCs w:val="24"/>
          <w:lang w:val="ru-RU"/>
        </w:rPr>
        <w:t xml:space="preserve"> </w:t>
      </w:r>
      <w:r w:rsidRPr="009E2913">
        <w:rPr>
          <w:rFonts w:ascii="Times New Roman" w:hAnsi="Times New Roman" w:cs="Times New Roman"/>
          <w:w w:val="100"/>
          <w:sz w:val="24"/>
          <w:szCs w:val="24"/>
        </w:rPr>
        <w:t>грн</w:t>
      </w:r>
      <w:r>
        <w:rPr>
          <w:rFonts w:ascii="Times New Roman" w:hAnsi="Times New Roman" w:cs="Times New Roman"/>
          <w:w w:val="100"/>
          <w:sz w:val="24"/>
          <w:szCs w:val="24"/>
        </w:rPr>
        <w:t>.</w:t>
      </w:r>
      <w:r w:rsidRPr="009E2913">
        <w:t xml:space="preserve"> </w:t>
      </w:r>
      <w:r>
        <w:rPr>
          <w:rFonts w:ascii="Times New Roman" w:hAnsi="Times New Roman" w:cs="Times New Roman"/>
          <w:w w:val="100"/>
          <w:sz w:val="24"/>
          <w:szCs w:val="24"/>
        </w:rPr>
        <w:t>З</w:t>
      </w:r>
      <w:r w:rsidRPr="009E2913">
        <w:rPr>
          <w:rFonts w:ascii="Times New Roman" w:hAnsi="Times New Roman" w:cs="Times New Roman"/>
          <w:w w:val="100"/>
          <w:sz w:val="24"/>
          <w:szCs w:val="24"/>
        </w:rPr>
        <w:t xml:space="preserve">агальна сума виручки </w:t>
      </w:r>
      <w:r>
        <w:rPr>
          <w:rFonts w:ascii="Times New Roman" w:hAnsi="Times New Roman" w:cs="Times New Roman"/>
          <w:w w:val="100"/>
          <w:sz w:val="24"/>
          <w:szCs w:val="24"/>
        </w:rPr>
        <w:t xml:space="preserve">- </w:t>
      </w:r>
      <w:r w:rsidR="009300E4" w:rsidRPr="009300E4">
        <w:rPr>
          <w:rFonts w:ascii="Times New Roman" w:hAnsi="Times New Roman" w:cs="Times New Roman"/>
          <w:w w:val="100"/>
          <w:sz w:val="24"/>
          <w:szCs w:val="24"/>
        </w:rPr>
        <w:t>8</w:t>
      </w:r>
      <w:r w:rsidR="00936DC5">
        <w:rPr>
          <w:rFonts w:ascii="Times New Roman" w:hAnsi="Times New Roman" w:cs="Times New Roman"/>
          <w:w w:val="100"/>
          <w:sz w:val="24"/>
          <w:szCs w:val="24"/>
          <w:lang w:val="ru-RU"/>
        </w:rPr>
        <w:t>51</w:t>
      </w:r>
      <w:r w:rsidR="009300E4" w:rsidRPr="009300E4">
        <w:rPr>
          <w:rFonts w:ascii="Times New Roman" w:hAnsi="Times New Roman" w:cs="Times New Roman"/>
          <w:w w:val="100"/>
          <w:sz w:val="24"/>
          <w:szCs w:val="24"/>
        </w:rPr>
        <w:t>,</w:t>
      </w:r>
      <w:r w:rsidR="00936DC5">
        <w:rPr>
          <w:rFonts w:ascii="Times New Roman" w:hAnsi="Times New Roman" w:cs="Times New Roman"/>
          <w:w w:val="100"/>
          <w:sz w:val="24"/>
          <w:szCs w:val="24"/>
          <w:lang w:val="ru-RU"/>
        </w:rPr>
        <w:t>4</w:t>
      </w:r>
      <w:r w:rsidR="009300E4">
        <w:rPr>
          <w:rFonts w:ascii="Times New Roman" w:hAnsi="Times New Roman" w:cs="Times New Roman"/>
          <w:w w:val="100"/>
          <w:sz w:val="24"/>
          <w:szCs w:val="24"/>
        </w:rPr>
        <w:t xml:space="preserve"> </w:t>
      </w:r>
      <w:proofErr w:type="spellStart"/>
      <w:r w:rsidRPr="009E2913">
        <w:rPr>
          <w:rFonts w:ascii="Times New Roman" w:hAnsi="Times New Roman" w:cs="Times New Roman"/>
          <w:w w:val="100"/>
          <w:sz w:val="24"/>
          <w:szCs w:val="24"/>
        </w:rPr>
        <w:t>тис.грн</w:t>
      </w:r>
      <w:proofErr w:type="spellEnd"/>
      <w:r w:rsidRPr="009E291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9E2913">
        <w:rPr>
          <w:rFonts w:ascii="Times New Roman" w:hAnsi="Times New Roman" w:cs="Times New Roman"/>
          <w:w w:val="100"/>
          <w:sz w:val="24"/>
          <w:szCs w:val="24"/>
        </w:rPr>
        <w:t>Товариство не здійснює експортну діяльність, тому частка експорту в загальному обсязі відсутня</w:t>
      </w:r>
      <w:r>
        <w:rPr>
          <w:rFonts w:ascii="Times New Roman" w:hAnsi="Times New Roman" w:cs="Times New Roman"/>
          <w:w w:val="100"/>
          <w:sz w:val="24"/>
          <w:szCs w:val="24"/>
        </w:rPr>
        <w:t>.</w:t>
      </w:r>
      <w:r w:rsidRPr="004A78E1">
        <w:t xml:space="preserve"> </w:t>
      </w:r>
      <w:r>
        <w:rPr>
          <w:rFonts w:ascii="Times New Roman" w:hAnsi="Times New Roman" w:cs="Times New Roman"/>
          <w:w w:val="100"/>
          <w:sz w:val="24"/>
          <w:szCs w:val="24"/>
        </w:rPr>
        <w:t>Діяльність то</w:t>
      </w:r>
      <w:r w:rsidRPr="004A78E1">
        <w:rPr>
          <w:rFonts w:ascii="Times New Roman" w:hAnsi="Times New Roman" w:cs="Times New Roman"/>
          <w:w w:val="100"/>
          <w:sz w:val="24"/>
          <w:szCs w:val="24"/>
        </w:rPr>
        <w:t>вариства</w:t>
      </w:r>
      <w:r>
        <w:rPr>
          <w:rFonts w:ascii="Times New Roman" w:hAnsi="Times New Roman" w:cs="Times New Roman"/>
          <w:w w:val="100"/>
          <w:sz w:val="24"/>
          <w:szCs w:val="24"/>
        </w:rPr>
        <w:t xml:space="preserve"> не</w:t>
      </w:r>
      <w:r w:rsidRPr="004A78E1">
        <w:rPr>
          <w:rFonts w:ascii="Times New Roman" w:hAnsi="Times New Roman" w:cs="Times New Roman"/>
          <w:w w:val="100"/>
          <w:sz w:val="24"/>
          <w:szCs w:val="24"/>
        </w:rPr>
        <w:t xml:space="preserve"> залежить від сезонних змін</w:t>
      </w:r>
      <w:r>
        <w:rPr>
          <w:rFonts w:ascii="Times New Roman" w:hAnsi="Times New Roman" w:cs="Times New Roman"/>
          <w:w w:val="100"/>
          <w:sz w:val="24"/>
          <w:szCs w:val="24"/>
        </w:rPr>
        <w:t>.</w:t>
      </w:r>
      <w:r w:rsidRPr="004A78E1">
        <w:t xml:space="preserve"> </w:t>
      </w:r>
      <w:r>
        <w:rPr>
          <w:rFonts w:ascii="Times New Roman" w:hAnsi="Times New Roman" w:cs="Times New Roman"/>
          <w:w w:val="100"/>
          <w:sz w:val="24"/>
          <w:szCs w:val="24"/>
        </w:rPr>
        <w:t>О</w:t>
      </w:r>
      <w:r w:rsidRPr="004A78E1">
        <w:rPr>
          <w:rFonts w:ascii="Times New Roman" w:hAnsi="Times New Roman" w:cs="Times New Roman"/>
          <w:w w:val="100"/>
          <w:sz w:val="24"/>
          <w:szCs w:val="24"/>
        </w:rPr>
        <w:t>сновні клієнти</w:t>
      </w:r>
      <w:r>
        <w:rPr>
          <w:rFonts w:ascii="Times New Roman" w:hAnsi="Times New Roman" w:cs="Times New Roman"/>
          <w:w w:val="100"/>
          <w:sz w:val="24"/>
          <w:szCs w:val="24"/>
        </w:rPr>
        <w:t xml:space="preserve">: </w:t>
      </w:r>
      <w:r w:rsidRPr="004A78E1">
        <w:rPr>
          <w:rFonts w:ascii="Times New Roman" w:hAnsi="Times New Roman" w:cs="Times New Roman"/>
          <w:w w:val="100"/>
          <w:sz w:val="24"/>
          <w:szCs w:val="24"/>
        </w:rPr>
        <w:t>ТОВ “</w:t>
      </w:r>
      <w:proofErr w:type="spellStart"/>
      <w:r w:rsidRPr="004A78E1">
        <w:rPr>
          <w:rFonts w:ascii="Times New Roman" w:hAnsi="Times New Roman" w:cs="Times New Roman"/>
          <w:w w:val="100"/>
          <w:sz w:val="24"/>
          <w:szCs w:val="24"/>
        </w:rPr>
        <w:t>Техноторг</w:t>
      </w:r>
      <w:proofErr w:type="spellEnd"/>
      <w:r w:rsidRPr="004A78E1">
        <w:rPr>
          <w:rFonts w:ascii="Times New Roman" w:hAnsi="Times New Roman" w:cs="Times New Roman"/>
          <w:w w:val="100"/>
          <w:sz w:val="24"/>
          <w:szCs w:val="24"/>
        </w:rPr>
        <w:t xml:space="preserve"> Дон”</w:t>
      </w:r>
      <w:r>
        <w:rPr>
          <w:rFonts w:ascii="Times New Roman" w:hAnsi="Times New Roman" w:cs="Times New Roman"/>
          <w:w w:val="100"/>
          <w:sz w:val="24"/>
          <w:szCs w:val="24"/>
        </w:rPr>
        <w:t xml:space="preserve">. </w:t>
      </w:r>
      <w:r w:rsidRPr="004A78E1">
        <w:rPr>
          <w:rFonts w:ascii="Times New Roman" w:hAnsi="Times New Roman" w:cs="Times New Roman"/>
          <w:w w:val="100"/>
          <w:sz w:val="24"/>
          <w:szCs w:val="24"/>
        </w:rPr>
        <w:t>Товариство здійснює діяльність в Україні</w:t>
      </w:r>
      <w:r>
        <w:rPr>
          <w:rFonts w:ascii="Times New Roman" w:hAnsi="Times New Roman" w:cs="Times New Roman"/>
          <w:w w:val="100"/>
          <w:sz w:val="24"/>
          <w:szCs w:val="24"/>
        </w:rPr>
        <w:t>. Послуги надаються б</w:t>
      </w:r>
      <w:r w:rsidRPr="004A78E1">
        <w:rPr>
          <w:rFonts w:ascii="Times New Roman" w:hAnsi="Times New Roman" w:cs="Times New Roman"/>
          <w:w w:val="100"/>
          <w:sz w:val="24"/>
          <w:szCs w:val="24"/>
        </w:rPr>
        <w:t>езпосередньо замовникам на підставі укладених із замовниками договорів</w:t>
      </w:r>
      <w:r>
        <w:rPr>
          <w:rFonts w:ascii="Times New Roman" w:hAnsi="Times New Roman" w:cs="Times New Roman"/>
          <w:w w:val="100"/>
          <w:sz w:val="24"/>
          <w:szCs w:val="24"/>
        </w:rPr>
        <w:t>.</w:t>
      </w:r>
      <w:r w:rsidRPr="004A78E1">
        <w:t xml:space="preserve"> </w:t>
      </w:r>
      <w:r w:rsidRPr="004A78E1">
        <w:rPr>
          <w:rFonts w:ascii="Times New Roman" w:hAnsi="Times New Roman" w:cs="Times New Roman"/>
          <w:w w:val="100"/>
          <w:sz w:val="24"/>
          <w:szCs w:val="24"/>
        </w:rPr>
        <w:t>Фахівцями Товариства не здійснювався аналіз щодо особливостей стану розвитку галузі виробництва, в якій здійснює діяльність Емітент.</w:t>
      </w:r>
      <w:r w:rsidRPr="004A78E1">
        <w:t xml:space="preserve"> </w:t>
      </w:r>
      <w:r w:rsidRPr="004A78E1">
        <w:rPr>
          <w:rFonts w:ascii="Times New Roman" w:hAnsi="Times New Roman" w:cs="Times New Roman"/>
          <w:w w:val="100"/>
          <w:sz w:val="24"/>
          <w:szCs w:val="24"/>
        </w:rPr>
        <w:t>Нові технології не в</w:t>
      </w:r>
      <w:r>
        <w:rPr>
          <w:rFonts w:ascii="Times New Roman" w:hAnsi="Times New Roman" w:cs="Times New Roman"/>
          <w:w w:val="100"/>
          <w:sz w:val="24"/>
          <w:szCs w:val="24"/>
        </w:rPr>
        <w:t>икористовуються.</w:t>
      </w:r>
      <w:r w:rsidRPr="004A78E1">
        <w:t xml:space="preserve"> </w:t>
      </w:r>
      <w:r w:rsidRPr="004A78E1">
        <w:rPr>
          <w:rFonts w:ascii="Times New Roman" w:hAnsi="Times New Roman" w:cs="Times New Roman"/>
          <w:w w:val="100"/>
          <w:sz w:val="24"/>
          <w:szCs w:val="24"/>
        </w:rPr>
        <w:t>Становище</w:t>
      </w:r>
      <w:r>
        <w:rPr>
          <w:rFonts w:ascii="Times New Roman" w:hAnsi="Times New Roman" w:cs="Times New Roman"/>
          <w:w w:val="100"/>
          <w:sz w:val="24"/>
          <w:szCs w:val="24"/>
        </w:rPr>
        <w:t xml:space="preserve"> на ринку</w:t>
      </w:r>
      <w:r w:rsidRPr="004A78E1">
        <w:rPr>
          <w:rFonts w:ascii="Times New Roman" w:hAnsi="Times New Roman" w:cs="Times New Roman"/>
          <w:w w:val="100"/>
          <w:sz w:val="24"/>
          <w:szCs w:val="24"/>
        </w:rPr>
        <w:t xml:space="preserve"> не є монопольним</w:t>
      </w:r>
      <w:r>
        <w:rPr>
          <w:rFonts w:ascii="Times New Roman" w:hAnsi="Times New Roman" w:cs="Times New Roman"/>
          <w:w w:val="100"/>
          <w:sz w:val="24"/>
          <w:szCs w:val="24"/>
        </w:rPr>
        <w:t>.</w:t>
      </w:r>
      <w:r w:rsidRPr="004A78E1">
        <w:t xml:space="preserve"> </w:t>
      </w:r>
      <w:r w:rsidRPr="004A78E1">
        <w:rPr>
          <w:rFonts w:ascii="Times New Roman" w:hAnsi="Times New Roman" w:cs="Times New Roman"/>
          <w:w w:val="100"/>
          <w:sz w:val="24"/>
          <w:szCs w:val="24"/>
        </w:rPr>
        <w:t>Подібні послуги надають багато інших підприємств області, тому рівень конкуренції в області великий</w:t>
      </w:r>
      <w:r>
        <w:rPr>
          <w:rFonts w:ascii="Times New Roman" w:hAnsi="Times New Roman" w:cs="Times New Roman"/>
          <w:w w:val="100"/>
          <w:sz w:val="24"/>
          <w:szCs w:val="24"/>
        </w:rPr>
        <w:t>.</w:t>
      </w:r>
      <w:r w:rsidRPr="004A78E1">
        <w:t xml:space="preserve"> </w:t>
      </w:r>
      <w:r>
        <w:rPr>
          <w:rFonts w:ascii="Times New Roman" w:hAnsi="Times New Roman" w:cs="Times New Roman"/>
          <w:w w:val="100"/>
          <w:sz w:val="24"/>
          <w:szCs w:val="24"/>
        </w:rPr>
        <w:t xml:space="preserve">На </w:t>
      </w:r>
      <w:r w:rsidRPr="004A78E1">
        <w:rPr>
          <w:rFonts w:ascii="Times New Roman" w:hAnsi="Times New Roman" w:cs="Times New Roman"/>
          <w:w w:val="100"/>
          <w:sz w:val="24"/>
          <w:szCs w:val="24"/>
        </w:rPr>
        <w:t>перспективу підприємство  має можливість працювати в галузі рідких комплексних добрив та над технологією їх перевезення та зберігання.</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3D3D6C" w:rsidRPr="00FE0630" w:rsidRDefault="003D3D6C" w:rsidP="006E67CC">
      <w:pPr>
        <w:pStyle w:val="Ch63"/>
        <w:suppressAutoHyphens/>
        <w:rPr>
          <w:rFonts w:ascii="Times New Roman" w:hAnsi="Times New Roman" w:cs="Times New Roman"/>
          <w:w w:val="100"/>
          <w:sz w:val="24"/>
          <w:szCs w:val="24"/>
        </w:rPr>
      </w:pPr>
      <w:r w:rsidRPr="003D3D6C">
        <w:rPr>
          <w:rFonts w:ascii="Times New Roman" w:hAnsi="Times New Roman" w:cs="Times New Roman"/>
          <w:w w:val="100"/>
          <w:sz w:val="24"/>
          <w:szCs w:val="24"/>
        </w:rPr>
        <w:lastRenderedPageBreak/>
        <w:t>Товариство не є фінансовою установою.</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8. Опис ризиків, як притаманні діяльності особи, підходи до управління ризиками, заходи особи щодо зменшення впливу ризиків.</w:t>
      </w:r>
    </w:p>
    <w:p w:rsidR="003D3D6C" w:rsidRPr="00FE0630" w:rsidRDefault="003D3D6C" w:rsidP="003D3D6C">
      <w:pPr>
        <w:pStyle w:val="Ch63"/>
        <w:suppressAutoHyphens/>
        <w:rPr>
          <w:rFonts w:ascii="Times New Roman" w:hAnsi="Times New Roman" w:cs="Times New Roman"/>
          <w:w w:val="100"/>
          <w:sz w:val="24"/>
          <w:szCs w:val="24"/>
        </w:rPr>
      </w:pPr>
      <w:r w:rsidRPr="004A78E1">
        <w:rPr>
          <w:rFonts w:ascii="Times New Roman" w:hAnsi="Times New Roman" w:cs="Times New Roman"/>
          <w:w w:val="100"/>
          <w:sz w:val="24"/>
          <w:szCs w:val="24"/>
        </w:rPr>
        <w:t xml:space="preserve">Основні ризики в діяльності : - збільшення кількості конкурентів в регіоні; - зростання цін на сировину; - загальноекономічні (різка зміна законодавства, гіперінфляція, зростання цін на енергоносії та матеріали), стихійні лиха, які можуть змінити терміни виконання робіт та інші форс-мажорні обставини, які можуть бути визнані такими на підставі чинного законодавства; - ризик, пов`язаний із загальною економічною та політичною ситуацією в країні, зростання цін на ресурси, </w:t>
      </w:r>
      <w:proofErr w:type="spellStart"/>
      <w:r w:rsidRPr="004A78E1">
        <w:rPr>
          <w:rFonts w:ascii="Times New Roman" w:hAnsi="Times New Roman" w:cs="Times New Roman"/>
          <w:w w:val="100"/>
          <w:sz w:val="24"/>
          <w:szCs w:val="24"/>
        </w:rPr>
        <w:t>загальноринковим</w:t>
      </w:r>
      <w:proofErr w:type="spellEnd"/>
      <w:r w:rsidRPr="004A78E1">
        <w:rPr>
          <w:rFonts w:ascii="Times New Roman" w:hAnsi="Times New Roman" w:cs="Times New Roman"/>
          <w:w w:val="100"/>
          <w:sz w:val="24"/>
          <w:szCs w:val="24"/>
        </w:rPr>
        <w:t xml:space="preserve"> падінням на всі активи. Заходи щодо зменшення ризиків: - підвищення якості та відповідальності по укладених договорах при утриманні належного рівня конкурентоздатності розцінок на продукцію; - перевірка платоспроможності клієнтів, укладання договорів з клієнтами;</w:t>
      </w:r>
      <w:r>
        <w:rPr>
          <w:rFonts w:ascii="Times New Roman" w:hAnsi="Times New Roman" w:cs="Times New Roman"/>
          <w:w w:val="100"/>
          <w:sz w:val="24"/>
          <w:szCs w:val="24"/>
        </w:rPr>
        <w:t xml:space="preserve"> - </w:t>
      </w:r>
      <w:r w:rsidRPr="004A78E1">
        <w:rPr>
          <w:rFonts w:ascii="Times New Roman" w:hAnsi="Times New Roman" w:cs="Times New Roman"/>
          <w:w w:val="100"/>
          <w:sz w:val="24"/>
          <w:szCs w:val="24"/>
        </w:rPr>
        <w:t>Своєчасне планування та створення необхідних резервів і запасів матеріальних та фінансових ресурсів; - в умовах кризи здійснення заходів щодо розширення виробництва та ринків збуту; - аналіз ефективності виробництва, розширення напрямків виробництва, мобілізація фінансових ресурсів; - контроль за збереженням та використанням оборотних активів.</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3D3D6C" w:rsidRPr="0027148E" w:rsidRDefault="003D3D6C" w:rsidP="003D3D6C">
      <w:pPr>
        <w:pStyle w:val="Ch63"/>
        <w:suppressAutoHyphens/>
        <w:rPr>
          <w:rFonts w:ascii="Times New Roman" w:hAnsi="Times New Roman" w:cs="Times New Roman"/>
          <w:w w:val="100"/>
          <w:sz w:val="24"/>
          <w:szCs w:val="24"/>
        </w:rPr>
      </w:pPr>
      <w:r w:rsidRPr="0027148E">
        <w:rPr>
          <w:rFonts w:ascii="Times New Roman" w:hAnsi="Times New Roman" w:cs="Times New Roman"/>
          <w:w w:val="100"/>
          <w:sz w:val="24"/>
          <w:szCs w:val="24"/>
        </w:rPr>
        <w:t>У майбутньому році в умовах посткризового періоду важко планувати заходи щодо розширення виробництва та реконструкції. Проте Товариство очікує покращення якості послуг, підвищення власної конкурентоспроможності. В майбутньому на діяльність Товариства можуть вплинути наступні фактори: - зміна податкового законодавства; - зміна законодавства, що регулює діяльність акціонерних товариств на ринках капіталу; - девальвація національної валюти тощо.</w:t>
      </w:r>
    </w:p>
    <w:p w:rsidR="00971188" w:rsidRPr="00792217" w:rsidRDefault="00971188" w:rsidP="006E67CC">
      <w:pPr>
        <w:pStyle w:val="Ch63"/>
        <w:suppressAutoHyphens/>
        <w:rPr>
          <w:rFonts w:ascii="Times New Roman" w:hAnsi="Times New Roman" w:cs="Times New Roman"/>
          <w:i/>
          <w:iCs/>
          <w:w w:val="100"/>
          <w:sz w:val="24"/>
          <w:szCs w:val="24"/>
        </w:rPr>
      </w:pPr>
      <w:r w:rsidRPr="00792217">
        <w:rPr>
          <w:rFonts w:ascii="Times New Roman" w:hAnsi="Times New Roman" w:cs="Times New Roman"/>
          <w:i/>
          <w:iCs/>
          <w:w w:val="1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3D3D6C" w:rsidRPr="00936DC5" w:rsidRDefault="003D3D6C" w:rsidP="003D3D6C">
      <w:pPr>
        <w:pStyle w:val="Ch63"/>
        <w:suppressAutoHyphens/>
        <w:rPr>
          <w:rFonts w:ascii="Times New Roman" w:hAnsi="Times New Roman" w:cs="Times New Roman"/>
          <w:w w:val="100"/>
          <w:sz w:val="24"/>
          <w:szCs w:val="24"/>
        </w:rPr>
      </w:pPr>
      <w:r w:rsidRPr="0027148E">
        <w:rPr>
          <w:rFonts w:ascii="Times New Roman" w:hAnsi="Times New Roman" w:cs="Times New Roman"/>
          <w:w w:val="100"/>
          <w:sz w:val="24"/>
          <w:szCs w:val="24"/>
        </w:rPr>
        <w:t>У 2019 р. було придбано активи на загальну суму 8,1 тис. грн</w:t>
      </w:r>
      <w:r>
        <w:rPr>
          <w:rFonts w:ascii="Times New Roman" w:hAnsi="Times New Roman" w:cs="Times New Roman"/>
          <w:w w:val="100"/>
          <w:sz w:val="24"/>
          <w:szCs w:val="24"/>
        </w:rPr>
        <w:t>.</w:t>
      </w:r>
      <w:r w:rsidRPr="0027148E">
        <w:rPr>
          <w:rFonts w:ascii="Times New Roman" w:hAnsi="Times New Roman" w:cs="Times New Roman"/>
          <w:w w:val="100"/>
          <w:sz w:val="24"/>
          <w:szCs w:val="24"/>
        </w:rPr>
        <w:t xml:space="preserve"> У 2020 р. основні засоби не придбавались та не відчужувались. За 2021 – придбано ноутбук на суму 16.2 </w:t>
      </w:r>
      <w:proofErr w:type="spellStart"/>
      <w:r w:rsidRPr="0027148E">
        <w:rPr>
          <w:rFonts w:ascii="Times New Roman" w:hAnsi="Times New Roman" w:cs="Times New Roman"/>
          <w:w w:val="100"/>
          <w:sz w:val="24"/>
          <w:szCs w:val="24"/>
        </w:rPr>
        <w:t>тис.грн</w:t>
      </w:r>
      <w:proofErr w:type="spellEnd"/>
      <w:r w:rsidRPr="0027148E">
        <w:rPr>
          <w:rFonts w:ascii="Times New Roman" w:hAnsi="Times New Roman" w:cs="Times New Roman"/>
          <w:w w:val="100"/>
          <w:sz w:val="24"/>
          <w:szCs w:val="24"/>
        </w:rPr>
        <w:t>.</w:t>
      </w:r>
      <w:r w:rsidRPr="003D3D6C">
        <w:rPr>
          <w:rFonts w:ascii="Times New Roman" w:hAnsi="Times New Roman" w:cs="Times New Roman"/>
          <w:w w:val="100"/>
          <w:sz w:val="24"/>
          <w:szCs w:val="24"/>
        </w:rPr>
        <w:t>,</w:t>
      </w:r>
      <w:r w:rsidRPr="0027148E">
        <w:rPr>
          <w:rFonts w:ascii="Times New Roman" w:hAnsi="Times New Roman" w:cs="Times New Roman"/>
          <w:w w:val="100"/>
          <w:sz w:val="24"/>
          <w:szCs w:val="24"/>
        </w:rPr>
        <w:t xml:space="preserve"> </w:t>
      </w:r>
      <w:r w:rsidRPr="003D3D6C">
        <w:rPr>
          <w:rFonts w:ascii="Times New Roman" w:hAnsi="Times New Roman" w:cs="Times New Roman"/>
          <w:w w:val="100"/>
          <w:sz w:val="24"/>
          <w:szCs w:val="24"/>
        </w:rPr>
        <w:t>і</w:t>
      </w:r>
      <w:r w:rsidRPr="0027148E">
        <w:rPr>
          <w:rFonts w:ascii="Times New Roman" w:hAnsi="Times New Roman" w:cs="Times New Roman"/>
          <w:w w:val="100"/>
          <w:sz w:val="24"/>
          <w:szCs w:val="24"/>
        </w:rPr>
        <w:t xml:space="preserve"> списано </w:t>
      </w:r>
      <w:r w:rsidRPr="003D3D6C">
        <w:rPr>
          <w:rFonts w:ascii="Times New Roman" w:hAnsi="Times New Roman" w:cs="Times New Roman"/>
          <w:w w:val="100"/>
          <w:sz w:val="24"/>
          <w:szCs w:val="24"/>
        </w:rPr>
        <w:t xml:space="preserve">- </w:t>
      </w:r>
      <w:r w:rsidRPr="0027148E">
        <w:rPr>
          <w:rFonts w:ascii="Times New Roman" w:hAnsi="Times New Roman" w:cs="Times New Roman"/>
          <w:w w:val="100"/>
          <w:sz w:val="24"/>
          <w:szCs w:val="24"/>
        </w:rPr>
        <w:t>помп</w:t>
      </w:r>
      <w:r w:rsidRPr="003D3D6C">
        <w:rPr>
          <w:rFonts w:ascii="Times New Roman" w:hAnsi="Times New Roman" w:cs="Times New Roman"/>
          <w:w w:val="100"/>
          <w:sz w:val="24"/>
          <w:szCs w:val="24"/>
        </w:rPr>
        <w:t>у</w:t>
      </w:r>
      <w:r w:rsidRPr="0027148E">
        <w:rPr>
          <w:rFonts w:ascii="Times New Roman" w:hAnsi="Times New Roman" w:cs="Times New Roman"/>
          <w:w w:val="100"/>
          <w:sz w:val="24"/>
          <w:szCs w:val="24"/>
        </w:rPr>
        <w:t>, ста</w:t>
      </w:r>
      <w:r>
        <w:rPr>
          <w:rFonts w:ascii="Times New Roman" w:hAnsi="Times New Roman" w:cs="Times New Roman"/>
          <w:w w:val="100"/>
          <w:sz w:val="24"/>
          <w:szCs w:val="24"/>
        </w:rPr>
        <w:t xml:space="preserve">нок </w:t>
      </w:r>
      <w:proofErr w:type="spellStart"/>
      <w:r>
        <w:rPr>
          <w:rFonts w:ascii="Times New Roman" w:hAnsi="Times New Roman" w:cs="Times New Roman"/>
          <w:w w:val="100"/>
          <w:sz w:val="24"/>
          <w:szCs w:val="24"/>
        </w:rPr>
        <w:t>нождачний</w:t>
      </w:r>
      <w:proofErr w:type="spellEnd"/>
      <w:r>
        <w:rPr>
          <w:rFonts w:ascii="Times New Roman" w:hAnsi="Times New Roman" w:cs="Times New Roman"/>
          <w:w w:val="100"/>
          <w:sz w:val="24"/>
          <w:szCs w:val="24"/>
        </w:rPr>
        <w:t>, компресор і зварю</w:t>
      </w:r>
      <w:r w:rsidRPr="0027148E">
        <w:rPr>
          <w:rFonts w:ascii="Times New Roman" w:hAnsi="Times New Roman" w:cs="Times New Roman"/>
          <w:w w:val="100"/>
          <w:sz w:val="24"/>
          <w:szCs w:val="24"/>
        </w:rPr>
        <w:t xml:space="preserve">вальне обладнання на суму 18,9 </w:t>
      </w:r>
      <w:proofErr w:type="spellStart"/>
      <w:r w:rsidRPr="0027148E">
        <w:rPr>
          <w:rFonts w:ascii="Times New Roman" w:hAnsi="Times New Roman" w:cs="Times New Roman"/>
          <w:w w:val="100"/>
          <w:sz w:val="24"/>
          <w:szCs w:val="24"/>
        </w:rPr>
        <w:t>тис.грн</w:t>
      </w:r>
      <w:proofErr w:type="spellEnd"/>
      <w:r w:rsidRPr="0027148E">
        <w:rPr>
          <w:rFonts w:ascii="Times New Roman" w:hAnsi="Times New Roman" w:cs="Times New Roman"/>
          <w:w w:val="100"/>
          <w:sz w:val="24"/>
          <w:szCs w:val="24"/>
        </w:rPr>
        <w:t>.</w:t>
      </w:r>
      <w:r>
        <w:rPr>
          <w:rFonts w:ascii="Times New Roman" w:hAnsi="Times New Roman" w:cs="Times New Roman"/>
          <w:w w:val="100"/>
          <w:sz w:val="24"/>
          <w:szCs w:val="24"/>
        </w:rPr>
        <w:t xml:space="preserve"> </w:t>
      </w:r>
      <w:bookmarkStart w:id="1" w:name="_Hlk223252069"/>
      <w:r w:rsidR="006C2EBE" w:rsidRPr="006C2EBE">
        <w:rPr>
          <w:rFonts w:ascii="Times New Roman" w:hAnsi="Times New Roman" w:cs="Times New Roman"/>
          <w:w w:val="100"/>
          <w:sz w:val="24"/>
          <w:szCs w:val="24"/>
        </w:rPr>
        <w:t xml:space="preserve">За 2022  рік не </w:t>
      </w:r>
      <w:proofErr w:type="spellStart"/>
      <w:r w:rsidR="006C2EBE">
        <w:rPr>
          <w:rFonts w:ascii="Times New Roman" w:hAnsi="Times New Roman" w:cs="Times New Roman"/>
          <w:w w:val="100"/>
          <w:sz w:val="24"/>
          <w:szCs w:val="24"/>
          <w:lang w:val="ru-RU"/>
        </w:rPr>
        <w:t>було</w:t>
      </w:r>
      <w:proofErr w:type="spellEnd"/>
      <w:r w:rsidR="006C2EBE">
        <w:rPr>
          <w:rFonts w:ascii="Times New Roman" w:hAnsi="Times New Roman" w:cs="Times New Roman"/>
          <w:w w:val="100"/>
          <w:sz w:val="24"/>
          <w:szCs w:val="24"/>
          <w:lang w:val="ru-RU"/>
        </w:rPr>
        <w:t xml:space="preserve"> </w:t>
      </w:r>
      <w:proofErr w:type="spellStart"/>
      <w:r w:rsidR="006C2EBE">
        <w:rPr>
          <w:rFonts w:ascii="Times New Roman" w:hAnsi="Times New Roman" w:cs="Times New Roman"/>
          <w:w w:val="100"/>
          <w:sz w:val="24"/>
          <w:szCs w:val="24"/>
          <w:lang w:val="ru-RU"/>
        </w:rPr>
        <w:t>придбано</w:t>
      </w:r>
      <w:proofErr w:type="spellEnd"/>
      <w:r w:rsidR="006C2EBE" w:rsidRPr="006C2EBE">
        <w:rPr>
          <w:rFonts w:ascii="Times New Roman" w:hAnsi="Times New Roman" w:cs="Times New Roman"/>
          <w:w w:val="100"/>
          <w:sz w:val="24"/>
          <w:szCs w:val="24"/>
        </w:rPr>
        <w:t xml:space="preserve"> і не </w:t>
      </w:r>
      <w:proofErr w:type="spellStart"/>
      <w:r w:rsidR="006C2EBE" w:rsidRPr="006C2EBE">
        <w:rPr>
          <w:rFonts w:ascii="Times New Roman" w:hAnsi="Times New Roman" w:cs="Times New Roman"/>
          <w:w w:val="100"/>
          <w:sz w:val="24"/>
          <w:szCs w:val="24"/>
        </w:rPr>
        <w:t>відчуджувались</w:t>
      </w:r>
      <w:proofErr w:type="spellEnd"/>
      <w:r w:rsidR="006C2EBE" w:rsidRPr="006C2EBE">
        <w:rPr>
          <w:rFonts w:ascii="Times New Roman" w:hAnsi="Times New Roman" w:cs="Times New Roman"/>
          <w:w w:val="100"/>
          <w:sz w:val="24"/>
          <w:szCs w:val="24"/>
        </w:rPr>
        <w:t xml:space="preserve"> основні засоби</w:t>
      </w:r>
      <w:bookmarkEnd w:id="1"/>
      <w:r w:rsidR="006C2EBE">
        <w:rPr>
          <w:rFonts w:ascii="Times New Roman" w:hAnsi="Times New Roman" w:cs="Times New Roman"/>
          <w:w w:val="100"/>
          <w:sz w:val="24"/>
          <w:szCs w:val="24"/>
          <w:lang w:val="ru-RU"/>
        </w:rPr>
        <w:t>.</w:t>
      </w:r>
      <w:r w:rsidR="00936DC5" w:rsidRPr="00936DC5">
        <w:t xml:space="preserve"> </w:t>
      </w:r>
      <w:r w:rsidR="00792217" w:rsidRPr="00792217">
        <w:rPr>
          <w:rFonts w:ascii="Times New Roman" w:hAnsi="Times New Roman" w:cs="Times New Roman"/>
          <w:w w:val="100"/>
          <w:sz w:val="24"/>
          <w:szCs w:val="24"/>
        </w:rPr>
        <w:t>У</w:t>
      </w:r>
      <w:r w:rsidR="00792217" w:rsidRPr="006C2EBE">
        <w:rPr>
          <w:rFonts w:ascii="Times New Roman" w:hAnsi="Times New Roman" w:cs="Times New Roman"/>
          <w:w w:val="100"/>
          <w:sz w:val="24"/>
          <w:szCs w:val="24"/>
        </w:rPr>
        <w:t xml:space="preserve"> 202</w:t>
      </w:r>
      <w:r w:rsidR="00792217" w:rsidRPr="00792217">
        <w:rPr>
          <w:rFonts w:ascii="Times New Roman" w:hAnsi="Times New Roman" w:cs="Times New Roman"/>
          <w:w w:val="100"/>
          <w:sz w:val="24"/>
          <w:szCs w:val="24"/>
        </w:rPr>
        <w:t>3</w:t>
      </w:r>
      <w:r w:rsidR="00792217" w:rsidRPr="006C2EBE">
        <w:rPr>
          <w:rFonts w:ascii="Times New Roman" w:hAnsi="Times New Roman" w:cs="Times New Roman"/>
          <w:w w:val="100"/>
          <w:sz w:val="24"/>
          <w:szCs w:val="24"/>
        </w:rPr>
        <w:t xml:space="preserve">  р</w:t>
      </w:r>
      <w:r w:rsidR="00792217" w:rsidRPr="00792217">
        <w:rPr>
          <w:rFonts w:ascii="Times New Roman" w:hAnsi="Times New Roman" w:cs="Times New Roman"/>
          <w:w w:val="100"/>
          <w:sz w:val="24"/>
          <w:szCs w:val="24"/>
        </w:rPr>
        <w:t>оц</w:t>
      </w:r>
      <w:r w:rsidR="00792217">
        <w:rPr>
          <w:rFonts w:ascii="Times New Roman" w:hAnsi="Times New Roman" w:cs="Times New Roman"/>
          <w:w w:val="100"/>
          <w:sz w:val="24"/>
          <w:szCs w:val="24"/>
        </w:rPr>
        <w:t>і</w:t>
      </w:r>
      <w:r w:rsidR="00792217" w:rsidRPr="006C2EBE">
        <w:rPr>
          <w:rFonts w:ascii="Times New Roman" w:hAnsi="Times New Roman" w:cs="Times New Roman"/>
          <w:w w:val="100"/>
          <w:sz w:val="24"/>
          <w:szCs w:val="24"/>
        </w:rPr>
        <w:t xml:space="preserve"> не </w:t>
      </w:r>
      <w:r w:rsidR="00792217" w:rsidRPr="00792217">
        <w:rPr>
          <w:rFonts w:ascii="Times New Roman" w:hAnsi="Times New Roman" w:cs="Times New Roman"/>
          <w:w w:val="100"/>
          <w:sz w:val="24"/>
          <w:szCs w:val="24"/>
        </w:rPr>
        <w:t>було придбано</w:t>
      </w:r>
      <w:r w:rsidR="00792217" w:rsidRPr="006C2EBE">
        <w:rPr>
          <w:rFonts w:ascii="Times New Roman" w:hAnsi="Times New Roman" w:cs="Times New Roman"/>
          <w:w w:val="100"/>
          <w:sz w:val="24"/>
          <w:szCs w:val="24"/>
        </w:rPr>
        <w:t xml:space="preserve"> і не </w:t>
      </w:r>
      <w:proofErr w:type="spellStart"/>
      <w:r w:rsidR="00792217" w:rsidRPr="006C2EBE">
        <w:rPr>
          <w:rFonts w:ascii="Times New Roman" w:hAnsi="Times New Roman" w:cs="Times New Roman"/>
          <w:w w:val="100"/>
          <w:sz w:val="24"/>
          <w:szCs w:val="24"/>
        </w:rPr>
        <w:t>відчуджувались</w:t>
      </w:r>
      <w:proofErr w:type="spellEnd"/>
      <w:r w:rsidR="00792217" w:rsidRPr="006C2EBE">
        <w:rPr>
          <w:rFonts w:ascii="Times New Roman" w:hAnsi="Times New Roman" w:cs="Times New Roman"/>
          <w:w w:val="100"/>
          <w:sz w:val="24"/>
          <w:szCs w:val="24"/>
        </w:rPr>
        <w:t xml:space="preserve"> основні засоби</w:t>
      </w:r>
      <w:r w:rsidR="00792217" w:rsidRPr="00792217">
        <w:rPr>
          <w:rFonts w:asciiTheme="minorHAnsi" w:hAnsiTheme="minorHAnsi"/>
        </w:rPr>
        <w:t xml:space="preserve"> </w:t>
      </w:r>
      <w:r w:rsidR="00792217">
        <w:rPr>
          <w:rFonts w:asciiTheme="minorHAnsi" w:hAnsiTheme="minorHAnsi"/>
        </w:rPr>
        <w:t>.</w:t>
      </w:r>
      <w:r w:rsidR="00936DC5" w:rsidRPr="00936DC5">
        <w:rPr>
          <w:rFonts w:ascii="Times New Roman" w:hAnsi="Times New Roman" w:cs="Times New Roman"/>
          <w:w w:val="100"/>
          <w:sz w:val="24"/>
          <w:szCs w:val="24"/>
        </w:rPr>
        <w:t>Товариство не планує будь-які інвестиції або придбання,  пов'язані з його господарською діяльністю із-за відсутності коштів.</w:t>
      </w:r>
    </w:p>
    <w:p w:rsidR="00971188" w:rsidRPr="00792217" w:rsidRDefault="00971188" w:rsidP="006E67CC">
      <w:pPr>
        <w:pStyle w:val="Ch63"/>
        <w:suppressAutoHyphens/>
        <w:rPr>
          <w:rFonts w:ascii="Times New Roman" w:hAnsi="Times New Roman" w:cs="Times New Roman"/>
          <w:b/>
          <w:bCs/>
          <w:i/>
          <w:iCs/>
          <w:w w:val="100"/>
          <w:sz w:val="24"/>
          <w:szCs w:val="24"/>
        </w:rPr>
      </w:pPr>
      <w:r w:rsidRPr="00EC341F">
        <w:rPr>
          <w:rFonts w:ascii="Times New Roman" w:hAnsi="Times New Roman" w:cs="Times New Roman"/>
          <w:i/>
          <w:iCs/>
          <w:w w:val="100"/>
          <w:sz w:val="24"/>
          <w:szCs w:val="24"/>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w:t>
      </w:r>
      <w:proofErr w:type="spellStart"/>
      <w:r w:rsidRPr="00EC341F">
        <w:rPr>
          <w:rFonts w:ascii="Times New Roman" w:hAnsi="Times New Roman" w:cs="Times New Roman"/>
          <w:i/>
          <w:iCs/>
          <w:w w:val="100"/>
          <w:sz w:val="24"/>
          <w:szCs w:val="24"/>
        </w:rPr>
        <w:t>потужностей</w:t>
      </w:r>
      <w:proofErr w:type="spellEnd"/>
      <w:r w:rsidRPr="00EC341F">
        <w:rPr>
          <w:rFonts w:ascii="Times New Roman" w:hAnsi="Times New Roman" w:cs="Times New Roman"/>
          <w:i/>
          <w:iCs/>
          <w:w w:val="100"/>
          <w:sz w:val="24"/>
          <w:szCs w:val="24"/>
        </w:rPr>
        <w:t xml:space="preserve"> після її завершення</w:t>
      </w:r>
      <w:r w:rsidRPr="00792217">
        <w:rPr>
          <w:rFonts w:ascii="Times New Roman" w:hAnsi="Times New Roman" w:cs="Times New Roman"/>
          <w:b/>
          <w:bCs/>
          <w:i/>
          <w:iCs/>
          <w:w w:val="100"/>
          <w:sz w:val="24"/>
          <w:szCs w:val="24"/>
        </w:rPr>
        <w:t>.</w:t>
      </w:r>
    </w:p>
    <w:p w:rsidR="003D3D6C" w:rsidRPr="0027148E" w:rsidRDefault="003D3D6C" w:rsidP="003D3D6C">
      <w:pPr>
        <w:pStyle w:val="Ch63"/>
        <w:suppressAutoHyphens/>
        <w:ind w:firstLine="426"/>
        <w:rPr>
          <w:rFonts w:ascii="Times New Roman" w:hAnsi="Times New Roman" w:cs="Times New Roman"/>
          <w:w w:val="100"/>
          <w:sz w:val="24"/>
          <w:szCs w:val="24"/>
        </w:rPr>
      </w:pPr>
      <w:r w:rsidRPr="0027148E">
        <w:rPr>
          <w:rFonts w:ascii="Times New Roman" w:hAnsi="Times New Roman" w:cs="Times New Roman"/>
          <w:w w:val="100"/>
          <w:sz w:val="24"/>
          <w:szCs w:val="24"/>
        </w:rPr>
        <w:t>Основні засоби товариства обліковуються на балансі товариства. Первісна вартість основ</w:t>
      </w:r>
      <w:r>
        <w:rPr>
          <w:rFonts w:ascii="Times New Roman" w:hAnsi="Times New Roman" w:cs="Times New Roman"/>
          <w:w w:val="100"/>
          <w:sz w:val="24"/>
          <w:szCs w:val="24"/>
        </w:rPr>
        <w:t>них засобів станом на 31.12.202</w:t>
      </w:r>
      <w:r w:rsidR="00EC341F">
        <w:rPr>
          <w:rFonts w:ascii="Times New Roman" w:hAnsi="Times New Roman" w:cs="Times New Roman"/>
          <w:w w:val="100"/>
          <w:sz w:val="24"/>
          <w:szCs w:val="24"/>
          <w:lang w:val="ru-RU"/>
        </w:rPr>
        <w:t>3</w:t>
      </w:r>
      <w:r w:rsidRPr="0027148E">
        <w:rPr>
          <w:rFonts w:ascii="Times New Roman" w:hAnsi="Times New Roman" w:cs="Times New Roman"/>
          <w:w w:val="100"/>
          <w:sz w:val="24"/>
          <w:szCs w:val="24"/>
        </w:rPr>
        <w:t xml:space="preserve"> р складає</w:t>
      </w:r>
      <w:r>
        <w:rPr>
          <w:rFonts w:ascii="Times New Roman" w:hAnsi="Times New Roman" w:cs="Times New Roman"/>
          <w:w w:val="100"/>
          <w:sz w:val="24"/>
          <w:szCs w:val="24"/>
        </w:rPr>
        <w:t xml:space="preserve"> 1 208,4 </w:t>
      </w:r>
      <w:r w:rsidRPr="0027148E">
        <w:rPr>
          <w:rFonts w:ascii="Times New Roman" w:hAnsi="Times New Roman" w:cs="Times New Roman"/>
          <w:w w:val="100"/>
          <w:sz w:val="24"/>
          <w:szCs w:val="24"/>
        </w:rPr>
        <w:t>тис.</w:t>
      </w:r>
      <w:r w:rsidR="0078660A">
        <w:rPr>
          <w:rFonts w:ascii="Times New Roman" w:hAnsi="Times New Roman" w:cs="Times New Roman"/>
          <w:w w:val="100"/>
          <w:sz w:val="24"/>
          <w:szCs w:val="24"/>
        </w:rPr>
        <w:t xml:space="preserve"> </w:t>
      </w:r>
      <w:r w:rsidRPr="0027148E">
        <w:rPr>
          <w:rFonts w:ascii="Times New Roman" w:hAnsi="Times New Roman" w:cs="Times New Roman"/>
          <w:w w:val="100"/>
          <w:sz w:val="24"/>
          <w:szCs w:val="24"/>
        </w:rPr>
        <w:t>гр</w:t>
      </w:r>
      <w:r>
        <w:rPr>
          <w:rFonts w:ascii="Times New Roman" w:hAnsi="Times New Roman" w:cs="Times New Roman"/>
          <w:w w:val="100"/>
          <w:sz w:val="24"/>
          <w:szCs w:val="24"/>
        </w:rPr>
        <w:t xml:space="preserve">н., залишкова вартість - </w:t>
      </w:r>
      <w:r w:rsidR="00792217">
        <w:rPr>
          <w:rFonts w:ascii="Times New Roman" w:hAnsi="Times New Roman" w:cs="Times New Roman"/>
          <w:w w:val="100"/>
          <w:sz w:val="24"/>
          <w:szCs w:val="24"/>
        </w:rPr>
        <w:t>10</w:t>
      </w:r>
      <w:r w:rsidRPr="008148AA">
        <w:rPr>
          <w:rFonts w:ascii="Times New Roman" w:hAnsi="Times New Roman" w:cs="Times New Roman"/>
          <w:w w:val="100"/>
          <w:sz w:val="24"/>
          <w:szCs w:val="24"/>
        </w:rPr>
        <w:t>,</w:t>
      </w:r>
      <w:r w:rsidR="00792217">
        <w:rPr>
          <w:rFonts w:ascii="Times New Roman" w:hAnsi="Times New Roman" w:cs="Times New Roman"/>
          <w:w w:val="100"/>
          <w:sz w:val="24"/>
          <w:szCs w:val="24"/>
        </w:rPr>
        <w:t>4</w:t>
      </w:r>
      <w:r w:rsidRPr="0027148E">
        <w:rPr>
          <w:rFonts w:ascii="Times New Roman" w:hAnsi="Times New Roman" w:cs="Times New Roman"/>
          <w:w w:val="100"/>
          <w:sz w:val="24"/>
          <w:szCs w:val="24"/>
        </w:rPr>
        <w:t xml:space="preserve"> тис.</w:t>
      </w:r>
      <w:r w:rsidR="0078660A">
        <w:rPr>
          <w:rFonts w:ascii="Times New Roman" w:hAnsi="Times New Roman" w:cs="Times New Roman"/>
          <w:w w:val="100"/>
          <w:sz w:val="24"/>
          <w:szCs w:val="24"/>
        </w:rPr>
        <w:t xml:space="preserve"> </w:t>
      </w:r>
      <w:r w:rsidRPr="0027148E">
        <w:rPr>
          <w:rFonts w:ascii="Times New Roman" w:hAnsi="Times New Roman" w:cs="Times New Roman"/>
          <w:w w:val="100"/>
          <w:sz w:val="24"/>
          <w:szCs w:val="24"/>
        </w:rPr>
        <w:t>грн., знос -</w:t>
      </w:r>
      <w:r w:rsidR="00792217" w:rsidRPr="00792217">
        <w:t xml:space="preserve"> </w:t>
      </w:r>
      <w:r w:rsidR="00792217" w:rsidRPr="00792217">
        <w:rPr>
          <w:rFonts w:ascii="Times New Roman" w:hAnsi="Times New Roman" w:cs="Times New Roman"/>
          <w:w w:val="100"/>
          <w:sz w:val="24"/>
          <w:szCs w:val="24"/>
        </w:rPr>
        <w:t>1 198,0</w:t>
      </w:r>
      <w:r w:rsidRPr="0027148E">
        <w:rPr>
          <w:rFonts w:ascii="Times New Roman" w:hAnsi="Times New Roman" w:cs="Times New Roman"/>
          <w:w w:val="100"/>
          <w:sz w:val="24"/>
          <w:szCs w:val="24"/>
        </w:rPr>
        <w:t xml:space="preserve"> тис. грн. Ступі</w:t>
      </w:r>
      <w:r>
        <w:rPr>
          <w:rFonts w:ascii="Times New Roman" w:hAnsi="Times New Roman" w:cs="Times New Roman"/>
          <w:w w:val="100"/>
          <w:sz w:val="24"/>
          <w:szCs w:val="24"/>
        </w:rPr>
        <w:t>нь зносу основних засобів - 9</w:t>
      </w:r>
      <w:r w:rsidR="00792217">
        <w:rPr>
          <w:rFonts w:ascii="Times New Roman" w:hAnsi="Times New Roman" w:cs="Times New Roman"/>
          <w:w w:val="100"/>
          <w:sz w:val="24"/>
          <w:szCs w:val="24"/>
        </w:rPr>
        <w:t>9</w:t>
      </w:r>
      <w:r w:rsidRPr="0027148E">
        <w:rPr>
          <w:rFonts w:ascii="Times New Roman" w:hAnsi="Times New Roman" w:cs="Times New Roman"/>
          <w:w w:val="100"/>
          <w:sz w:val="24"/>
          <w:szCs w:val="24"/>
        </w:rPr>
        <w:t>%. Нарахування амортизації по основним засобам прово</w:t>
      </w:r>
      <w:r>
        <w:rPr>
          <w:rFonts w:ascii="Times New Roman" w:hAnsi="Times New Roman" w:cs="Times New Roman"/>
          <w:w w:val="100"/>
          <w:sz w:val="24"/>
          <w:szCs w:val="24"/>
        </w:rPr>
        <w:t>диться за прямолінійним методом</w:t>
      </w:r>
      <w:r w:rsidRPr="0027148E">
        <w:rPr>
          <w:rFonts w:ascii="Times New Roman" w:hAnsi="Times New Roman" w:cs="Times New Roman"/>
          <w:w w:val="100"/>
          <w:sz w:val="24"/>
          <w:szCs w:val="24"/>
        </w:rPr>
        <w:t xml:space="preserve">. Значних правочинів щодо основних засобів в товаристві за звітний рік не відбулось. Орендованих основних засобів в акціонерному товаристві немає. Виробничі потужності та ступень використання обладнання: акціонерне товариство не займається виробництвом продукції, а надає послуги. Основні засоби знаходяться в задовільному стані. Місцезнаходження основних засобів за </w:t>
      </w:r>
      <w:proofErr w:type="spellStart"/>
      <w:r w:rsidRPr="0027148E">
        <w:rPr>
          <w:rFonts w:ascii="Times New Roman" w:hAnsi="Times New Roman" w:cs="Times New Roman"/>
          <w:w w:val="100"/>
          <w:sz w:val="24"/>
          <w:szCs w:val="24"/>
        </w:rPr>
        <w:t>адресою</w:t>
      </w:r>
      <w:proofErr w:type="spellEnd"/>
      <w:r w:rsidRPr="0027148E">
        <w:rPr>
          <w:rFonts w:ascii="Times New Roman" w:hAnsi="Times New Roman" w:cs="Times New Roman"/>
          <w:w w:val="100"/>
          <w:sz w:val="24"/>
          <w:szCs w:val="24"/>
        </w:rPr>
        <w:t xml:space="preserve"> Одеська область, Балтський район, село </w:t>
      </w:r>
      <w:proofErr w:type="spellStart"/>
      <w:r w:rsidRPr="0027148E">
        <w:rPr>
          <w:rFonts w:ascii="Times New Roman" w:hAnsi="Times New Roman" w:cs="Times New Roman"/>
          <w:w w:val="100"/>
          <w:sz w:val="24"/>
          <w:szCs w:val="24"/>
        </w:rPr>
        <w:t>Білине</w:t>
      </w:r>
      <w:proofErr w:type="spellEnd"/>
      <w:r w:rsidRPr="0027148E">
        <w:rPr>
          <w:rFonts w:ascii="Times New Roman" w:hAnsi="Times New Roman" w:cs="Times New Roman"/>
          <w:w w:val="100"/>
          <w:sz w:val="24"/>
          <w:szCs w:val="24"/>
        </w:rPr>
        <w:t>, вулиця Привокзальна, 84. Екологічні фактори не впливають на основні засоби акціонерного товариства. Підприємство не планує капітально</w:t>
      </w:r>
      <w:r>
        <w:rPr>
          <w:rFonts w:ascii="Times New Roman" w:hAnsi="Times New Roman" w:cs="Times New Roman"/>
          <w:w w:val="100"/>
          <w:sz w:val="24"/>
          <w:szCs w:val="24"/>
        </w:rPr>
        <w:t>го</w:t>
      </w:r>
      <w:r w:rsidRPr="0027148E">
        <w:rPr>
          <w:rFonts w:ascii="Times New Roman" w:hAnsi="Times New Roman" w:cs="Times New Roman"/>
          <w:w w:val="100"/>
          <w:sz w:val="24"/>
          <w:szCs w:val="24"/>
        </w:rPr>
        <w:t xml:space="preserve"> будівництва, розширення або </w:t>
      </w:r>
      <w:r>
        <w:rPr>
          <w:rFonts w:ascii="Times New Roman" w:hAnsi="Times New Roman" w:cs="Times New Roman"/>
          <w:w w:val="100"/>
          <w:sz w:val="24"/>
          <w:szCs w:val="24"/>
        </w:rPr>
        <w:t xml:space="preserve">удосконалення </w:t>
      </w:r>
      <w:r w:rsidRPr="0027148E">
        <w:rPr>
          <w:rFonts w:ascii="Times New Roman" w:hAnsi="Times New Roman" w:cs="Times New Roman"/>
          <w:w w:val="100"/>
          <w:sz w:val="24"/>
          <w:szCs w:val="24"/>
        </w:rPr>
        <w:t>основних засобів.</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lastRenderedPageBreak/>
        <w:t>12. Проблеми, які впливають на діяльність особи, в тому числі ступінь залежності від законодавчих або економічних обмежень.</w:t>
      </w:r>
    </w:p>
    <w:p w:rsidR="003D3D6C" w:rsidRPr="001B29DC" w:rsidRDefault="003D3D6C" w:rsidP="003D3D6C">
      <w:pPr>
        <w:pStyle w:val="Ch63"/>
        <w:suppressAutoHyphens/>
        <w:rPr>
          <w:rFonts w:ascii="Times New Roman" w:hAnsi="Times New Roman" w:cs="Times New Roman"/>
          <w:w w:val="100"/>
          <w:sz w:val="24"/>
          <w:szCs w:val="24"/>
        </w:rPr>
      </w:pPr>
      <w:r w:rsidRPr="001B29DC">
        <w:rPr>
          <w:rFonts w:ascii="Times New Roman" w:hAnsi="Times New Roman" w:cs="Times New Roman"/>
          <w:w w:val="100"/>
          <w:sz w:val="24"/>
          <w:szCs w:val="24"/>
        </w:rPr>
        <w:t xml:space="preserve">На діяльність товариства істотно впливають </w:t>
      </w:r>
      <w:proofErr w:type="spellStart"/>
      <w:r w:rsidRPr="001B29DC">
        <w:rPr>
          <w:rFonts w:ascii="Times New Roman" w:hAnsi="Times New Roman" w:cs="Times New Roman"/>
          <w:w w:val="100"/>
          <w:sz w:val="24"/>
          <w:szCs w:val="24"/>
        </w:rPr>
        <w:t>наступнi</w:t>
      </w:r>
      <w:proofErr w:type="spellEnd"/>
      <w:r w:rsidRPr="001B29DC">
        <w:rPr>
          <w:rFonts w:ascii="Times New Roman" w:hAnsi="Times New Roman" w:cs="Times New Roman"/>
          <w:w w:val="100"/>
          <w:sz w:val="24"/>
          <w:szCs w:val="24"/>
        </w:rPr>
        <w:t xml:space="preserve"> проблеми: - значне </w:t>
      </w:r>
      <w:proofErr w:type="spellStart"/>
      <w:r w:rsidRPr="001B29DC">
        <w:rPr>
          <w:rFonts w:ascii="Times New Roman" w:hAnsi="Times New Roman" w:cs="Times New Roman"/>
          <w:w w:val="100"/>
          <w:sz w:val="24"/>
          <w:szCs w:val="24"/>
        </w:rPr>
        <w:t>пiдвищення</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цiн</w:t>
      </w:r>
      <w:proofErr w:type="spellEnd"/>
      <w:r w:rsidRPr="001B29DC">
        <w:rPr>
          <w:rFonts w:ascii="Times New Roman" w:hAnsi="Times New Roman" w:cs="Times New Roman"/>
          <w:w w:val="100"/>
          <w:sz w:val="24"/>
          <w:szCs w:val="24"/>
        </w:rPr>
        <w:t xml:space="preserve"> на </w:t>
      </w:r>
      <w:proofErr w:type="spellStart"/>
      <w:r w:rsidRPr="001B29DC">
        <w:rPr>
          <w:rFonts w:ascii="Times New Roman" w:hAnsi="Times New Roman" w:cs="Times New Roman"/>
          <w:w w:val="100"/>
          <w:sz w:val="24"/>
          <w:szCs w:val="24"/>
        </w:rPr>
        <w:t>енергоносiї</w:t>
      </w:r>
      <w:proofErr w:type="spellEnd"/>
      <w:r w:rsidRPr="001B29DC">
        <w:rPr>
          <w:rFonts w:ascii="Times New Roman" w:hAnsi="Times New Roman" w:cs="Times New Roman"/>
          <w:w w:val="100"/>
          <w:sz w:val="24"/>
          <w:szCs w:val="24"/>
        </w:rPr>
        <w:t xml:space="preserve">, особливо, природний газ, великий </w:t>
      </w:r>
      <w:proofErr w:type="spellStart"/>
      <w:r w:rsidRPr="001B29DC">
        <w:rPr>
          <w:rFonts w:ascii="Times New Roman" w:hAnsi="Times New Roman" w:cs="Times New Roman"/>
          <w:w w:val="100"/>
          <w:sz w:val="24"/>
          <w:szCs w:val="24"/>
        </w:rPr>
        <w:t>рiвень</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iнфляцiї</w:t>
      </w:r>
      <w:proofErr w:type="spellEnd"/>
      <w:r w:rsidRPr="001B29DC">
        <w:rPr>
          <w:rFonts w:ascii="Times New Roman" w:hAnsi="Times New Roman" w:cs="Times New Roman"/>
          <w:w w:val="100"/>
          <w:sz w:val="24"/>
          <w:szCs w:val="24"/>
        </w:rPr>
        <w:t xml:space="preserve"> i , як </w:t>
      </w:r>
      <w:proofErr w:type="spellStart"/>
      <w:r w:rsidRPr="001B29DC">
        <w:rPr>
          <w:rFonts w:ascii="Times New Roman" w:hAnsi="Times New Roman" w:cs="Times New Roman"/>
          <w:w w:val="100"/>
          <w:sz w:val="24"/>
          <w:szCs w:val="24"/>
        </w:rPr>
        <w:t>наслiдок</w:t>
      </w:r>
      <w:proofErr w:type="spellEnd"/>
      <w:r w:rsidRPr="001B29DC">
        <w:rPr>
          <w:rFonts w:ascii="Times New Roman" w:hAnsi="Times New Roman" w:cs="Times New Roman"/>
          <w:w w:val="100"/>
          <w:sz w:val="24"/>
          <w:szCs w:val="24"/>
        </w:rPr>
        <w:t xml:space="preserve">, значне </w:t>
      </w:r>
      <w:proofErr w:type="spellStart"/>
      <w:r w:rsidRPr="001B29DC">
        <w:rPr>
          <w:rFonts w:ascii="Times New Roman" w:hAnsi="Times New Roman" w:cs="Times New Roman"/>
          <w:w w:val="100"/>
          <w:sz w:val="24"/>
          <w:szCs w:val="24"/>
        </w:rPr>
        <w:t>пiдвищення</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цiн</w:t>
      </w:r>
      <w:proofErr w:type="spellEnd"/>
      <w:r w:rsidRPr="001B29DC">
        <w:rPr>
          <w:rFonts w:ascii="Times New Roman" w:hAnsi="Times New Roman" w:cs="Times New Roman"/>
          <w:w w:val="100"/>
          <w:sz w:val="24"/>
          <w:szCs w:val="24"/>
        </w:rPr>
        <w:t xml:space="preserve"> на товари i послуги </w:t>
      </w:r>
      <w:proofErr w:type="spellStart"/>
      <w:r w:rsidRPr="001B29DC">
        <w:rPr>
          <w:rFonts w:ascii="Times New Roman" w:hAnsi="Times New Roman" w:cs="Times New Roman"/>
          <w:w w:val="100"/>
          <w:sz w:val="24"/>
          <w:szCs w:val="24"/>
        </w:rPr>
        <w:t>всiма</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стороннiми</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органiзацiями</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якi</w:t>
      </w:r>
      <w:proofErr w:type="spellEnd"/>
      <w:r w:rsidRPr="001B29DC">
        <w:rPr>
          <w:rFonts w:ascii="Times New Roman" w:hAnsi="Times New Roman" w:cs="Times New Roman"/>
          <w:w w:val="100"/>
          <w:sz w:val="24"/>
          <w:szCs w:val="24"/>
        </w:rPr>
        <w:t xml:space="preserve"> обслуговують товариство; - </w:t>
      </w:r>
      <w:proofErr w:type="spellStart"/>
      <w:r w:rsidRPr="001B29DC">
        <w:rPr>
          <w:rFonts w:ascii="Times New Roman" w:hAnsi="Times New Roman" w:cs="Times New Roman"/>
          <w:w w:val="100"/>
          <w:sz w:val="24"/>
          <w:szCs w:val="24"/>
        </w:rPr>
        <w:t>постiйнi</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змiни</w:t>
      </w:r>
      <w:proofErr w:type="spellEnd"/>
      <w:r w:rsidRPr="001B29DC">
        <w:rPr>
          <w:rFonts w:ascii="Times New Roman" w:hAnsi="Times New Roman" w:cs="Times New Roman"/>
          <w:w w:val="100"/>
          <w:sz w:val="24"/>
          <w:szCs w:val="24"/>
        </w:rPr>
        <w:t xml:space="preserve"> законодавства в питаннях оподаткування та </w:t>
      </w:r>
      <w:proofErr w:type="spellStart"/>
      <w:r w:rsidRPr="001B29DC">
        <w:rPr>
          <w:rFonts w:ascii="Times New Roman" w:hAnsi="Times New Roman" w:cs="Times New Roman"/>
          <w:w w:val="100"/>
          <w:sz w:val="24"/>
          <w:szCs w:val="24"/>
        </w:rPr>
        <w:t>незмiнно</w:t>
      </w:r>
      <w:proofErr w:type="spellEnd"/>
      <w:r w:rsidRPr="001B29DC">
        <w:rPr>
          <w:rFonts w:ascii="Times New Roman" w:hAnsi="Times New Roman" w:cs="Times New Roman"/>
          <w:w w:val="100"/>
          <w:sz w:val="24"/>
          <w:szCs w:val="24"/>
        </w:rPr>
        <w:t xml:space="preserve"> великий податковий тиск; - </w:t>
      </w:r>
      <w:proofErr w:type="spellStart"/>
      <w:r w:rsidRPr="001B29DC">
        <w:rPr>
          <w:rFonts w:ascii="Times New Roman" w:hAnsi="Times New Roman" w:cs="Times New Roman"/>
          <w:w w:val="100"/>
          <w:sz w:val="24"/>
          <w:szCs w:val="24"/>
        </w:rPr>
        <w:t>складнiсть</w:t>
      </w:r>
      <w:proofErr w:type="spellEnd"/>
      <w:r w:rsidRPr="001B29DC">
        <w:rPr>
          <w:rFonts w:ascii="Times New Roman" w:hAnsi="Times New Roman" w:cs="Times New Roman"/>
          <w:w w:val="100"/>
          <w:sz w:val="24"/>
          <w:szCs w:val="24"/>
        </w:rPr>
        <w:t xml:space="preserve"> отримання </w:t>
      </w:r>
      <w:proofErr w:type="spellStart"/>
      <w:r w:rsidRPr="001B29DC">
        <w:rPr>
          <w:rFonts w:ascii="Times New Roman" w:hAnsi="Times New Roman" w:cs="Times New Roman"/>
          <w:w w:val="100"/>
          <w:sz w:val="24"/>
          <w:szCs w:val="24"/>
        </w:rPr>
        <w:t>банкiвських</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кредитiв</w:t>
      </w:r>
      <w:proofErr w:type="spellEnd"/>
      <w:r w:rsidRPr="001B29DC">
        <w:rPr>
          <w:rFonts w:ascii="Times New Roman" w:hAnsi="Times New Roman" w:cs="Times New Roman"/>
          <w:w w:val="100"/>
          <w:sz w:val="24"/>
          <w:szCs w:val="24"/>
        </w:rPr>
        <w:t xml:space="preserve">; - </w:t>
      </w:r>
      <w:proofErr w:type="spellStart"/>
      <w:r w:rsidRPr="001B29DC">
        <w:rPr>
          <w:rFonts w:ascii="Times New Roman" w:hAnsi="Times New Roman" w:cs="Times New Roman"/>
          <w:w w:val="100"/>
          <w:sz w:val="24"/>
          <w:szCs w:val="24"/>
        </w:rPr>
        <w:t>вiдсутнiсть</w:t>
      </w:r>
      <w:proofErr w:type="spellEnd"/>
      <w:r w:rsidRPr="001B29DC">
        <w:rPr>
          <w:rFonts w:ascii="Times New Roman" w:hAnsi="Times New Roman" w:cs="Times New Roman"/>
          <w:w w:val="100"/>
          <w:sz w:val="24"/>
          <w:szCs w:val="24"/>
        </w:rPr>
        <w:t xml:space="preserve"> власних оборотних </w:t>
      </w:r>
      <w:proofErr w:type="spellStart"/>
      <w:r w:rsidRPr="001B29DC">
        <w:rPr>
          <w:rFonts w:ascii="Times New Roman" w:hAnsi="Times New Roman" w:cs="Times New Roman"/>
          <w:w w:val="100"/>
          <w:sz w:val="24"/>
          <w:szCs w:val="24"/>
        </w:rPr>
        <w:t>коштiв</w:t>
      </w:r>
      <w:proofErr w:type="spellEnd"/>
      <w:r w:rsidRPr="001B29DC">
        <w:rPr>
          <w:rFonts w:ascii="Times New Roman" w:hAnsi="Times New Roman" w:cs="Times New Roman"/>
          <w:w w:val="100"/>
          <w:sz w:val="24"/>
          <w:szCs w:val="24"/>
        </w:rPr>
        <w:t xml:space="preserve">. Підприємство </w:t>
      </w:r>
      <w:proofErr w:type="spellStart"/>
      <w:r w:rsidRPr="001B29DC">
        <w:rPr>
          <w:rFonts w:ascii="Times New Roman" w:hAnsi="Times New Roman" w:cs="Times New Roman"/>
          <w:w w:val="100"/>
          <w:sz w:val="24"/>
          <w:szCs w:val="24"/>
        </w:rPr>
        <w:t>здiйснює</w:t>
      </w:r>
      <w:proofErr w:type="spellEnd"/>
      <w:r w:rsidRPr="001B29DC">
        <w:rPr>
          <w:rFonts w:ascii="Times New Roman" w:hAnsi="Times New Roman" w:cs="Times New Roman"/>
          <w:w w:val="100"/>
          <w:sz w:val="24"/>
          <w:szCs w:val="24"/>
        </w:rPr>
        <w:t xml:space="preserve"> свою </w:t>
      </w:r>
      <w:proofErr w:type="spellStart"/>
      <w:r w:rsidRPr="001B29DC">
        <w:rPr>
          <w:rFonts w:ascii="Times New Roman" w:hAnsi="Times New Roman" w:cs="Times New Roman"/>
          <w:w w:val="100"/>
          <w:sz w:val="24"/>
          <w:szCs w:val="24"/>
        </w:rPr>
        <w:t>дiяльнiсть</w:t>
      </w:r>
      <w:proofErr w:type="spellEnd"/>
      <w:r w:rsidRPr="001B29DC">
        <w:rPr>
          <w:rFonts w:ascii="Times New Roman" w:hAnsi="Times New Roman" w:cs="Times New Roman"/>
          <w:w w:val="100"/>
          <w:sz w:val="24"/>
          <w:szCs w:val="24"/>
        </w:rPr>
        <w:t xml:space="preserve"> на </w:t>
      </w:r>
      <w:proofErr w:type="spellStart"/>
      <w:r w:rsidRPr="001B29DC">
        <w:rPr>
          <w:rFonts w:ascii="Times New Roman" w:hAnsi="Times New Roman" w:cs="Times New Roman"/>
          <w:w w:val="100"/>
          <w:sz w:val="24"/>
          <w:szCs w:val="24"/>
        </w:rPr>
        <w:t>територiї</w:t>
      </w:r>
      <w:proofErr w:type="spellEnd"/>
      <w:r w:rsidRPr="001B29DC">
        <w:rPr>
          <w:rFonts w:ascii="Times New Roman" w:hAnsi="Times New Roman" w:cs="Times New Roman"/>
          <w:w w:val="100"/>
          <w:sz w:val="24"/>
          <w:szCs w:val="24"/>
        </w:rPr>
        <w:t xml:space="preserve"> України. </w:t>
      </w:r>
      <w:proofErr w:type="spellStart"/>
      <w:r w:rsidRPr="001B29DC">
        <w:rPr>
          <w:rFonts w:ascii="Times New Roman" w:hAnsi="Times New Roman" w:cs="Times New Roman"/>
          <w:w w:val="100"/>
          <w:sz w:val="24"/>
          <w:szCs w:val="24"/>
        </w:rPr>
        <w:t>Оскiльки</w:t>
      </w:r>
      <w:proofErr w:type="spellEnd"/>
      <w:r w:rsidRPr="001B29DC">
        <w:rPr>
          <w:rFonts w:ascii="Times New Roman" w:hAnsi="Times New Roman" w:cs="Times New Roman"/>
          <w:w w:val="100"/>
          <w:sz w:val="24"/>
          <w:szCs w:val="24"/>
        </w:rPr>
        <w:t xml:space="preserve"> закони та </w:t>
      </w:r>
      <w:proofErr w:type="spellStart"/>
      <w:r w:rsidRPr="001B29DC">
        <w:rPr>
          <w:rFonts w:ascii="Times New Roman" w:hAnsi="Times New Roman" w:cs="Times New Roman"/>
          <w:w w:val="100"/>
          <w:sz w:val="24"/>
          <w:szCs w:val="24"/>
        </w:rPr>
        <w:t>нормативнi</w:t>
      </w:r>
      <w:proofErr w:type="spellEnd"/>
      <w:r w:rsidRPr="001B29DC">
        <w:rPr>
          <w:rFonts w:ascii="Times New Roman" w:hAnsi="Times New Roman" w:cs="Times New Roman"/>
          <w:w w:val="100"/>
          <w:sz w:val="24"/>
          <w:szCs w:val="24"/>
        </w:rPr>
        <w:t xml:space="preserve"> акти, </w:t>
      </w:r>
      <w:proofErr w:type="spellStart"/>
      <w:r w:rsidRPr="001B29DC">
        <w:rPr>
          <w:rFonts w:ascii="Times New Roman" w:hAnsi="Times New Roman" w:cs="Times New Roman"/>
          <w:w w:val="100"/>
          <w:sz w:val="24"/>
          <w:szCs w:val="24"/>
        </w:rPr>
        <w:t>якi</w:t>
      </w:r>
      <w:proofErr w:type="spellEnd"/>
      <w:r w:rsidRPr="001B29DC">
        <w:rPr>
          <w:rFonts w:ascii="Times New Roman" w:hAnsi="Times New Roman" w:cs="Times New Roman"/>
          <w:w w:val="100"/>
          <w:sz w:val="24"/>
          <w:szCs w:val="24"/>
        </w:rPr>
        <w:t xml:space="preserve"> впливають на політичне та економічне середовище в </w:t>
      </w:r>
      <w:proofErr w:type="spellStart"/>
      <w:r w:rsidRPr="001B29DC">
        <w:rPr>
          <w:rFonts w:ascii="Times New Roman" w:hAnsi="Times New Roman" w:cs="Times New Roman"/>
          <w:w w:val="100"/>
          <w:sz w:val="24"/>
          <w:szCs w:val="24"/>
        </w:rPr>
        <w:t>Українi</w:t>
      </w:r>
      <w:proofErr w:type="spellEnd"/>
      <w:r w:rsidRPr="001B29DC">
        <w:rPr>
          <w:rFonts w:ascii="Times New Roman" w:hAnsi="Times New Roman" w:cs="Times New Roman"/>
          <w:w w:val="100"/>
          <w:sz w:val="24"/>
          <w:szCs w:val="24"/>
        </w:rPr>
        <w:t xml:space="preserve">, можуть швидко </w:t>
      </w:r>
      <w:proofErr w:type="spellStart"/>
      <w:r w:rsidRPr="001B29DC">
        <w:rPr>
          <w:rFonts w:ascii="Times New Roman" w:hAnsi="Times New Roman" w:cs="Times New Roman"/>
          <w:w w:val="100"/>
          <w:sz w:val="24"/>
          <w:szCs w:val="24"/>
        </w:rPr>
        <w:t>змiнюватися</w:t>
      </w:r>
      <w:proofErr w:type="spellEnd"/>
      <w:r w:rsidRPr="001B29DC">
        <w:rPr>
          <w:rFonts w:ascii="Times New Roman" w:hAnsi="Times New Roman" w:cs="Times New Roman"/>
          <w:w w:val="100"/>
          <w:sz w:val="24"/>
          <w:szCs w:val="24"/>
        </w:rPr>
        <w:t xml:space="preserve">, активи та </w:t>
      </w:r>
      <w:proofErr w:type="spellStart"/>
      <w:r w:rsidRPr="001B29DC">
        <w:rPr>
          <w:rFonts w:ascii="Times New Roman" w:hAnsi="Times New Roman" w:cs="Times New Roman"/>
          <w:w w:val="100"/>
          <w:sz w:val="24"/>
          <w:szCs w:val="24"/>
        </w:rPr>
        <w:t>дiяльнiсть</w:t>
      </w:r>
      <w:proofErr w:type="spellEnd"/>
      <w:r w:rsidRPr="001B29DC">
        <w:rPr>
          <w:rFonts w:ascii="Times New Roman" w:hAnsi="Times New Roman" w:cs="Times New Roman"/>
          <w:w w:val="100"/>
          <w:sz w:val="24"/>
          <w:szCs w:val="24"/>
        </w:rPr>
        <w:t xml:space="preserve"> підприємства можуть опинитися </w:t>
      </w:r>
      <w:proofErr w:type="spellStart"/>
      <w:r w:rsidRPr="001B29DC">
        <w:rPr>
          <w:rFonts w:ascii="Times New Roman" w:hAnsi="Times New Roman" w:cs="Times New Roman"/>
          <w:w w:val="100"/>
          <w:sz w:val="24"/>
          <w:szCs w:val="24"/>
        </w:rPr>
        <w:t>пiд</w:t>
      </w:r>
      <w:proofErr w:type="spellEnd"/>
      <w:r w:rsidRPr="001B29DC">
        <w:rPr>
          <w:rFonts w:ascii="Times New Roman" w:hAnsi="Times New Roman" w:cs="Times New Roman"/>
          <w:w w:val="100"/>
          <w:sz w:val="24"/>
          <w:szCs w:val="24"/>
        </w:rPr>
        <w:t xml:space="preserve"> загрозою через </w:t>
      </w:r>
      <w:proofErr w:type="spellStart"/>
      <w:r w:rsidRPr="001B29DC">
        <w:rPr>
          <w:rFonts w:ascii="Times New Roman" w:hAnsi="Times New Roman" w:cs="Times New Roman"/>
          <w:w w:val="100"/>
          <w:sz w:val="24"/>
          <w:szCs w:val="24"/>
        </w:rPr>
        <w:t>несприятливi</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змiни</w:t>
      </w:r>
      <w:proofErr w:type="spellEnd"/>
      <w:r w:rsidRPr="001B29DC">
        <w:rPr>
          <w:rFonts w:ascii="Times New Roman" w:hAnsi="Times New Roman" w:cs="Times New Roman"/>
          <w:w w:val="100"/>
          <w:sz w:val="24"/>
          <w:szCs w:val="24"/>
        </w:rPr>
        <w:t xml:space="preserve"> в законодавчому та </w:t>
      </w:r>
      <w:proofErr w:type="spellStart"/>
      <w:r w:rsidRPr="001B29DC">
        <w:rPr>
          <w:rFonts w:ascii="Times New Roman" w:hAnsi="Times New Roman" w:cs="Times New Roman"/>
          <w:w w:val="100"/>
          <w:sz w:val="24"/>
          <w:szCs w:val="24"/>
        </w:rPr>
        <w:t>економiчному</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середовищi</w:t>
      </w:r>
      <w:proofErr w:type="spellEnd"/>
      <w:r w:rsidRPr="001B29DC">
        <w:rPr>
          <w:rFonts w:ascii="Times New Roman" w:hAnsi="Times New Roman" w:cs="Times New Roman"/>
          <w:w w:val="100"/>
          <w:sz w:val="24"/>
          <w:szCs w:val="24"/>
        </w:rPr>
        <w:t>.</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3D3D6C" w:rsidRPr="00FE0630" w:rsidRDefault="003D3D6C" w:rsidP="003D3D6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Укладені, але ще не виконані договори на кінець звітного періоду відсутні.</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3D3D6C" w:rsidRDefault="003D3D6C" w:rsidP="003D3D6C">
      <w:pPr>
        <w:pStyle w:val="Ch63"/>
        <w:suppressAutoHyphens/>
        <w:rPr>
          <w:rFonts w:ascii="Times New Roman" w:hAnsi="Times New Roman" w:cs="Times New Roman"/>
          <w:w w:val="100"/>
          <w:sz w:val="24"/>
          <w:szCs w:val="24"/>
        </w:rPr>
      </w:pPr>
      <w:r w:rsidRPr="001B29DC">
        <w:rPr>
          <w:rFonts w:ascii="Times New Roman" w:hAnsi="Times New Roman" w:cs="Times New Roman"/>
          <w:w w:val="100"/>
          <w:sz w:val="24"/>
          <w:szCs w:val="24"/>
        </w:rPr>
        <w:t>Середньооблікова чисельність штатних працівників особи</w:t>
      </w:r>
      <w:r>
        <w:rPr>
          <w:rFonts w:ascii="Times New Roman" w:hAnsi="Times New Roman" w:cs="Times New Roman"/>
          <w:w w:val="100"/>
          <w:sz w:val="24"/>
          <w:szCs w:val="24"/>
        </w:rPr>
        <w:t xml:space="preserve"> - 4</w:t>
      </w:r>
      <w:r w:rsidRPr="001B29DC">
        <w:rPr>
          <w:rFonts w:ascii="Times New Roman" w:hAnsi="Times New Roman" w:cs="Times New Roman"/>
          <w:w w:val="100"/>
          <w:sz w:val="24"/>
          <w:szCs w:val="24"/>
        </w:rPr>
        <w:t>, середня чисельність позаштатних працівників та осіб, які працюють за сумісництвом</w:t>
      </w:r>
      <w:r>
        <w:rPr>
          <w:rFonts w:ascii="Times New Roman" w:hAnsi="Times New Roman" w:cs="Times New Roman"/>
          <w:w w:val="100"/>
          <w:sz w:val="24"/>
          <w:szCs w:val="24"/>
        </w:rPr>
        <w:t xml:space="preserve"> - немає</w:t>
      </w:r>
      <w:r w:rsidRPr="001B29DC">
        <w:rPr>
          <w:rFonts w:ascii="Times New Roman" w:hAnsi="Times New Roman" w:cs="Times New Roman"/>
          <w:w w:val="100"/>
          <w:sz w:val="24"/>
          <w:szCs w:val="24"/>
        </w:rPr>
        <w:t>, чисельність працівників, які працюють на умовах неповного робочого часу (дня, тижня)</w:t>
      </w:r>
      <w:r>
        <w:rPr>
          <w:rFonts w:ascii="Times New Roman" w:hAnsi="Times New Roman" w:cs="Times New Roman"/>
          <w:w w:val="100"/>
          <w:sz w:val="24"/>
          <w:szCs w:val="24"/>
        </w:rPr>
        <w:t xml:space="preserve"> - немає</w:t>
      </w:r>
      <w:r w:rsidRPr="001B29DC">
        <w:rPr>
          <w:rFonts w:ascii="Times New Roman" w:hAnsi="Times New Roman" w:cs="Times New Roman"/>
          <w:w w:val="100"/>
          <w:sz w:val="24"/>
          <w:szCs w:val="24"/>
        </w:rPr>
        <w:t xml:space="preserve">, розмір фонду оплати </w:t>
      </w:r>
      <w:r w:rsidRPr="00224315">
        <w:rPr>
          <w:rFonts w:ascii="Times New Roman" w:hAnsi="Times New Roman" w:cs="Times New Roman"/>
          <w:w w:val="100"/>
          <w:sz w:val="24"/>
          <w:szCs w:val="24"/>
        </w:rPr>
        <w:t>праці-</w:t>
      </w:r>
      <w:r w:rsidR="00CE3F64" w:rsidRPr="00224315">
        <w:rPr>
          <w:rFonts w:ascii="Times New Roman" w:hAnsi="Times New Roman" w:cs="Times New Roman"/>
          <w:w w:val="100"/>
          <w:sz w:val="24"/>
          <w:szCs w:val="24"/>
        </w:rPr>
        <w:t>538,1</w:t>
      </w:r>
      <w:r w:rsidR="00B03064">
        <w:rPr>
          <w:rFonts w:ascii="Times New Roman" w:hAnsi="Times New Roman" w:cs="Times New Roman"/>
          <w:w w:val="100"/>
          <w:sz w:val="24"/>
          <w:szCs w:val="24"/>
        </w:rPr>
        <w:t xml:space="preserve"> </w:t>
      </w:r>
      <w:bookmarkStart w:id="2" w:name="_GoBack"/>
      <w:bookmarkEnd w:id="2"/>
      <w:r w:rsidR="00B03064">
        <w:rPr>
          <w:rFonts w:ascii="Times New Roman" w:hAnsi="Times New Roman" w:cs="Times New Roman"/>
          <w:w w:val="100"/>
          <w:sz w:val="24"/>
          <w:szCs w:val="24"/>
        </w:rPr>
        <w:t xml:space="preserve">тис </w:t>
      </w:r>
      <w:r w:rsidR="00224315" w:rsidRPr="00224315">
        <w:rPr>
          <w:rFonts w:ascii="Times New Roman" w:hAnsi="Times New Roman" w:cs="Times New Roman"/>
          <w:w w:val="100"/>
          <w:sz w:val="24"/>
          <w:szCs w:val="24"/>
        </w:rPr>
        <w:t xml:space="preserve"> грн</w:t>
      </w:r>
      <w:r w:rsidR="00CE3F64" w:rsidRPr="00CE3F64">
        <w:rPr>
          <w:rFonts w:ascii="Times New Roman" w:hAnsi="Times New Roman" w:cs="Times New Roman"/>
          <w:w w:val="100"/>
          <w:sz w:val="24"/>
          <w:szCs w:val="24"/>
        </w:rPr>
        <w:t xml:space="preserve"> </w:t>
      </w:r>
      <w:r w:rsidR="00DC3393" w:rsidRPr="00DC3393">
        <w:rPr>
          <w:rFonts w:ascii="Times New Roman" w:hAnsi="Times New Roman" w:cs="Times New Roman"/>
          <w:w w:val="100"/>
          <w:sz w:val="24"/>
          <w:szCs w:val="24"/>
        </w:rPr>
        <w:t>,</w:t>
      </w:r>
      <w:r w:rsidR="00CE3F64" w:rsidRPr="00CE3F64">
        <w:rPr>
          <w:rFonts w:ascii="Times New Roman" w:hAnsi="Times New Roman" w:cs="Times New Roman"/>
          <w:w w:val="100"/>
          <w:sz w:val="24"/>
          <w:szCs w:val="24"/>
        </w:rPr>
        <w:t xml:space="preserve"> </w:t>
      </w:r>
      <w:r w:rsidR="00DC3393" w:rsidRPr="00DC3393">
        <w:rPr>
          <w:rFonts w:ascii="Times New Roman" w:hAnsi="Times New Roman" w:cs="Times New Roman"/>
          <w:w w:val="100"/>
          <w:sz w:val="24"/>
          <w:szCs w:val="24"/>
        </w:rPr>
        <w:t xml:space="preserve">що на </w:t>
      </w:r>
      <w:r w:rsidR="00CE3F64" w:rsidRPr="00CE3F64">
        <w:rPr>
          <w:rFonts w:ascii="Times New Roman" w:hAnsi="Times New Roman" w:cs="Times New Roman"/>
          <w:w w:val="100"/>
          <w:sz w:val="24"/>
          <w:szCs w:val="24"/>
        </w:rPr>
        <w:t>12,8</w:t>
      </w:r>
      <w:r w:rsidR="00DC3393" w:rsidRPr="00DC3393">
        <w:rPr>
          <w:rFonts w:ascii="Times New Roman" w:hAnsi="Times New Roman" w:cs="Times New Roman"/>
          <w:w w:val="100"/>
          <w:sz w:val="24"/>
          <w:szCs w:val="24"/>
        </w:rPr>
        <w:t xml:space="preserve"> тис. грн </w:t>
      </w:r>
      <w:r w:rsidR="00CE3F64" w:rsidRPr="00CE3F64">
        <w:rPr>
          <w:rFonts w:ascii="Times New Roman" w:hAnsi="Times New Roman" w:cs="Times New Roman"/>
          <w:w w:val="100"/>
          <w:sz w:val="24"/>
          <w:szCs w:val="24"/>
        </w:rPr>
        <w:t>б</w:t>
      </w:r>
      <w:r w:rsidR="004F3C0B">
        <w:rPr>
          <w:rFonts w:ascii="Times New Roman" w:hAnsi="Times New Roman" w:cs="Times New Roman"/>
          <w:w w:val="100"/>
          <w:sz w:val="24"/>
          <w:szCs w:val="24"/>
        </w:rPr>
        <w:t>і</w:t>
      </w:r>
      <w:r w:rsidR="00CE3F64" w:rsidRPr="00CE3F64">
        <w:rPr>
          <w:rFonts w:ascii="Times New Roman" w:hAnsi="Times New Roman" w:cs="Times New Roman"/>
          <w:w w:val="100"/>
          <w:sz w:val="24"/>
          <w:szCs w:val="24"/>
        </w:rPr>
        <w:t>льше</w:t>
      </w:r>
      <w:r w:rsidR="00DC3393" w:rsidRPr="00DC3393">
        <w:rPr>
          <w:rFonts w:ascii="Times New Roman" w:hAnsi="Times New Roman" w:cs="Times New Roman"/>
          <w:w w:val="100"/>
          <w:sz w:val="24"/>
          <w:szCs w:val="24"/>
        </w:rPr>
        <w:t xml:space="preserve"> порівняно з попереднім роком (5</w:t>
      </w:r>
      <w:r w:rsidR="00CE3F64" w:rsidRPr="00CE3F64">
        <w:rPr>
          <w:rFonts w:ascii="Times New Roman" w:hAnsi="Times New Roman" w:cs="Times New Roman"/>
          <w:w w:val="100"/>
          <w:sz w:val="24"/>
          <w:szCs w:val="24"/>
        </w:rPr>
        <w:t>25</w:t>
      </w:r>
      <w:r w:rsidR="00DC3393" w:rsidRPr="00DC3393">
        <w:rPr>
          <w:rFonts w:ascii="Times New Roman" w:hAnsi="Times New Roman" w:cs="Times New Roman"/>
          <w:w w:val="100"/>
          <w:sz w:val="24"/>
          <w:szCs w:val="24"/>
        </w:rPr>
        <w:t>,</w:t>
      </w:r>
      <w:r w:rsidR="00CE3F64" w:rsidRPr="00CE3F64">
        <w:rPr>
          <w:rFonts w:ascii="Times New Roman" w:hAnsi="Times New Roman" w:cs="Times New Roman"/>
          <w:w w:val="100"/>
          <w:sz w:val="24"/>
          <w:szCs w:val="24"/>
        </w:rPr>
        <w:t>3</w:t>
      </w:r>
      <w:r w:rsidR="00DC3393" w:rsidRPr="00DC3393">
        <w:rPr>
          <w:rFonts w:ascii="Times New Roman" w:hAnsi="Times New Roman" w:cs="Times New Roman"/>
          <w:w w:val="100"/>
          <w:sz w:val="24"/>
          <w:szCs w:val="24"/>
        </w:rPr>
        <w:t xml:space="preserve"> тис. грн). З</w:t>
      </w:r>
      <w:r w:rsidR="004F3C0B">
        <w:rPr>
          <w:rFonts w:ascii="Times New Roman" w:hAnsi="Times New Roman" w:cs="Times New Roman"/>
          <w:w w:val="100"/>
          <w:sz w:val="24"/>
          <w:szCs w:val="24"/>
        </w:rPr>
        <w:t>більшення</w:t>
      </w:r>
      <w:r w:rsidR="00DC3393" w:rsidRPr="00DC3393">
        <w:rPr>
          <w:rFonts w:ascii="Times New Roman" w:hAnsi="Times New Roman" w:cs="Times New Roman"/>
          <w:w w:val="100"/>
          <w:sz w:val="24"/>
          <w:szCs w:val="24"/>
        </w:rPr>
        <w:t xml:space="preserve"> фонду оплати праці відбулося у зв’язку зі змінами в нарахуванні заробітної плати відповідно до чинного законодавства.</w:t>
      </w:r>
      <w:r w:rsidRPr="001B29DC">
        <w:rPr>
          <w:rFonts w:ascii="Times New Roman" w:hAnsi="Times New Roman" w:cs="Times New Roman"/>
          <w:w w:val="100"/>
          <w:sz w:val="24"/>
          <w:szCs w:val="24"/>
        </w:rPr>
        <w:t xml:space="preserve"> </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rsidR="003D3D6C" w:rsidRPr="00FE0630" w:rsidRDefault="003D3D6C" w:rsidP="003D3D6C">
      <w:pPr>
        <w:pStyle w:val="Ch63"/>
        <w:suppressAutoHyphens/>
        <w:rPr>
          <w:rFonts w:ascii="Times New Roman" w:hAnsi="Times New Roman" w:cs="Times New Roman"/>
          <w:w w:val="100"/>
          <w:sz w:val="24"/>
          <w:szCs w:val="24"/>
        </w:rPr>
      </w:pPr>
      <w:r w:rsidRPr="00D47D47">
        <w:rPr>
          <w:rFonts w:ascii="Times New Roman" w:hAnsi="Times New Roman" w:cs="Times New Roman"/>
          <w:w w:val="100"/>
          <w:sz w:val="24"/>
          <w:szCs w:val="24"/>
        </w:rPr>
        <w:t>Пропозиції щодо реорганізації не надходили.</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 xml:space="preserve">16. Інша інформація, яка може бути істотною для оцінки </w:t>
      </w:r>
      <w:proofErr w:type="spellStart"/>
      <w:r w:rsidRPr="003D3D6C">
        <w:rPr>
          <w:rFonts w:ascii="Times New Roman" w:hAnsi="Times New Roman" w:cs="Times New Roman"/>
          <w:i/>
          <w:iCs/>
          <w:w w:val="100"/>
          <w:sz w:val="24"/>
          <w:szCs w:val="24"/>
        </w:rPr>
        <w:t>стейкхолдерами</w:t>
      </w:r>
      <w:proofErr w:type="spellEnd"/>
      <w:r w:rsidRPr="003D3D6C">
        <w:rPr>
          <w:rFonts w:ascii="Times New Roman" w:hAnsi="Times New Roman" w:cs="Times New Roman"/>
          <w:i/>
          <w:iCs/>
          <w:w w:val="100"/>
          <w:sz w:val="24"/>
          <w:szCs w:val="24"/>
        </w:rPr>
        <w:t xml:space="preserve"> фінансового стану та результатів діяльності особи.</w:t>
      </w:r>
    </w:p>
    <w:p w:rsidR="003D3D6C" w:rsidRPr="003D3D6C" w:rsidRDefault="003D3D6C" w:rsidP="003D3D6C">
      <w:pPr>
        <w:pStyle w:val="Ch63"/>
        <w:suppressAutoHyphens/>
        <w:rPr>
          <w:rFonts w:ascii="Times New Roman" w:hAnsi="Times New Roman" w:cs="Times New Roman"/>
          <w:w w:val="100"/>
          <w:sz w:val="24"/>
          <w:szCs w:val="24"/>
          <w:lang w:val="ru-RU"/>
        </w:rPr>
      </w:pPr>
      <w:r w:rsidRPr="00D47D47">
        <w:rPr>
          <w:rFonts w:ascii="Times New Roman" w:hAnsi="Times New Roman" w:cs="Times New Roman"/>
          <w:w w:val="1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та сайтах інформаційних </w:t>
      </w:r>
      <w:proofErr w:type="spellStart"/>
      <w:r w:rsidRPr="00D47D47">
        <w:rPr>
          <w:rFonts w:ascii="Times New Roman" w:hAnsi="Times New Roman" w:cs="Times New Roman"/>
          <w:w w:val="100"/>
          <w:sz w:val="24"/>
          <w:szCs w:val="24"/>
        </w:rPr>
        <w:t>агенств</w:t>
      </w:r>
      <w:proofErr w:type="spellEnd"/>
      <w:r w:rsidRPr="00D47D47">
        <w:rPr>
          <w:rFonts w:ascii="Times New Roman" w:hAnsi="Times New Roman" w:cs="Times New Roman"/>
          <w:w w:val="100"/>
          <w:sz w:val="24"/>
          <w:szCs w:val="24"/>
        </w:rPr>
        <w:t xml:space="preserve">, на яких </w:t>
      </w:r>
      <w:r w:rsidRPr="003D3D6C">
        <w:rPr>
          <w:rFonts w:ascii="Times New Roman" w:hAnsi="Times New Roman" w:cs="Times New Roman"/>
          <w:w w:val="100"/>
          <w:sz w:val="24"/>
          <w:szCs w:val="24"/>
        </w:rPr>
        <w:t>розміщені річні звіти товариства</w:t>
      </w:r>
      <w:r w:rsidRPr="003D3D6C">
        <w:rPr>
          <w:rFonts w:ascii="Times New Roman" w:hAnsi="Times New Roman" w:cs="Times New Roman"/>
          <w:w w:val="100"/>
          <w:sz w:val="24"/>
          <w:szCs w:val="24"/>
          <w:lang w:val="ru-RU"/>
        </w:rPr>
        <w:t xml:space="preserve"> </w:t>
      </w:r>
      <w:hyperlink r:id="rId14" w:history="1">
        <w:proofErr w:type="spellStart"/>
        <w:r w:rsidRPr="002E5D3A">
          <w:rPr>
            <w:rStyle w:val="affe"/>
            <w:rFonts w:ascii="Times New Roman" w:hAnsi="Times New Roman" w:cs="Times New Roman"/>
            <w:w w:val="100"/>
            <w:sz w:val="24"/>
            <w:szCs w:val="24"/>
            <w:lang w:val="ru-RU"/>
          </w:rPr>
          <w:t>https</w:t>
        </w:r>
        <w:proofErr w:type="spellEnd"/>
        <w:r w:rsidRPr="002E5D3A">
          <w:rPr>
            <w:rStyle w:val="affe"/>
            <w:rFonts w:ascii="Times New Roman" w:hAnsi="Times New Roman" w:cs="Times New Roman"/>
            <w:w w:val="100"/>
            <w:sz w:val="24"/>
            <w:szCs w:val="24"/>
            <w:lang w:val="ru-RU"/>
          </w:rPr>
          <w:t>://</w:t>
        </w:r>
        <w:proofErr w:type="spellStart"/>
        <w:r w:rsidRPr="002E5D3A">
          <w:rPr>
            <w:rStyle w:val="affe"/>
            <w:rFonts w:ascii="Times New Roman" w:hAnsi="Times New Roman" w:cs="Times New Roman"/>
            <w:w w:val="100"/>
            <w:sz w:val="24"/>
            <w:szCs w:val="24"/>
            <w:lang w:val="ru-RU"/>
          </w:rPr>
          <w:t>smida.gov.ua</w:t>
        </w:r>
        <w:proofErr w:type="spellEnd"/>
        <w:r w:rsidRPr="002E5D3A">
          <w:rPr>
            <w:rStyle w:val="affe"/>
            <w:rFonts w:ascii="Times New Roman" w:hAnsi="Times New Roman" w:cs="Times New Roman"/>
            <w:w w:val="100"/>
            <w:sz w:val="24"/>
            <w:szCs w:val="24"/>
            <w:lang w:val="ru-RU"/>
          </w:rPr>
          <w:t>/</w:t>
        </w:r>
        <w:proofErr w:type="spellStart"/>
        <w:r w:rsidRPr="002E5D3A">
          <w:rPr>
            <w:rStyle w:val="affe"/>
            <w:rFonts w:ascii="Times New Roman" w:hAnsi="Times New Roman" w:cs="Times New Roman"/>
            <w:w w:val="100"/>
            <w:sz w:val="24"/>
            <w:szCs w:val="24"/>
            <w:lang w:val="ru-RU"/>
          </w:rPr>
          <w:t>db</w:t>
        </w:r>
        <w:proofErr w:type="spellEnd"/>
        <w:r w:rsidRPr="002E5D3A">
          <w:rPr>
            <w:rStyle w:val="affe"/>
            <w:rFonts w:ascii="Times New Roman" w:hAnsi="Times New Roman" w:cs="Times New Roman"/>
            <w:w w:val="100"/>
            <w:sz w:val="24"/>
            <w:szCs w:val="24"/>
            <w:lang w:val="ru-RU"/>
          </w:rPr>
          <w:t>/</w:t>
        </w:r>
        <w:proofErr w:type="spellStart"/>
        <w:r w:rsidRPr="002E5D3A">
          <w:rPr>
            <w:rStyle w:val="affe"/>
            <w:rFonts w:ascii="Times New Roman" w:hAnsi="Times New Roman" w:cs="Times New Roman"/>
            <w:w w:val="100"/>
            <w:sz w:val="24"/>
            <w:szCs w:val="24"/>
            <w:lang w:val="ru-RU"/>
          </w:rPr>
          <w:t>prof</w:t>
        </w:r>
        <w:proofErr w:type="spellEnd"/>
        <w:r w:rsidRPr="002E5D3A">
          <w:rPr>
            <w:rStyle w:val="affe"/>
            <w:rFonts w:ascii="Times New Roman" w:hAnsi="Times New Roman" w:cs="Times New Roman"/>
            <w:w w:val="100"/>
            <w:sz w:val="24"/>
            <w:szCs w:val="24"/>
            <w:lang w:val="ru-RU"/>
          </w:rPr>
          <w:t>/05406356</w:t>
        </w:r>
      </w:hyperlink>
      <w:r>
        <w:rPr>
          <w:rFonts w:ascii="Times New Roman" w:hAnsi="Times New Roman" w:cs="Times New Roman"/>
          <w:w w:val="100"/>
          <w:sz w:val="24"/>
          <w:szCs w:val="24"/>
          <w:lang w:val="ru-RU"/>
        </w:rPr>
        <w:t xml:space="preserve"> </w:t>
      </w:r>
      <w:r w:rsidRPr="003D3D6C">
        <w:rPr>
          <w:rFonts w:ascii="Times New Roman" w:hAnsi="Times New Roman" w:cs="Times New Roman"/>
          <w:w w:val="100"/>
          <w:sz w:val="24"/>
          <w:szCs w:val="24"/>
        </w:rPr>
        <w:t xml:space="preserve">та на особистому сайті емітента </w:t>
      </w:r>
      <w:hyperlink r:id="rId15" w:history="1">
        <w:proofErr w:type="spellStart"/>
        <w:r w:rsidRPr="002E5D3A">
          <w:rPr>
            <w:rStyle w:val="affe"/>
            <w:rFonts w:ascii="Times New Roman" w:hAnsi="Times New Roman" w:cs="Times New Roman"/>
            <w:w w:val="100"/>
            <w:sz w:val="24"/>
            <w:szCs w:val="24"/>
          </w:rPr>
          <w:t>http</w:t>
        </w:r>
        <w:proofErr w:type="spellEnd"/>
        <w:r w:rsidRPr="002E5D3A">
          <w:rPr>
            <w:rStyle w:val="affe"/>
            <w:rFonts w:ascii="Times New Roman" w:hAnsi="Times New Roman" w:cs="Times New Roman"/>
            <w:w w:val="100"/>
            <w:sz w:val="24"/>
            <w:szCs w:val="24"/>
          </w:rPr>
          <w:t>://</w:t>
        </w:r>
        <w:proofErr w:type="spellStart"/>
        <w:r w:rsidRPr="002E5D3A">
          <w:rPr>
            <w:rStyle w:val="affe"/>
            <w:rFonts w:ascii="Times New Roman" w:hAnsi="Times New Roman" w:cs="Times New Roman"/>
            <w:w w:val="100"/>
            <w:sz w:val="24"/>
            <w:szCs w:val="24"/>
          </w:rPr>
          <w:t>www.agrobalta.pat.ua</w:t>
        </w:r>
        <w:proofErr w:type="spellEnd"/>
      </w:hyperlink>
      <w:r>
        <w:rPr>
          <w:rFonts w:ascii="Times New Roman" w:hAnsi="Times New Roman" w:cs="Times New Roman"/>
          <w:w w:val="100"/>
          <w:sz w:val="24"/>
          <w:szCs w:val="24"/>
          <w:lang w:val="ru-RU"/>
        </w:rPr>
        <w:t xml:space="preserve"> .</w:t>
      </w:r>
    </w:p>
    <w:p w:rsidR="003D3D6C" w:rsidRPr="00FE0630" w:rsidRDefault="003D3D6C" w:rsidP="006E67CC">
      <w:pPr>
        <w:pStyle w:val="Ch63"/>
        <w:suppressAutoHyphens/>
        <w:rPr>
          <w:rFonts w:ascii="Times New Roman" w:hAnsi="Times New Roman" w:cs="Times New Roman"/>
          <w:w w:val="100"/>
          <w:sz w:val="24"/>
          <w:szCs w:val="24"/>
        </w:rPr>
      </w:pPr>
    </w:p>
    <w:p w:rsidR="00971188" w:rsidRPr="003D3D6C" w:rsidRDefault="00971188" w:rsidP="005F55A7">
      <w:pPr>
        <w:pStyle w:val="Ch63"/>
        <w:suppressAutoHyphens/>
        <w:ind w:firstLine="0"/>
        <w:rPr>
          <w:rStyle w:val="Bold"/>
          <w:rFonts w:ascii="Times New Roman" w:hAnsi="Times New Roman" w:cs="Times New Roman"/>
          <w:color w:val="808080" w:themeColor="background1" w:themeShade="80"/>
          <w:w w:val="100"/>
          <w:sz w:val="24"/>
          <w:szCs w:val="24"/>
        </w:rPr>
      </w:pPr>
      <w:r w:rsidRPr="003D3D6C">
        <w:rPr>
          <w:rStyle w:val="Bold"/>
          <w:rFonts w:ascii="Times New Roman" w:hAnsi="Times New Roman" w:cs="Times New Roman"/>
          <w:color w:val="808080" w:themeColor="background1" w:themeShade="80"/>
          <w:w w:val="100"/>
          <w:sz w:val="24"/>
          <w:szCs w:val="24"/>
        </w:rPr>
        <w:t>Інформація щодо отриманих особою ліцензій</w:t>
      </w:r>
    </w:p>
    <w:tbl>
      <w:tblPr>
        <w:tblW w:w="5000" w:type="pct"/>
        <w:tblCellMar>
          <w:left w:w="0" w:type="dxa"/>
          <w:right w:w="0" w:type="dxa"/>
        </w:tblCellMar>
        <w:tblLook w:val="0000" w:firstRow="0" w:lastRow="0" w:firstColumn="0" w:lastColumn="0" w:noHBand="0" w:noVBand="0"/>
      </w:tblPr>
      <w:tblGrid>
        <w:gridCol w:w="2063"/>
        <w:gridCol w:w="2064"/>
        <w:gridCol w:w="2064"/>
        <w:gridCol w:w="2064"/>
        <w:gridCol w:w="2064"/>
      </w:tblGrid>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Вид діяльності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Номер ліцензії</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Дата видачі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 xml:space="preserve">Орган </w:t>
            </w:r>
            <w:r w:rsidRPr="003D3D6C">
              <w:rPr>
                <w:rFonts w:ascii="Times New Roman" w:hAnsi="Times New Roman" w:cs="Times New Roman"/>
                <w:color w:val="808080" w:themeColor="background1" w:themeShade="80"/>
                <w:w w:val="100"/>
                <w:sz w:val="24"/>
                <w:szCs w:val="24"/>
              </w:rPr>
              <w:br/>
              <w:t>державної влади, що видав ліцензію</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Дата закінчення строку дії ліцензії (за наявності)</w:t>
            </w:r>
          </w:p>
        </w:tc>
      </w:tr>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1</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2</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3</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4</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5</w:t>
            </w:r>
          </w:p>
        </w:tc>
      </w:tr>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E71BF0">
        <w:rPr>
          <w:rStyle w:val="Bold"/>
          <w:rFonts w:ascii="Times New Roman" w:hAnsi="Times New Roman" w:cs="Times New Roman"/>
          <w:w w:val="100"/>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55"/>
        <w:gridCol w:w="1292"/>
        <w:gridCol w:w="1292"/>
        <w:gridCol w:w="1368"/>
        <w:gridCol w:w="1366"/>
        <w:gridCol w:w="1323"/>
        <w:gridCol w:w="1323"/>
      </w:tblGrid>
      <w:tr w:rsidR="00971188" w:rsidRPr="00FE0630" w:rsidTr="009B7B8E">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Найменування </w:t>
            </w:r>
            <w:r w:rsidRPr="00FE0630">
              <w:rPr>
                <w:rFonts w:ascii="Times New Roman" w:hAnsi="Times New Roman" w:cs="Times New Roman"/>
                <w:w w:val="100"/>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Власні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Орендовані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Основні засоби, усього,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r>
      <w:tr w:rsidR="00971188" w:rsidRPr="00FE0630" w:rsidTr="009B7B8E">
        <w:trPr>
          <w:trHeight w:val="60"/>
        </w:trPr>
        <w:tc>
          <w:tcPr>
            <w:tcW w:w="1141"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1</w:t>
            </w:r>
            <w:r w:rsidR="00DC3393">
              <w:rPr>
                <w:rFonts w:ascii="Times New Roman" w:hAnsi="Times New Roman" w:cs="Times New Roman"/>
                <w:spacing w:val="0"/>
                <w:sz w:val="24"/>
                <w:szCs w:val="24"/>
                <w:lang w:val="ru-RU"/>
              </w:rPr>
              <w:t>208</w:t>
            </w:r>
            <w:r w:rsidRPr="00DE2380">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1208,4</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1053.2</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1053,2</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1053.2</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1053,2</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401696" w:rsidP="006E67CC">
            <w:pPr>
              <w:pStyle w:val="TableTABL"/>
              <w:rPr>
                <w:rFonts w:ascii="Times New Roman" w:hAnsi="Times New Roman" w:cs="Times New Roman"/>
                <w:spacing w:val="0"/>
                <w:sz w:val="24"/>
                <w:szCs w:val="24"/>
                <w:lang w:val="ru-RU"/>
              </w:rPr>
            </w:pPr>
            <w:r w:rsidRPr="00401696">
              <w:rPr>
                <w:rFonts w:ascii="Times New Roman" w:hAnsi="Times New Roman" w:cs="Times New Roman"/>
                <w:spacing w:val="0"/>
                <w:sz w:val="24"/>
                <w:szCs w:val="24"/>
              </w:rPr>
              <w:t>12</w:t>
            </w:r>
            <w:r w:rsidR="00DC3393">
              <w:rPr>
                <w:rFonts w:ascii="Times New Roman" w:hAnsi="Times New Roman" w:cs="Times New Roman"/>
                <w:spacing w:val="0"/>
                <w:sz w:val="24"/>
                <w:szCs w:val="24"/>
                <w:lang w:val="ru-RU"/>
              </w:rPr>
              <w:t>08</w:t>
            </w:r>
            <w:r w:rsidRPr="00401696">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401696" w:rsidP="006E67CC">
            <w:pPr>
              <w:pStyle w:val="TableTABL"/>
              <w:rPr>
                <w:rFonts w:ascii="Times New Roman" w:hAnsi="Times New Roman" w:cs="Times New Roman"/>
                <w:spacing w:val="0"/>
                <w:sz w:val="24"/>
                <w:szCs w:val="24"/>
                <w:lang w:val="ru-RU"/>
              </w:rPr>
            </w:pPr>
            <w:r w:rsidRPr="00401696">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w:t>
            </w:r>
            <w:r w:rsidR="00DC3393">
              <w:rPr>
                <w:rFonts w:ascii="Times New Roman" w:hAnsi="Times New Roman" w:cs="Times New Roman"/>
                <w:spacing w:val="0"/>
                <w:sz w:val="24"/>
                <w:szCs w:val="24"/>
                <w:lang w:val="ru-RU"/>
              </w:rPr>
              <w:t>208</w:t>
            </w:r>
            <w:r w:rsidRPr="00E71BF0">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r>
    </w:tbl>
    <w:p w:rsidR="00971188" w:rsidRPr="00FE0630"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Default="00971188" w:rsidP="006E67CC">
      <w:pPr>
        <w:pStyle w:val="Ch63"/>
        <w:suppressAutoHyphens/>
        <w:spacing w:before="57"/>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додаткова інформація про строки та умови користування основними засобами (за основними групами), первісна вартість основних засобів, ступінь їх зносу, ступінь їх використання, сума нарахованого зносу, дані щодо того, чим зумовлені суттєві зміни у вартості основних засобів, а також інформація про всі обмеження на використання майна.</w:t>
      </w:r>
    </w:p>
    <w:p w:rsidR="007D61A2" w:rsidRDefault="007D61A2" w:rsidP="006E67CC">
      <w:pPr>
        <w:pStyle w:val="Ch63"/>
        <w:suppressAutoHyphens/>
        <w:spacing w:before="57"/>
        <w:rPr>
          <w:rFonts w:ascii="Times New Roman" w:hAnsi="Times New Roman" w:cs="Times New Roman"/>
          <w:w w:val="100"/>
          <w:sz w:val="24"/>
          <w:szCs w:val="24"/>
        </w:rPr>
      </w:pPr>
      <w:r w:rsidRPr="007D61A2">
        <w:rPr>
          <w:rFonts w:ascii="Times New Roman" w:hAnsi="Times New Roman" w:cs="Times New Roman"/>
          <w:w w:val="100"/>
          <w:sz w:val="24"/>
          <w:szCs w:val="24"/>
        </w:rPr>
        <w:t>Основні засоби товариства обліковуються на балансі товариства. Первісна вартість основних засобів станом на 31.12.202</w:t>
      </w:r>
      <w:r w:rsidR="00794DA4">
        <w:rPr>
          <w:rFonts w:ascii="Times New Roman" w:hAnsi="Times New Roman" w:cs="Times New Roman"/>
          <w:w w:val="100"/>
          <w:sz w:val="24"/>
          <w:szCs w:val="24"/>
          <w:lang w:val="ru-RU"/>
        </w:rPr>
        <w:t>3</w:t>
      </w:r>
      <w:r w:rsidRPr="007D61A2">
        <w:rPr>
          <w:rFonts w:ascii="Times New Roman" w:hAnsi="Times New Roman" w:cs="Times New Roman"/>
          <w:w w:val="100"/>
          <w:sz w:val="24"/>
          <w:szCs w:val="24"/>
        </w:rPr>
        <w:t xml:space="preserve"> р. складає 1 208,</w:t>
      </w:r>
      <w:r w:rsidR="00DC3393">
        <w:rPr>
          <w:rFonts w:ascii="Times New Roman" w:hAnsi="Times New Roman" w:cs="Times New Roman"/>
          <w:w w:val="100"/>
          <w:sz w:val="24"/>
          <w:szCs w:val="24"/>
          <w:lang w:val="ru-RU"/>
        </w:rPr>
        <w:t>4</w:t>
      </w:r>
      <w:r w:rsidRPr="007D61A2">
        <w:rPr>
          <w:rFonts w:ascii="Times New Roman" w:hAnsi="Times New Roman" w:cs="Times New Roman"/>
          <w:w w:val="100"/>
          <w:sz w:val="24"/>
          <w:szCs w:val="24"/>
        </w:rPr>
        <w:t xml:space="preserve"> тис. грн., знос — 1 182,1 тис. грн., залишкова вартість — 26,</w:t>
      </w:r>
      <w:r w:rsidR="003A4C00">
        <w:rPr>
          <w:rFonts w:ascii="Times New Roman" w:hAnsi="Times New Roman" w:cs="Times New Roman"/>
          <w:w w:val="100"/>
          <w:sz w:val="24"/>
          <w:szCs w:val="24"/>
          <w:lang w:val="ru-RU"/>
        </w:rPr>
        <w:t>3</w:t>
      </w:r>
      <w:r w:rsidRPr="007D61A2">
        <w:rPr>
          <w:rFonts w:ascii="Times New Roman" w:hAnsi="Times New Roman" w:cs="Times New Roman"/>
          <w:w w:val="100"/>
          <w:sz w:val="24"/>
          <w:szCs w:val="24"/>
        </w:rPr>
        <w:t xml:space="preserve"> тис. грн. Ступінь зносу складає 9</w:t>
      </w:r>
      <w:r w:rsidR="00794DA4">
        <w:rPr>
          <w:rFonts w:ascii="Times New Roman" w:hAnsi="Times New Roman" w:cs="Times New Roman"/>
          <w:w w:val="100"/>
          <w:sz w:val="24"/>
          <w:szCs w:val="24"/>
          <w:lang w:val="ru-RU"/>
        </w:rPr>
        <w:t>9</w:t>
      </w:r>
      <w:r w:rsidRPr="007D61A2">
        <w:rPr>
          <w:rFonts w:ascii="Times New Roman" w:hAnsi="Times New Roman" w:cs="Times New Roman"/>
          <w:w w:val="100"/>
          <w:sz w:val="24"/>
          <w:szCs w:val="24"/>
        </w:rPr>
        <w:t>,</w:t>
      </w:r>
      <w:r w:rsidR="00794DA4">
        <w:rPr>
          <w:rFonts w:ascii="Times New Roman" w:hAnsi="Times New Roman" w:cs="Times New Roman"/>
          <w:w w:val="100"/>
          <w:sz w:val="24"/>
          <w:szCs w:val="24"/>
          <w:lang w:val="ru-RU"/>
        </w:rPr>
        <w:t>14</w:t>
      </w:r>
      <w:r w:rsidRPr="007D61A2">
        <w:rPr>
          <w:rFonts w:ascii="Times New Roman" w:hAnsi="Times New Roman" w:cs="Times New Roman"/>
          <w:w w:val="100"/>
          <w:sz w:val="24"/>
          <w:szCs w:val="24"/>
        </w:rPr>
        <w:t xml:space="preserve">%. 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 Термін експлуатації: 1. Будівлі та споруди: 49 років; 2. Машини та обладнання: 38 років; 3. Транспортні засоби: 33 роки. Ступінь використання основних засобів складає лише 40% основних засобів, а інша частина не використовується у господарської діяльності. Зміни у залишковій вартості обумовлені нарахуванням зносу. Нарахування зносу по основним засобам проводиться за прямолінійним методом. Будь-яких правочинів щодо основних засобів в товаристві за звітний рік не відбулось. </w:t>
      </w:r>
      <w:proofErr w:type="spellStart"/>
      <w:r w:rsidRPr="007D61A2">
        <w:rPr>
          <w:rFonts w:ascii="Times New Roman" w:hAnsi="Times New Roman" w:cs="Times New Roman"/>
          <w:w w:val="100"/>
          <w:sz w:val="24"/>
          <w:szCs w:val="24"/>
        </w:rPr>
        <w:t>Арендованих</w:t>
      </w:r>
      <w:proofErr w:type="spellEnd"/>
      <w:r w:rsidRPr="007D61A2">
        <w:rPr>
          <w:rFonts w:ascii="Times New Roman" w:hAnsi="Times New Roman" w:cs="Times New Roman"/>
          <w:w w:val="100"/>
          <w:sz w:val="24"/>
          <w:szCs w:val="24"/>
        </w:rPr>
        <w:t xml:space="preserve"> основних засобів в акціонерному товаристві немає. Виробничі потужності та ступень використання обладнання: акціонерне товариство не займається виробництвом продукції, а надає послуги</w:t>
      </w:r>
      <w:r w:rsidR="00CC0486">
        <w:rPr>
          <w:rFonts w:ascii="Times New Roman" w:hAnsi="Times New Roman" w:cs="Times New Roman"/>
          <w:w w:val="100"/>
          <w:sz w:val="24"/>
          <w:szCs w:val="24"/>
        </w:rPr>
        <w:t>.</w:t>
      </w:r>
      <w:r w:rsidRPr="007D61A2">
        <w:rPr>
          <w:rFonts w:ascii="Times New Roman" w:hAnsi="Times New Roman" w:cs="Times New Roman"/>
          <w:w w:val="100"/>
          <w:sz w:val="24"/>
          <w:szCs w:val="24"/>
        </w:rPr>
        <w:t xml:space="preserve"> Обмежень щодо використання основних засобів не існує.</w:t>
      </w:r>
    </w:p>
    <w:p w:rsidR="00971188" w:rsidRPr="00C30218" w:rsidRDefault="00971188" w:rsidP="006E67CC">
      <w:pPr>
        <w:pStyle w:val="Ch63"/>
        <w:suppressAutoHyphens/>
        <w:spacing w:before="170"/>
        <w:ind w:firstLine="0"/>
        <w:rPr>
          <w:rFonts w:ascii="Times New Roman" w:hAnsi="Times New Roman" w:cs="Times New Roman"/>
          <w:b/>
          <w:bCs/>
          <w:color w:val="auto"/>
          <w:w w:val="100"/>
          <w:sz w:val="24"/>
          <w:szCs w:val="24"/>
        </w:rPr>
      </w:pPr>
      <w:r w:rsidRPr="004568B9">
        <w:rPr>
          <w:rFonts w:ascii="Times New Roman" w:hAnsi="Times New Roman" w:cs="Times New Roman"/>
          <w:b/>
          <w:bCs/>
          <w:color w:val="auto"/>
          <w:w w:val="100"/>
          <w:sz w:val="24"/>
          <w:szCs w:val="24"/>
        </w:rPr>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941"/>
        <w:gridCol w:w="3189"/>
        <w:gridCol w:w="3189"/>
      </w:tblGrid>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попередній період</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Розрахункова вартість чистих активів, </w:t>
            </w:r>
            <w:proofErr w:type="spellStart"/>
            <w:r w:rsidRPr="00FE0630">
              <w:rPr>
                <w:rFonts w:ascii="Times New Roman" w:hAnsi="Times New Roman" w:cs="Times New Roman"/>
                <w:spacing w:val="0"/>
                <w:sz w:val="24"/>
                <w:szCs w:val="24"/>
              </w:rPr>
              <w:t>тис.грн</w:t>
            </w:r>
            <w:r w:rsidRPr="00FE0630">
              <w:rPr>
                <w:rFonts w:ascii="Times New Roman" w:hAnsi="Times New Roman" w:cs="Times New Roman"/>
                <w:spacing w:val="0"/>
                <w:sz w:val="24"/>
                <w:szCs w:val="24"/>
                <w:vertAlign w:val="superscript"/>
              </w:rPr>
              <w:t>16</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794DA4" w:rsidRDefault="004568B9"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rPr>
              <w:t>2</w:t>
            </w:r>
            <w:r w:rsidR="00794DA4">
              <w:rPr>
                <w:rFonts w:ascii="Times New Roman" w:hAnsi="Times New Roman" w:cs="Times New Roman"/>
                <w:spacing w:val="0"/>
                <w:sz w:val="24"/>
                <w:szCs w:val="24"/>
                <w:lang w:val="ru-RU"/>
              </w:rPr>
              <w:t>01</w:t>
            </w:r>
            <w:r>
              <w:rPr>
                <w:rFonts w:ascii="Times New Roman" w:hAnsi="Times New Roman" w:cs="Times New Roman"/>
                <w:spacing w:val="0"/>
                <w:sz w:val="24"/>
                <w:szCs w:val="24"/>
              </w:rPr>
              <w:t>,</w:t>
            </w:r>
            <w:r w:rsidR="00794DA4">
              <w:rPr>
                <w:rFonts w:ascii="Times New Roman" w:hAnsi="Times New Roman" w:cs="Times New Roman"/>
                <w:spacing w:val="0"/>
                <w:sz w:val="24"/>
                <w:szCs w:val="24"/>
                <w:lang w:val="ru-RU"/>
              </w:rPr>
              <w:t>1</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94DA4" w:rsidP="006E67CC">
            <w:pPr>
              <w:pStyle w:val="TableTABL"/>
              <w:rPr>
                <w:rFonts w:ascii="Times New Roman" w:hAnsi="Times New Roman" w:cs="Times New Roman"/>
                <w:spacing w:val="0"/>
                <w:sz w:val="24"/>
                <w:szCs w:val="24"/>
              </w:rPr>
            </w:pPr>
            <w:r w:rsidRPr="00794DA4">
              <w:rPr>
                <w:rFonts w:ascii="Times New Roman" w:hAnsi="Times New Roman" w:cs="Times New Roman"/>
                <w:spacing w:val="0"/>
                <w:sz w:val="24"/>
                <w:szCs w:val="24"/>
              </w:rPr>
              <w:t>270,6</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Скоригований 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94DA4" w:rsidP="006E67CC">
            <w:pPr>
              <w:pStyle w:val="aff7"/>
              <w:suppressAutoHyphens/>
              <w:spacing w:line="240" w:lineRule="auto"/>
              <w:textAlignment w:val="auto"/>
              <w:rPr>
                <w:color w:val="auto"/>
                <w:lang w:val="uk-UA"/>
              </w:rPr>
            </w:pPr>
            <w:r>
              <w:rPr>
                <w:color w:val="auto"/>
                <w:lang w:val="uk-UA"/>
              </w:rPr>
              <w:t>202</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94DA4" w:rsidP="006E67CC">
            <w:pPr>
              <w:pStyle w:val="aff7"/>
              <w:suppressAutoHyphens/>
              <w:spacing w:line="240" w:lineRule="auto"/>
              <w:textAlignment w:val="auto"/>
              <w:rPr>
                <w:color w:val="auto"/>
                <w:lang w:val="uk-UA"/>
              </w:rPr>
            </w:pPr>
            <w:r>
              <w:rPr>
                <w:color w:val="auto"/>
                <w:lang w:val="uk-UA"/>
              </w:rPr>
              <w:t>272</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94DA4" w:rsidP="006E67CC">
            <w:pPr>
              <w:pStyle w:val="aff7"/>
              <w:suppressAutoHyphens/>
              <w:spacing w:line="240" w:lineRule="auto"/>
              <w:textAlignment w:val="auto"/>
              <w:rPr>
                <w:color w:val="auto"/>
                <w:lang w:val="uk-UA"/>
              </w:rPr>
            </w:pPr>
            <w:r>
              <w:rPr>
                <w:color w:val="auto"/>
                <w:lang w:val="uk-UA"/>
              </w:rPr>
              <w:t>74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A12B6C" w:rsidP="006E67CC">
            <w:pPr>
              <w:pStyle w:val="aff7"/>
              <w:suppressAutoHyphens/>
              <w:spacing w:line="240" w:lineRule="auto"/>
              <w:textAlignment w:val="auto"/>
              <w:rPr>
                <w:color w:val="auto"/>
                <w:lang w:val="uk-UA"/>
              </w:rPr>
            </w:pPr>
            <w:r>
              <w:rPr>
                <w:color w:val="auto"/>
                <w:lang w:val="uk-UA"/>
              </w:rPr>
              <w:t>1</w:t>
            </w:r>
            <w:r w:rsidR="00794DA4">
              <w:rPr>
                <w:color w:val="auto"/>
                <w:lang w:val="uk-UA"/>
              </w:rPr>
              <w:t>15</w:t>
            </w:r>
          </w:p>
        </w:tc>
      </w:tr>
    </w:tbl>
    <w:p w:rsidR="00971188" w:rsidRPr="009B7B8E"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Pr="009B7B8E" w:rsidRDefault="00971188" w:rsidP="006E67CC">
      <w:pPr>
        <w:pStyle w:val="Ch63"/>
        <w:suppressAutoHyphens/>
        <w:spacing w:before="57"/>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додаткова інформація щодо методики розрахунку вартості чистих активів особи за попередній та звітний періоди.</w:t>
      </w:r>
    </w:p>
    <w:p w:rsidR="00971188" w:rsidRPr="009B7B8E" w:rsidRDefault="00971188" w:rsidP="006E67CC">
      <w:pPr>
        <w:pStyle w:val="Ch63"/>
        <w:suppressAutoHyphens/>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інформація щодо відповідності вимогам законодавства вартості чистих активів, розміру статутного капіталу.</w:t>
      </w:r>
    </w:p>
    <w:p w:rsidR="00971188" w:rsidRDefault="00971188" w:rsidP="006E67CC">
      <w:pPr>
        <w:pStyle w:val="Ch63"/>
        <w:suppressAutoHyphens/>
        <w:rPr>
          <w:rFonts w:ascii="Times New Roman" w:hAnsi="Times New Roman" w:cs="Times New Roman"/>
          <w:w w:val="100"/>
          <w:sz w:val="24"/>
          <w:szCs w:val="24"/>
        </w:rPr>
      </w:pPr>
      <w:r w:rsidRPr="009B7B8E">
        <w:rPr>
          <w:rFonts w:ascii="Times New Roman" w:hAnsi="Times New Roman" w:cs="Times New Roman"/>
          <w:w w:val="100"/>
          <w:sz w:val="24"/>
          <w:szCs w:val="24"/>
        </w:rPr>
        <w:t>Не заповнюється банками та страховиками.</w:t>
      </w:r>
    </w:p>
    <w:p w:rsidR="007F6215" w:rsidRDefault="007F6215" w:rsidP="006E67CC">
      <w:pPr>
        <w:pStyle w:val="Ch63"/>
        <w:suppressAutoHyphens/>
        <w:rPr>
          <w:rFonts w:ascii="Times New Roman" w:hAnsi="Times New Roman" w:cs="Times New Roman"/>
          <w:w w:val="100"/>
          <w:sz w:val="24"/>
          <w:szCs w:val="24"/>
        </w:rPr>
      </w:pPr>
    </w:p>
    <w:p w:rsidR="00A12B6C" w:rsidRDefault="007F6215" w:rsidP="006E67CC">
      <w:pPr>
        <w:pStyle w:val="Ch63"/>
        <w:suppressAutoHyphens/>
        <w:rPr>
          <w:rFonts w:ascii="Times New Roman" w:hAnsi="Times New Roman" w:cs="Times New Roman"/>
          <w:w w:val="100"/>
          <w:sz w:val="24"/>
          <w:szCs w:val="24"/>
        </w:rPr>
      </w:pPr>
      <w:r w:rsidRPr="007F6215">
        <w:rPr>
          <w:rFonts w:ascii="Times New Roman" w:hAnsi="Times New Roman" w:cs="Times New Roman"/>
          <w:w w:val="100"/>
          <w:sz w:val="24"/>
          <w:szCs w:val="24"/>
        </w:rPr>
        <w:t xml:space="preserve">Розрахунок вартості чистих активів відбувався відповідно до Методичних рекомендацій щодо визначення вартості чистих активів акціонерних товариств, </w:t>
      </w:r>
      <w:proofErr w:type="spellStart"/>
      <w:r w:rsidRPr="007F6215">
        <w:rPr>
          <w:rFonts w:ascii="Times New Roman" w:hAnsi="Times New Roman" w:cs="Times New Roman"/>
          <w:w w:val="100"/>
          <w:sz w:val="24"/>
          <w:szCs w:val="24"/>
        </w:rPr>
        <w:t>затв</w:t>
      </w:r>
      <w:proofErr w:type="spellEnd"/>
      <w:r w:rsidRPr="007F6215">
        <w:rPr>
          <w:rFonts w:ascii="Times New Roman" w:hAnsi="Times New Roman" w:cs="Times New Roman"/>
          <w:w w:val="100"/>
          <w:sz w:val="24"/>
          <w:szCs w:val="24"/>
        </w:rPr>
        <w:t xml:space="preserve">. рішенням </w:t>
      </w:r>
      <w:proofErr w:type="spellStart"/>
      <w:r w:rsidRPr="007F6215">
        <w:rPr>
          <w:rFonts w:ascii="Times New Roman" w:hAnsi="Times New Roman" w:cs="Times New Roman"/>
          <w:w w:val="100"/>
          <w:sz w:val="24"/>
          <w:szCs w:val="24"/>
        </w:rPr>
        <w:t>ДКЦПФР</w:t>
      </w:r>
      <w:proofErr w:type="spellEnd"/>
      <w:r w:rsidRPr="007F6215">
        <w:rPr>
          <w:rFonts w:ascii="Times New Roman" w:hAnsi="Times New Roman" w:cs="Times New Roman"/>
          <w:w w:val="100"/>
          <w:sz w:val="24"/>
          <w:szCs w:val="24"/>
        </w:rPr>
        <w:t xml:space="preserve">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 Розрахунк</w:t>
      </w:r>
      <w:r>
        <w:rPr>
          <w:rFonts w:ascii="Times New Roman" w:hAnsi="Times New Roman" w:cs="Times New Roman"/>
          <w:w w:val="100"/>
          <w:sz w:val="24"/>
          <w:szCs w:val="24"/>
        </w:rPr>
        <w:t>ова вартість чистих активів (</w:t>
      </w:r>
      <w:r w:rsidR="004568B9">
        <w:rPr>
          <w:rFonts w:ascii="Times New Roman" w:hAnsi="Times New Roman" w:cs="Times New Roman"/>
          <w:w w:val="100"/>
          <w:sz w:val="24"/>
          <w:szCs w:val="24"/>
        </w:rPr>
        <w:t>20</w:t>
      </w:r>
      <w:r w:rsidR="00794DA4">
        <w:rPr>
          <w:rFonts w:ascii="Times New Roman" w:hAnsi="Times New Roman" w:cs="Times New Roman"/>
          <w:w w:val="100"/>
          <w:sz w:val="24"/>
          <w:szCs w:val="24"/>
          <w:lang w:val="ru-RU"/>
        </w:rPr>
        <w:t>1</w:t>
      </w:r>
      <w:r>
        <w:rPr>
          <w:rFonts w:ascii="Times New Roman" w:hAnsi="Times New Roman" w:cs="Times New Roman"/>
          <w:w w:val="100"/>
          <w:sz w:val="24"/>
          <w:szCs w:val="24"/>
        </w:rPr>
        <w:t>,</w:t>
      </w:r>
      <w:r w:rsidR="00794DA4">
        <w:rPr>
          <w:rFonts w:ascii="Times New Roman" w:hAnsi="Times New Roman" w:cs="Times New Roman"/>
          <w:w w:val="100"/>
          <w:sz w:val="24"/>
          <w:szCs w:val="24"/>
          <w:lang w:val="ru-RU"/>
        </w:rPr>
        <w:t>1</w:t>
      </w:r>
      <w:r w:rsidRPr="007F6215">
        <w:rPr>
          <w:rFonts w:ascii="Times New Roman" w:hAnsi="Times New Roman" w:cs="Times New Roman"/>
          <w:w w:val="100"/>
          <w:sz w:val="24"/>
          <w:szCs w:val="24"/>
        </w:rPr>
        <w:t xml:space="preserve"> тис. грн.)</w:t>
      </w:r>
      <w:r w:rsidR="002B4C74">
        <w:rPr>
          <w:rFonts w:ascii="Times New Roman" w:hAnsi="Times New Roman" w:cs="Times New Roman"/>
          <w:w w:val="100"/>
          <w:sz w:val="24"/>
          <w:szCs w:val="24"/>
        </w:rPr>
        <w:t xml:space="preserve"> більше статутного капіталу (99</w:t>
      </w:r>
      <w:r w:rsidRPr="007F6215">
        <w:rPr>
          <w:rFonts w:ascii="Times New Roman" w:hAnsi="Times New Roman" w:cs="Times New Roman"/>
          <w:w w:val="100"/>
          <w:sz w:val="24"/>
          <w:szCs w:val="24"/>
        </w:rPr>
        <w:t>,</w:t>
      </w:r>
      <w:r w:rsidR="002B4C74">
        <w:rPr>
          <w:rFonts w:ascii="Times New Roman" w:hAnsi="Times New Roman" w:cs="Times New Roman"/>
          <w:w w:val="100"/>
          <w:sz w:val="24"/>
          <w:szCs w:val="24"/>
        </w:rPr>
        <w:t>4</w:t>
      </w:r>
      <w:r w:rsidRPr="007F6215">
        <w:rPr>
          <w:rFonts w:ascii="Times New Roman" w:hAnsi="Times New Roman" w:cs="Times New Roman"/>
          <w:w w:val="100"/>
          <w:sz w:val="24"/>
          <w:szCs w:val="24"/>
        </w:rPr>
        <w:t xml:space="preserve"> тис. грн.), що відповідає вимогам </w:t>
      </w:r>
      <w:proofErr w:type="spellStart"/>
      <w:r w:rsidRPr="007F6215">
        <w:rPr>
          <w:rFonts w:ascii="Times New Roman" w:hAnsi="Times New Roman" w:cs="Times New Roman"/>
          <w:w w:val="100"/>
          <w:sz w:val="24"/>
          <w:szCs w:val="24"/>
        </w:rPr>
        <w:t>ст.16</w:t>
      </w:r>
      <w:proofErr w:type="spellEnd"/>
      <w:r w:rsidRPr="007F6215">
        <w:rPr>
          <w:rFonts w:ascii="Times New Roman" w:hAnsi="Times New Roman" w:cs="Times New Roman"/>
          <w:w w:val="100"/>
          <w:sz w:val="24"/>
          <w:szCs w:val="24"/>
        </w:rPr>
        <w:t xml:space="preserve">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rsidR="009B7B8E" w:rsidRDefault="009B7B8E"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575"/>
        <w:gridCol w:w="1332"/>
        <w:gridCol w:w="1393"/>
        <w:gridCol w:w="1779"/>
        <w:gridCol w:w="1240"/>
      </w:tblGrid>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Види зобов’язань</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виникнення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Непогашена частина боргу,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Відсоток за користування коштами (відсоток річних)</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погашення</w:t>
            </w: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Кредити банку</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Зобов’язання за цінними паперами</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за облігаціями (за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іпотечними цінними паперами </w:t>
            </w:r>
            <w:r w:rsidRPr="00FE0630">
              <w:rPr>
                <w:rFonts w:ascii="Times New Roman" w:hAnsi="Times New Roman" w:cs="Times New Roman"/>
                <w:spacing w:val="0"/>
                <w:sz w:val="24"/>
                <w:szCs w:val="24"/>
              </w:rPr>
              <w:br/>
            </w:r>
            <w:r w:rsidRPr="00FE0630">
              <w:rPr>
                <w:rFonts w:ascii="Times New Roman" w:hAnsi="Times New Roman" w:cs="Times New Roman"/>
                <w:spacing w:val="0"/>
                <w:sz w:val="24"/>
                <w:szCs w:val="24"/>
              </w:rPr>
              <w:lastRenderedPageBreak/>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сертифікатами ФОН </w:t>
            </w:r>
            <w:r w:rsidRPr="00FE0630">
              <w:rPr>
                <w:rFonts w:ascii="Times New Roman" w:hAnsi="Times New Roman" w:cs="Times New Roman"/>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за векселями (всього)</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іншими цінними паперами </w:t>
            </w:r>
            <w:r w:rsidRPr="00FE0630">
              <w:rPr>
                <w:rFonts w:ascii="Times New Roman" w:hAnsi="Times New Roman" w:cs="Times New Roman"/>
                <w:spacing w:val="0"/>
                <w:sz w:val="24"/>
                <w:szCs w:val="24"/>
              </w:rPr>
              <w:br/>
              <w:t xml:space="preserve">(у тому числі за деривативами) </w:t>
            </w:r>
            <w:r w:rsidRPr="00FE0630">
              <w:rPr>
                <w:rFonts w:ascii="Times New Roman" w:hAnsi="Times New Roman" w:cs="Times New Roman"/>
                <w:spacing w:val="0"/>
                <w:sz w:val="24"/>
                <w:szCs w:val="24"/>
              </w:rPr>
              <w:br/>
              <w:t>(за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фінансовими інвестиціями </w:t>
            </w:r>
            <w:r w:rsidRPr="00FE0630">
              <w:rPr>
                <w:rFonts w:ascii="Times New Roman" w:hAnsi="Times New Roman" w:cs="Times New Roman"/>
                <w:spacing w:val="0"/>
                <w:sz w:val="24"/>
                <w:szCs w:val="24"/>
              </w:rPr>
              <w:br/>
              <w:t>в корпоративні права (за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B10A1" w:rsidRDefault="00971188" w:rsidP="006E67CC">
            <w:pPr>
              <w:pStyle w:val="TableTABL"/>
              <w:rPr>
                <w:rFonts w:ascii="Times New Roman" w:hAnsi="Times New Roman" w:cs="Times New Roman"/>
                <w:spacing w:val="0"/>
                <w:sz w:val="24"/>
                <w:szCs w:val="24"/>
                <w:lang w:val="ru-RU"/>
              </w:rPr>
            </w:pPr>
            <w:r w:rsidRPr="00FE0630">
              <w:rPr>
                <w:rFonts w:ascii="Times New Roman" w:hAnsi="Times New Roman" w:cs="Times New Roman"/>
                <w:spacing w:val="0"/>
                <w:sz w:val="24"/>
                <w:szCs w:val="24"/>
              </w:rPr>
              <w:t>Податкові зобов’язання</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B10A1" w:rsidRDefault="004B10A1"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22</w:t>
            </w:r>
            <w:r w:rsidR="00DA1424" w:rsidRPr="00DA1424">
              <w:rPr>
                <w:rFonts w:ascii="Times New Roman" w:hAnsi="Times New Roman" w:cs="Times New Roman"/>
                <w:spacing w:val="0"/>
                <w:sz w:val="24"/>
                <w:szCs w:val="24"/>
              </w:rPr>
              <w:t>,</w:t>
            </w:r>
            <w:r>
              <w:rPr>
                <w:rFonts w:ascii="Times New Roman" w:hAnsi="Times New Roman" w:cs="Times New Roman"/>
                <w:spacing w:val="0"/>
                <w:sz w:val="24"/>
                <w:szCs w:val="24"/>
                <w:lang w:val="ru-RU"/>
              </w:rPr>
              <w:t>6</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Фінансова допомога на зворотній основі</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 зобов’язання та забезпечення</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B10A1" w:rsidRDefault="004B10A1"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50</w:t>
            </w:r>
            <w:r w:rsidR="0033089E">
              <w:rPr>
                <w:rFonts w:ascii="Times New Roman" w:hAnsi="Times New Roman" w:cs="Times New Roman"/>
                <w:spacing w:val="0"/>
                <w:sz w:val="24"/>
                <w:szCs w:val="24"/>
              </w:rPr>
              <w:t>,</w:t>
            </w:r>
            <w:r>
              <w:rPr>
                <w:rFonts w:ascii="Times New Roman" w:hAnsi="Times New Roman" w:cs="Times New Roman"/>
                <w:spacing w:val="0"/>
                <w:sz w:val="24"/>
                <w:szCs w:val="24"/>
                <w:lang w:val="ru-RU"/>
              </w:rPr>
              <w:t>8</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 зобов’язань та забезпечень</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B10A1" w:rsidRDefault="0033089E"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rPr>
              <w:t>7</w:t>
            </w:r>
            <w:r w:rsidR="004B10A1">
              <w:rPr>
                <w:rFonts w:ascii="Times New Roman" w:hAnsi="Times New Roman" w:cs="Times New Roman"/>
                <w:spacing w:val="0"/>
                <w:sz w:val="24"/>
                <w:szCs w:val="24"/>
                <w:lang w:val="ru-RU"/>
              </w:rPr>
              <w:t>3</w:t>
            </w:r>
            <w:r w:rsidR="00DA1424" w:rsidRPr="00DA1424">
              <w:rPr>
                <w:rFonts w:ascii="Times New Roman" w:hAnsi="Times New Roman" w:cs="Times New Roman"/>
                <w:spacing w:val="0"/>
                <w:sz w:val="24"/>
                <w:szCs w:val="24"/>
              </w:rPr>
              <w:t>,</w:t>
            </w:r>
            <w:r w:rsidR="004B10A1">
              <w:rPr>
                <w:rFonts w:ascii="Times New Roman" w:hAnsi="Times New Roman" w:cs="Times New Roman"/>
                <w:spacing w:val="0"/>
                <w:sz w:val="24"/>
                <w:szCs w:val="24"/>
                <w:lang w:val="ru-RU"/>
              </w:rPr>
              <w:t>4</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33089E" w:rsidRDefault="00971188" w:rsidP="006E67CC">
      <w:pPr>
        <w:pStyle w:val="Ch63"/>
        <w:suppressAutoHyphens/>
        <w:spacing w:before="57"/>
        <w:ind w:firstLine="0"/>
        <w:rPr>
          <w:rStyle w:val="Bold"/>
          <w:rFonts w:ascii="Times New Roman" w:hAnsi="Times New Roman" w:cs="Times New Roman"/>
          <w:color w:val="A6A6A6" w:themeColor="background1" w:themeShade="A6"/>
          <w:w w:val="100"/>
          <w:sz w:val="24"/>
          <w:szCs w:val="24"/>
        </w:rPr>
      </w:pPr>
      <w:r w:rsidRPr="0033089E">
        <w:rPr>
          <w:rStyle w:val="Bold"/>
          <w:rFonts w:ascii="Times New Roman" w:hAnsi="Times New Roman" w:cs="Times New Roman"/>
          <w:color w:val="A6A6A6" w:themeColor="background1" w:themeShade="A6"/>
          <w:w w:val="100"/>
          <w:sz w:val="24"/>
          <w:szCs w:val="24"/>
        </w:rPr>
        <w:t xml:space="preserve">Інформація про обсяги виробництва та реалізації основних видів </w:t>
      </w:r>
      <w:proofErr w:type="spellStart"/>
      <w:r w:rsidRPr="0033089E">
        <w:rPr>
          <w:rStyle w:val="Bold"/>
          <w:rFonts w:ascii="Times New Roman" w:hAnsi="Times New Roman" w:cs="Times New Roman"/>
          <w:color w:val="A6A6A6" w:themeColor="background1" w:themeShade="A6"/>
          <w:w w:val="100"/>
          <w:sz w:val="24"/>
          <w:szCs w:val="24"/>
        </w:rPr>
        <w:t>продукції</w:t>
      </w:r>
      <w:r w:rsidRPr="0033089E">
        <w:rPr>
          <w:rStyle w:val="Bold"/>
          <w:rFonts w:ascii="Times New Roman" w:hAnsi="Times New Roman" w:cs="Times New Roman"/>
          <w:color w:val="A6A6A6" w:themeColor="background1" w:themeShade="A6"/>
          <w:w w:val="100"/>
          <w:sz w:val="24"/>
          <w:szCs w:val="24"/>
          <w:vertAlign w:val="superscript"/>
        </w:rPr>
        <w:t>17</w:t>
      </w:r>
      <w:proofErr w:type="spellEnd"/>
    </w:p>
    <w:tbl>
      <w:tblPr>
        <w:tblW w:w="5000" w:type="pct"/>
        <w:tblCellMar>
          <w:left w:w="0" w:type="dxa"/>
          <w:right w:w="0" w:type="dxa"/>
        </w:tblCellMar>
        <w:tblLook w:val="0000" w:firstRow="0" w:lastRow="0" w:firstColumn="0" w:lastColumn="0" w:noHBand="0" w:noVBand="0"/>
      </w:tblPr>
      <w:tblGrid>
        <w:gridCol w:w="533"/>
        <w:gridCol w:w="1398"/>
        <w:gridCol w:w="1400"/>
        <w:gridCol w:w="1398"/>
        <w:gridCol w:w="1397"/>
        <w:gridCol w:w="1399"/>
        <w:gridCol w:w="1397"/>
        <w:gridCol w:w="1397"/>
      </w:tblGrid>
      <w:tr w:rsidR="00971188" w:rsidRPr="0033089E"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xml:space="preserve">Основний </w:t>
            </w:r>
            <w:r w:rsidRPr="0033089E">
              <w:rPr>
                <w:rFonts w:ascii="Times New Roman" w:hAnsi="Times New Roman" w:cs="Times New Roman"/>
                <w:color w:val="A6A6A6" w:themeColor="background1" w:themeShade="A6"/>
                <w:w w:val="100"/>
                <w:sz w:val="24"/>
                <w:szCs w:val="24"/>
              </w:rPr>
              <w:br/>
              <w:t xml:space="preserve">вид </w:t>
            </w:r>
            <w:proofErr w:type="spellStart"/>
            <w:r w:rsidRPr="0033089E">
              <w:rPr>
                <w:rFonts w:ascii="Times New Roman" w:hAnsi="Times New Roman" w:cs="Times New Roman"/>
                <w:color w:val="A6A6A6" w:themeColor="background1" w:themeShade="A6"/>
                <w:w w:val="100"/>
                <w:sz w:val="24"/>
                <w:szCs w:val="24"/>
              </w:rPr>
              <w:t>продукції</w:t>
            </w:r>
            <w:r w:rsidRPr="0033089E">
              <w:rPr>
                <w:rFonts w:ascii="Times New Roman" w:hAnsi="Times New Roman" w:cs="Times New Roman"/>
                <w:color w:val="A6A6A6" w:themeColor="background1" w:themeShade="A6"/>
                <w:w w:val="100"/>
                <w:sz w:val="24"/>
                <w:szCs w:val="24"/>
                <w:vertAlign w:val="superscript"/>
              </w:rPr>
              <w:t>18</w:t>
            </w:r>
            <w:proofErr w:type="spellEnd"/>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Обсяг реалізованої продукції</w:t>
            </w:r>
          </w:p>
        </w:tc>
      </w:tr>
      <w:tr w:rsidR="00971188" w:rsidRPr="0033089E"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rsidR="00971188" w:rsidRPr="0033089E" w:rsidRDefault="00971188" w:rsidP="006E67CC">
            <w:pPr>
              <w:pStyle w:val="aff7"/>
              <w:suppressAutoHyphens/>
              <w:spacing w:line="240" w:lineRule="auto"/>
              <w:textAlignment w:val="auto"/>
              <w:rPr>
                <w:color w:val="A6A6A6" w:themeColor="background1" w:themeShade="A6"/>
                <w:lang w:val="uk-UA"/>
              </w:rPr>
            </w:pPr>
          </w:p>
        </w:tc>
        <w:tc>
          <w:tcPr>
            <w:tcW w:w="677" w:type="pct"/>
            <w:vMerge/>
            <w:tcBorders>
              <w:top w:val="single" w:sz="4" w:space="0" w:color="000000"/>
              <w:left w:val="single" w:sz="4" w:space="0" w:color="000000"/>
              <w:bottom w:val="single" w:sz="4" w:space="0" w:color="000000"/>
              <w:right w:val="single" w:sz="4" w:space="0" w:color="000000"/>
            </w:tcBorders>
          </w:tcPr>
          <w:p w:rsidR="00971188" w:rsidRPr="0033089E" w:rsidRDefault="00971188" w:rsidP="006E67CC">
            <w:pPr>
              <w:pStyle w:val="aff7"/>
              <w:suppressAutoHyphens/>
              <w:spacing w:line="240" w:lineRule="auto"/>
              <w:textAlignment w:val="auto"/>
              <w:rPr>
                <w:color w:val="A6A6A6" w:themeColor="background1" w:themeShade="A6"/>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xml:space="preserve">у натуральній формі (фізична одиниця </w:t>
            </w:r>
            <w:proofErr w:type="spellStart"/>
            <w:r w:rsidRPr="0033089E">
              <w:rPr>
                <w:rFonts w:ascii="Times New Roman" w:hAnsi="Times New Roman" w:cs="Times New Roman"/>
                <w:color w:val="A6A6A6" w:themeColor="background1" w:themeShade="A6"/>
                <w:w w:val="100"/>
                <w:sz w:val="24"/>
                <w:szCs w:val="24"/>
              </w:rPr>
              <w:t>виміру</w:t>
            </w:r>
            <w:r w:rsidRPr="0033089E">
              <w:rPr>
                <w:rFonts w:ascii="Times New Roman" w:hAnsi="Times New Roman" w:cs="Times New Roman"/>
                <w:color w:val="A6A6A6" w:themeColor="background1" w:themeShade="A6"/>
                <w:w w:val="100"/>
                <w:sz w:val="24"/>
                <w:szCs w:val="24"/>
                <w:vertAlign w:val="superscript"/>
              </w:rPr>
              <w:t>19</w:t>
            </w:r>
            <w:proofErr w:type="spellEnd"/>
            <w:r w:rsidRPr="0033089E">
              <w:rPr>
                <w:rFonts w:ascii="Times New Roman" w:hAnsi="Times New Roman" w:cs="Times New Roman"/>
                <w:color w:val="A6A6A6" w:themeColor="background1" w:themeShade="A6"/>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грошовій формі, </w:t>
            </w:r>
            <w:r w:rsidRPr="0033089E">
              <w:rPr>
                <w:rFonts w:ascii="Times New Roman" w:hAnsi="Times New Roman" w:cs="Times New Roman"/>
                <w:color w:val="A6A6A6" w:themeColor="background1" w:themeShade="A6"/>
                <w:w w:val="100"/>
                <w:sz w:val="24"/>
                <w:szCs w:val="24"/>
              </w:rPr>
              <w:br/>
            </w:r>
            <w:proofErr w:type="spellStart"/>
            <w:r w:rsidRPr="0033089E">
              <w:rPr>
                <w:rFonts w:ascii="Times New Roman" w:hAnsi="Times New Roman" w:cs="Times New Roman"/>
                <w:color w:val="A6A6A6" w:themeColor="background1" w:themeShade="A6"/>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грошовій формі, </w:t>
            </w:r>
            <w:r w:rsidRPr="0033089E">
              <w:rPr>
                <w:rFonts w:ascii="Times New Roman" w:hAnsi="Times New Roman" w:cs="Times New Roman"/>
                <w:color w:val="A6A6A6" w:themeColor="background1" w:themeShade="A6"/>
                <w:w w:val="100"/>
                <w:sz w:val="24"/>
                <w:szCs w:val="24"/>
              </w:rPr>
              <w:br/>
            </w:r>
            <w:proofErr w:type="spellStart"/>
            <w:r w:rsidRPr="0033089E">
              <w:rPr>
                <w:rFonts w:ascii="Times New Roman" w:hAnsi="Times New Roman" w:cs="Times New Roman"/>
                <w:color w:val="A6A6A6" w:themeColor="background1" w:themeShade="A6"/>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відсотках до всієї реалізованої продукції</w:t>
            </w:r>
          </w:p>
        </w:tc>
      </w:tr>
      <w:tr w:rsidR="00971188" w:rsidRPr="0033089E"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8</w:t>
            </w:r>
          </w:p>
        </w:tc>
      </w:tr>
      <w:tr w:rsidR="00971188" w:rsidRPr="0033089E"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r>
    </w:tbl>
    <w:p w:rsidR="00DC5EFF" w:rsidRPr="0033089E" w:rsidRDefault="00DC5EFF" w:rsidP="006E67CC">
      <w:pPr>
        <w:pStyle w:val="Ch63"/>
        <w:suppressAutoHyphens/>
        <w:rPr>
          <w:rFonts w:ascii="Times New Roman" w:hAnsi="Times New Roman" w:cs="Times New Roman"/>
          <w:color w:val="A6A6A6" w:themeColor="background1" w:themeShade="A6"/>
          <w:w w:val="100"/>
          <w:sz w:val="24"/>
          <w:szCs w:val="24"/>
        </w:rPr>
      </w:pPr>
    </w:p>
    <w:p w:rsidR="00971188" w:rsidRPr="0033089E" w:rsidRDefault="00971188" w:rsidP="006E67CC">
      <w:pPr>
        <w:pStyle w:val="Ch63"/>
        <w:suppressAutoHyphens/>
        <w:ind w:firstLine="0"/>
        <w:rPr>
          <w:rStyle w:val="Bold"/>
          <w:rFonts w:ascii="Times New Roman" w:hAnsi="Times New Roman" w:cs="Times New Roman"/>
          <w:color w:val="A6A6A6" w:themeColor="background1" w:themeShade="A6"/>
          <w:w w:val="100"/>
          <w:sz w:val="24"/>
          <w:szCs w:val="24"/>
        </w:rPr>
      </w:pPr>
      <w:r w:rsidRPr="0033089E">
        <w:rPr>
          <w:rStyle w:val="Bold"/>
          <w:rFonts w:ascii="Times New Roman" w:hAnsi="Times New Roman" w:cs="Times New Roman"/>
          <w:color w:val="A6A6A6" w:themeColor="background1" w:themeShade="A6"/>
          <w:w w:val="100"/>
          <w:sz w:val="24"/>
          <w:szCs w:val="24"/>
        </w:rPr>
        <w:t xml:space="preserve">Інформація про собівартість реалізованої </w:t>
      </w:r>
      <w:proofErr w:type="spellStart"/>
      <w:r w:rsidRPr="0033089E">
        <w:rPr>
          <w:rStyle w:val="Bold"/>
          <w:rFonts w:ascii="Times New Roman" w:hAnsi="Times New Roman" w:cs="Times New Roman"/>
          <w:color w:val="A6A6A6" w:themeColor="background1" w:themeShade="A6"/>
          <w:w w:val="100"/>
          <w:sz w:val="24"/>
          <w:szCs w:val="24"/>
        </w:rPr>
        <w:t>продукції</w:t>
      </w:r>
      <w:r w:rsidRPr="0033089E">
        <w:rPr>
          <w:rStyle w:val="Bold"/>
          <w:rFonts w:ascii="Times New Roman" w:hAnsi="Times New Roman" w:cs="Times New Roman"/>
          <w:color w:val="A6A6A6" w:themeColor="background1" w:themeShade="A6"/>
          <w:w w:val="100"/>
          <w:sz w:val="24"/>
          <w:szCs w:val="24"/>
          <w:vertAlign w:val="superscript"/>
        </w:rPr>
        <w:t>20</w:t>
      </w:r>
      <w:proofErr w:type="spellEnd"/>
    </w:p>
    <w:tbl>
      <w:tblPr>
        <w:tblW w:w="5000" w:type="pct"/>
        <w:tblCellMar>
          <w:left w:w="0" w:type="dxa"/>
          <w:right w:w="0" w:type="dxa"/>
        </w:tblCellMar>
        <w:tblLook w:val="0000" w:firstRow="0" w:lastRow="0" w:firstColumn="0" w:lastColumn="0" w:noHBand="0" w:noVBand="0"/>
      </w:tblPr>
      <w:tblGrid>
        <w:gridCol w:w="532"/>
        <w:gridCol w:w="4330"/>
        <w:gridCol w:w="5457"/>
      </w:tblGrid>
      <w:tr w:rsidR="00971188" w:rsidRPr="0033089E"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xml:space="preserve">Склад </w:t>
            </w:r>
            <w:proofErr w:type="spellStart"/>
            <w:r w:rsidRPr="0033089E">
              <w:rPr>
                <w:rFonts w:ascii="Times New Roman" w:hAnsi="Times New Roman" w:cs="Times New Roman"/>
                <w:color w:val="A6A6A6" w:themeColor="background1" w:themeShade="A6"/>
                <w:w w:val="100"/>
                <w:sz w:val="24"/>
                <w:szCs w:val="24"/>
              </w:rPr>
              <w:t>витрат</w:t>
            </w:r>
            <w:r w:rsidRPr="0033089E">
              <w:rPr>
                <w:rFonts w:ascii="Times New Roman" w:hAnsi="Times New Roman" w:cs="Times New Roman"/>
                <w:color w:val="A6A6A6" w:themeColor="background1" w:themeShade="A6"/>
                <w:w w:val="100"/>
                <w:sz w:val="24"/>
                <w:szCs w:val="24"/>
                <w:vertAlign w:val="superscript"/>
              </w:rPr>
              <w:t>21</w:t>
            </w:r>
            <w:proofErr w:type="spellEnd"/>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Відсоток від загальної собівартості реалізованої продукції (у відсотках)</w:t>
            </w:r>
          </w:p>
        </w:tc>
      </w:tr>
      <w:tr w:rsidR="00971188" w:rsidRPr="00DA1424"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3</w:t>
            </w:r>
          </w:p>
        </w:tc>
      </w:tr>
      <w:tr w:rsidR="00971188" w:rsidRPr="00DA1424"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 xml:space="preserve">Інформація про осіб, послугами яких користується </w:t>
      </w:r>
      <w:proofErr w:type="spellStart"/>
      <w:r w:rsidRPr="00FE0630">
        <w:rPr>
          <w:rStyle w:val="Bold"/>
          <w:rFonts w:ascii="Times New Roman" w:hAnsi="Times New Roman" w:cs="Times New Roman"/>
          <w:w w:val="100"/>
          <w:sz w:val="24"/>
          <w:szCs w:val="24"/>
        </w:rPr>
        <w:t>особа</w:t>
      </w:r>
      <w:r w:rsidRPr="00FE0630">
        <w:rPr>
          <w:rStyle w:val="Bold"/>
          <w:rFonts w:ascii="Times New Roman" w:hAnsi="Times New Roman" w:cs="Times New Roman"/>
          <w:w w:val="100"/>
          <w:sz w:val="24"/>
          <w:szCs w:val="24"/>
          <w:vertAlign w:val="superscript"/>
        </w:rPr>
        <w:t>22</w:t>
      </w:r>
      <w:proofErr w:type="spellEnd"/>
    </w:p>
    <w:tbl>
      <w:tblPr>
        <w:tblW w:w="5000" w:type="pct"/>
        <w:tblCellMar>
          <w:left w:w="0" w:type="dxa"/>
          <w:right w:w="0" w:type="dxa"/>
        </w:tblCellMar>
        <w:tblLook w:val="0000" w:firstRow="0" w:lastRow="0" w:firstColumn="0" w:lastColumn="0" w:noHBand="0" w:noVBand="0"/>
      </w:tblPr>
      <w:tblGrid>
        <w:gridCol w:w="7299"/>
        <w:gridCol w:w="3042"/>
      </w:tblGrid>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 xml:space="preserve">ТОВАРИСТВО З ОБМЕЖЕНОЮ ВІДПОВІДАЛЬНІСТЮ </w:t>
            </w:r>
            <w:r w:rsidRPr="007D61A2">
              <w:rPr>
                <w:rFonts w:ascii="Times New Roman" w:hAnsi="Times New Roman" w:cs="Times New Roman"/>
                <w:spacing w:val="0"/>
                <w:sz w:val="24"/>
                <w:szCs w:val="24"/>
              </w:rPr>
              <w:lastRenderedPageBreak/>
              <w:t>"</w:t>
            </w:r>
            <w:proofErr w:type="spellStart"/>
            <w:r w:rsidRPr="007D61A2">
              <w:rPr>
                <w:rFonts w:ascii="Times New Roman" w:hAnsi="Times New Roman" w:cs="Times New Roman"/>
                <w:spacing w:val="0"/>
                <w:sz w:val="24"/>
                <w:szCs w:val="24"/>
              </w:rPr>
              <w:t>РЕГРАН</w:t>
            </w:r>
            <w:proofErr w:type="spellEnd"/>
            <w:r w:rsidRPr="007D61A2">
              <w:rPr>
                <w:rFonts w:ascii="Times New Roman" w:hAnsi="Times New Roman" w:cs="Times New Roman"/>
                <w:spacing w:val="0"/>
                <w:sz w:val="24"/>
                <w:szCs w:val="24"/>
              </w:rPr>
              <w:t>"</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864507">
            <w:pPr>
              <w:pStyle w:val="TableTABL"/>
              <w:rPr>
                <w:rFonts w:ascii="Times New Roman" w:hAnsi="Times New Roman" w:cs="Times New Roman"/>
                <w:spacing w:val="0"/>
                <w:sz w:val="24"/>
                <w:szCs w:val="24"/>
              </w:rPr>
            </w:pPr>
            <w:proofErr w:type="spellStart"/>
            <w:r w:rsidRPr="00FE0630">
              <w:rPr>
                <w:rFonts w:ascii="Times New Roman" w:hAnsi="Times New Roman" w:cs="Times New Roman"/>
                <w:spacing w:val="0"/>
                <w:sz w:val="24"/>
                <w:szCs w:val="24"/>
              </w:rPr>
              <w:lastRenderedPageBreak/>
              <w:t>РНОКПП</w:t>
            </w:r>
            <w:r w:rsidRPr="00FE0630">
              <w:rPr>
                <w:rFonts w:ascii="Times New Roman" w:hAnsi="Times New Roman" w:cs="Times New Roman"/>
                <w:spacing w:val="0"/>
                <w:sz w:val="24"/>
                <w:szCs w:val="24"/>
                <w:vertAlign w:val="superscript"/>
              </w:rPr>
              <w:t>1</w:t>
            </w:r>
            <w:r w:rsidR="00864507">
              <w:rPr>
                <w:rFonts w:ascii="Times New Roman" w:hAnsi="Times New Roman" w:cs="Times New Roman"/>
                <w:spacing w:val="0"/>
                <w:sz w:val="24"/>
                <w:szCs w:val="24"/>
                <w:vertAlign w:val="superscript"/>
              </w:rPr>
              <w:t>3</w:t>
            </w:r>
            <w:proofErr w:type="spellEnd"/>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5711C7">
            <w:pPr>
              <w:pStyle w:val="TableTABL"/>
              <w:rPr>
                <w:rFonts w:ascii="Times New Roman" w:hAnsi="Times New Roman" w:cs="Times New Roman"/>
                <w:spacing w:val="0"/>
                <w:sz w:val="24"/>
                <w:szCs w:val="24"/>
              </w:rPr>
            </w:pPr>
            <w:proofErr w:type="spellStart"/>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sidR="005711C7">
              <w:rPr>
                <w:rFonts w:ascii="Times New Roman" w:hAnsi="Times New Roman" w:cs="Times New Roman"/>
                <w:spacing w:val="0"/>
                <w:sz w:val="24"/>
                <w:szCs w:val="24"/>
                <w:vertAlign w:val="superscript"/>
              </w:rPr>
              <w:t>4</w:t>
            </w:r>
            <w:proofErr w:type="spellEnd"/>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Товариство з обмеженою відповідальністю</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23876083</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65078, м. Одеса, вул. Космонавтів, буд. 36</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 xml:space="preserve">серія </w:t>
            </w:r>
            <w:proofErr w:type="spellStart"/>
            <w:r w:rsidRPr="0093774F">
              <w:rPr>
                <w:rFonts w:ascii="Times New Roman" w:hAnsi="Times New Roman" w:cs="Times New Roman"/>
                <w:spacing w:val="0"/>
                <w:sz w:val="24"/>
                <w:szCs w:val="24"/>
              </w:rPr>
              <w:t>АЕ</w:t>
            </w:r>
            <w:proofErr w:type="spellEnd"/>
            <w:r w:rsidRPr="0093774F">
              <w:rPr>
                <w:rFonts w:ascii="Times New Roman" w:hAnsi="Times New Roman" w:cs="Times New Roman"/>
                <w:spacing w:val="0"/>
                <w:sz w:val="24"/>
                <w:szCs w:val="24"/>
              </w:rPr>
              <w:t xml:space="preserve"> №286597</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proofErr w:type="spellStart"/>
            <w:r w:rsidRPr="0093774F">
              <w:rPr>
                <w:rFonts w:ascii="Times New Roman" w:hAnsi="Times New Roman" w:cs="Times New Roman"/>
                <w:spacing w:val="0"/>
                <w:sz w:val="24"/>
                <w:szCs w:val="24"/>
              </w:rPr>
              <w:t>НКЦПФР</w:t>
            </w:r>
            <w:proofErr w:type="spellEnd"/>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10.10.2013</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8182D" w:rsidRDefault="00971188" w:rsidP="006E67CC">
            <w:pPr>
              <w:pStyle w:val="TableTABL"/>
              <w:rPr>
                <w:rFonts w:ascii="Times New Roman" w:hAnsi="Times New Roman" w:cs="Times New Roman"/>
                <w:spacing w:val="0"/>
                <w:sz w:val="24"/>
                <w:szCs w:val="24"/>
              </w:rPr>
            </w:pPr>
            <w:r w:rsidRPr="00F8182D">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8182D" w:rsidRDefault="004B10A1" w:rsidP="006E67CC">
            <w:pPr>
              <w:pStyle w:val="TableTABL"/>
              <w:rPr>
                <w:rFonts w:ascii="Times New Roman" w:hAnsi="Times New Roman" w:cs="Times New Roman"/>
                <w:spacing w:val="0"/>
                <w:sz w:val="24"/>
                <w:szCs w:val="24"/>
              </w:rPr>
            </w:pPr>
            <w:r w:rsidRPr="00F8182D">
              <w:rPr>
                <w:rFonts w:ascii="Times New Roman" w:hAnsi="Times New Roman" w:cs="Times New Roman"/>
                <w:spacing w:val="0"/>
                <w:sz w:val="24"/>
                <w:szCs w:val="24"/>
              </w:rPr>
              <w:t>(048) 7051505</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w:t>
            </w:r>
            <w:proofErr w:type="spellStart"/>
            <w:r w:rsidRPr="00FE0630">
              <w:rPr>
                <w:rFonts w:ascii="Times New Roman" w:hAnsi="Times New Roman" w:cs="Times New Roman"/>
                <w:spacing w:val="0"/>
                <w:sz w:val="24"/>
                <w:szCs w:val="24"/>
              </w:rPr>
              <w:t>КВЕД</w:t>
            </w:r>
            <w:r w:rsidRPr="00FE0630">
              <w:rPr>
                <w:rFonts w:ascii="Times New Roman" w:hAnsi="Times New Roman" w:cs="Times New Roman"/>
                <w:spacing w:val="0"/>
                <w:sz w:val="24"/>
                <w:szCs w:val="24"/>
                <w:vertAlign w:val="superscript"/>
              </w:rPr>
              <w:t>23</w:t>
            </w:r>
            <w:proofErr w:type="spellEnd"/>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66.12 Посередництво за договорами по цінних паперах або товарах</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Послуги з депозитарного обліку цінних паперів, прав на</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цінні папери та їх обмежень на рахунках у цінних паперах депонентів,</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обслуговування обігу цінних паперів на рахунках у цінних паперах депонентів,</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обслуговування корпоративних операцій емітента на рахунках у цінних паперах</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депонентів.</w:t>
            </w:r>
          </w:p>
          <w:p w:rsidR="00971188" w:rsidRPr="00FE0630" w:rsidRDefault="00971188" w:rsidP="006E67CC">
            <w:pPr>
              <w:pStyle w:val="TableTABL"/>
              <w:rPr>
                <w:rFonts w:ascii="Times New Roman" w:hAnsi="Times New Roman" w:cs="Times New Roman"/>
                <w:spacing w:val="0"/>
                <w:sz w:val="24"/>
                <w:szCs w:val="24"/>
              </w:rPr>
            </w:pPr>
          </w:p>
        </w:tc>
      </w:tr>
    </w:tbl>
    <w:p w:rsidR="00971188" w:rsidRDefault="00971188" w:rsidP="006E67CC">
      <w:pPr>
        <w:pStyle w:val="Ch63"/>
        <w:suppressAutoHyphens/>
        <w:rPr>
          <w:rFonts w:ascii="Times New Roman" w:hAnsi="Times New Roman" w:cs="Times New Roman"/>
          <w:w w:val="100"/>
          <w:sz w:val="24"/>
          <w:szCs w:val="24"/>
        </w:rPr>
      </w:pPr>
    </w:p>
    <w:p w:rsidR="0093774F" w:rsidRDefault="0093774F" w:rsidP="006E67CC">
      <w:pPr>
        <w:pStyle w:val="Ch63"/>
        <w:suppressAutoHyphens/>
        <w:rPr>
          <w:rStyle w:val="st42"/>
          <w:rFonts w:ascii="Times New Roman" w:hAnsi="Times New Roman" w:cs="Times New Roman"/>
          <w:w w:val="100"/>
          <w:sz w:val="22"/>
          <w:szCs w:val="22"/>
        </w:rPr>
      </w:pPr>
      <w:bookmarkStart w:id="3" w:name="_Hlk220340932"/>
    </w:p>
    <w:tbl>
      <w:tblPr>
        <w:tblW w:w="5000" w:type="pct"/>
        <w:tblCellMar>
          <w:left w:w="0" w:type="dxa"/>
          <w:right w:w="0" w:type="dxa"/>
        </w:tblCellMar>
        <w:tblLook w:val="0000" w:firstRow="0" w:lastRow="0" w:firstColumn="0" w:lastColumn="0" w:noHBand="0" w:noVBand="0"/>
      </w:tblPr>
      <w:tblGrid>
        <w:gridCol w:w="7299"/>
        <w:gridCol w:w="3042"/>
      </w:tblGrid>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Публічне акціонерне товариство "Національний депозитарій України"</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proofErr w:type="spellStart"/>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roofErr w:type="spellEnd"/>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proofErr w:type="spellStart"/>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roofErr w:type="spellEnd"/>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Публічне акціонерне товариство</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30370711</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 xml:space="preserve">04107, м. Київ, вул. </w:t>
            </w:r>
            <w:proofErr w:type="spellStart"/>
            <w:r w:rsidRPr="0093774F">
              <w:rPr>
                <w:rFonts w:ascii="Times New Roman" w:hAnsi="Times New Roman" w:cs="Times New Roman"/>
                <w:spacing w:val="0"/>
                <w:sz w:val="24"/>
                <w:szCs w:val="24"/>
              </w:rPr>
              <w:t>Якубенківська</w:t>
            </w:r>
            <w:proofErr w:type="spellEnd"/>
            <w:r w:rsidRPr="0093774F">
              <w:rPr>
                <w:rFonts w:ascii="Times New Roman" w:hAnsi="Times New Roman" w:cs="Times New Roman"/>
                <w:spacing w:val="0"/>
                <w:sz w:val="24"/>
                <w:szCs w:val="24"/>
              </w:rPr>
              <w:t>, буд. 7-г</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Рішення № 2092</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proofErr w:type="spellStart"/>
            <w:r w:rsidRPr="0093774F">
              <w:rPr>
                <w:rFonts w:ascii="Times New Roman" w:hAnsi="Times New Roman" w:cs="Times New Roman"/>
                <w:spacing w:val="0"/>
                <w:sz w:val="24"/>
                <w:szCs w:val="24"/>
              </w:rPr>
              <w:t>НКЦПФР</w:t>
            </w:r>
            <w:proofErr w:type="spellEnd"/>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01.10.2013</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(044) 3630400</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w:t>
            </w:r>
            <w:proofErr w:type="spellStart"/>
            <w:r w:rsidRPr="00FE0630">
              <w:rPr>
                <w:rFonts w:ascii="Times New Roman" w:hAnsi="Times New Roman" w:cs="Times New Roman"/>
                <w:spacing w:val="0"/>
                <w:sz w:val="24"/>
                <w:szCs w:val="24"/>
              </w:rPr>
              <w:t>КВЕД</w:t>
            </w:r>
            <w:r w:rsidRPr="00FE0630">
              <w:rPr>
                <w:rFonts w:ascii="Times New Roman" w:hAnsi="Times New Roman" w:cs="Times New Roman"/>
                <w:spacing w:val="0"/>
                <w:sz w:val="24"/>
                <w:szCs w:val="24"/>
                <w:vertAlign w:val="superscript"/>
              </w:rPr>
              <w:t>23</w:t>
            </w:r>
            <w:proofErr w:type="spellEnd"/>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Послуги з обслуговування випуску цінних паперів емітента</w:t>
            </w:r>
          </w:p>
        </w:tc>
      </w:tr>
      <w:bookmarkEnd w:id="3"/>
    </w:tbl>
    <w:p w:rsidR="0093774F" w:rsidRDefault="0093774F" w:rsidP="00DA1424">
      <w:pPr>
        <w:pStyle w:val="Ch63"/>
        <w:suppressAutoHyphens/>
        <w:ind w:firstLine="0"/>
        <w:rPr>
          <w:rStyle w:val="st42"/>
          <w:rFonts w:ascii="Times New Roman" w:hAnsi="Times New Roman" w:cs="Times New Roman"/>
          <w:w w:val="100"/>
          <w:sz w:val="22"/>
          <w:szCs w:val="22"/>
        </w:rPr>
      </w:pPr>
    </w:p>
    <w:tbl>
      <w:tblPr>
        <w:tblW w:w="5000" w:type="pct"/>
        <w:tblCellMar>
          <w:left w:w="0" w:type="dxa"/>
          <w:right w:w="0" w:type="dxa"/>
        </w:tblCellMar>
        <w:tblLook w:val="0000" w:firstRow="0" w:lastRow="0" w:firstColumn="0" w:lastColumn="0" w:noHBand="0" w:noVBand="0"/>
      </w:tblPr>
      <w:tblGrid>
        <w:gridCol w:w="7299"/>
        <w:gridCol w:w="3042"/>
      </w:tblGrid>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bookmarkStart w:id="4" w:name="_Hlk220341213"/>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proofErr w:type="spellStart"/>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roofErr w:type="spellEnd"/>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proofErr w:type="spellStart"/>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roofErr w:type="spellEnd"/>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організація (установа, заклад)</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21676262</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03150, м. Київ, вул. Антоновича, буд. 51, оф. 1206</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proofErr w:type="spellStart"/>
            <w:r w:rsidRPr="003D3DE9">
              <w:rPr>
                <w:rFonts w:ascii="Times New Roman" w:hAnsi="Times New Roman" w:cs="Times New Roman"/>
                <w:spacing w:val="0"/>
                <w:sz w:val="24"/>
                <w:szCs w:val="24"/>
              </w:rPr>
              <w:t>DR</w:t>
            </w:r>
            <w:proofErr w:type="spellEnd"/>
            <w:r w:rsidRPr="003D3DE9">
              <w:rPr>
                <w:rFonts w:ascii="Times New Roman" w:hAnsi="Times New Roman" w:cs="Times New Roman"/>
                <w:spacing w:val="0"/>
                <w:sz w:val="24"/>
                <w:szCs w:val="24"/>
              </w:rPr>
              <w:t>/00002/</w:t>
            </w:r>
            <w:proofErr w:type="spellStart"/>
            <w:r w:rsidRPr="003D3DE9">
              <w:rPr>
                <w:rFonts w:ascii="Times New Roman" w:hAnsi="Times New Roman" w:cs="Times New Roman"/>
                <w:spacing w:val="0"/>
                <w:sz w:val="24"/>
                <w:szCs w:val="24"/>
              </w:rPr>
              <w:t>ARM</w:t>
            </w:r>
            <w:proofErr w:type="spellEnd"/>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proofErr w:type="spellStart"/>
            <w:r w:rsidRPr="003D3DE9">
              <w:rPr>
                <w:rFonts w:ascii="Times New Roman" w:hAnsi="Times New Roman" w:cs="Times New Roman"/>
                <w:spacing w:val="0"/>
                <w:sz w:val="24"/>
                <w:szCs w:val="24"/>
              </w:rPr>
              <w:t>НКЦПФР</w:t>
            </w:r>
            <w:proofErr w:type="spellEnd"/>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18.02.2019</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(044) 2875670</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w:t>
            </w:r>
            <w:proofErr w:type="spellStart"/>
            <w:r w:rsidRPr="00FE0630">
              <w:rPr>
                <w:rFonts w:ascii="Times New Roman" w:hAnsi="Times New Roman" w:cs="Times New Roman"/>
                <w:spacing w:val="0"/>
                <w:sz w:val="24"/>
                <w:szCs w:val="24"/>
              </w:rPr>
              <w:t>КВЕД</w:t>
            </w:r>
            <w:r w:rsidRPr="00FE0630">
              <w:rPr>
                <w:rFonts w:ascii="Times New Roman" w:hAnsi="Times New Roman" w:cs="Times New Roman"/>
                <w:spacing w:val="0"/>
                <w:sz w:val="24"/>
                <w:szCs w:val="24"/>
                <w:vertAlign w:val="superscript"/>
              </w:rPr>
              <w:t>23</w:t>
            </w:r>
            <w:proofErr w:type="spellEnd"/>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 xml:space="preserve">Діяльність з подання звітності та/або адміністративних даних до </w:t>
            </w:r>
            <w:proofErr w:type="spellStart"/>
            <w:r w:rsidRPr="003D3DE9">
              <w:rPr>
                <w:rFonts w:ascii="Times New Roman" w:hAnsi="Times New Roman" w:cs="Times New Roman"/>
                <w:spacing w:val="0"/>
                <w:sz w:val="24"/>
                <w:szCs w:val="24"/>
              </w:rPr>
              <w:t>НКЦПФР</w:t>
            </w:r>
            <w:proofErr w:type="spellEnd"/>
          </w:p>
        </w:tc>
      </w:tr>
    </w:tbl>
    <w:p w:rsidR="003D3DE9" w:rsidRDefault="003D3DE9" w:rsidP="006E67CC">
      <w:pPr>
        <w:pStyle w:val="Ch63"/>
        <w:suppressAutoHyphens/>
        <w:rPr>
          <w:rStyle w:val="st42"/>
          <w:rFonts w:ascii="Times New Roman" w:hAnsi="Times New Roman" w:cs="Times New Roman"/>
          <w:w w:val="100"/>
          <w:sz w:val="22"/>
          <w:szCs w:val="22"/>
        </w:rPr>
      </w:pPr>
    </w:p>
    <w:tbl>
      <w:tblPr>
        <w:tblW w:w="5000" w:type="pct"/>
        <w:tblCellMar>
          <w:left w:w="0" w:type="dxa"/>
          <w:right w:w="0" w:type="dxa"/>
        </w:tblCellMar>
        <w:tblLook w:val="0000" w:firstRow="0" w:lastRow="0" w:firstColumn="0" w:lastColumn="0" w:noHBand="0" w:noVBand="0"/>
      </w:tblPr>
      <w:tblGrid>
        <w:gridCol w:w="7299"/>
        <w:gridCol w:w="3042"/>
      </w:tblGrid>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proofErr w:type="spellStart"/>
            <w:r w:rsidRPr="00FE0630">
              <w:rPr>
                <w:rFonts w:ascii="Times New Roman" w:hAnsi="Times New Roman" w:cs="Times New Roman"/>
                <w:spacing w:val="0"/>
                <w:sz w:val="24"/>
                <w:szCs w:val="24"/>
              </w:rPr>
              <w:lastRenderedPageBreak/>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roofErr w:type="spellEnd"/>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aff7"/>
              <w:suppressAutoHyphens/>
              <w:spacing w:line="240" w:lineRule="auto"/>
              <w:textAlignment w:val="auto"/>
              <w:rPr>
                <w:color w:val="auto"/>
                <w:lang w:val="uk-UA"/>
              </w:rPr>
            </w:pP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proofErr w:type="spellStart"/>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roofErr w:type="spellEnd"/>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aff7"/>
              <w:suppressAutoHyphens/>
              <w:spacing w:line="240" w:lineRule="auto"/>
              <w:textAlignment w:val="auto"/>
              <w:rPr>
                <w:color w:val="auto"/>
                <w:lang w:val="uk-UA"/>
              </w:rPr>
            </w:pP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організація (установа, заклад)</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21676262</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03150, м. Київ, вул. Антоновича, буд. 51, оф. 1206</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proofErr w:type="spellStart"/>
            <w:r w:rsidRPr="003D3DE9">
              <w:rPr>
                <w:rFonts w:ascii="Times New Roman" w:hAnsi="Times New Roman" w:cs="Times New Roman"/>
                <w:spacing w:val="0"/>
                <w:sz w:val="24"/>
                <w:szCs w:val="24"/>
              </w:rPr>
              <w:t>DR</w:t>
            </w:r>
            <w:proofErr w:type="spellEnd"/>
            <w:r w:rsidRPr="003D3DE9">
              <w:rPr>
                <w:rFonts w:ascii="Times New Roman" w:hAnsi="Times New Roman" w:cs="Times New Roman"/>
                <w:spacing w:val="0"/>
                <w:sz w:val="24"/>
                <w:szCs w:val="24"/>
              </w:rPr>
              <w:t>/00001/</w:t>
            </w:r>
            <w:proofErr w:type="spellStart"/>
            <w:r w:rsidRPr="003D3DE9">
              <w:rPr>
                <w:rFonts w:ascii="Times New Roman" w:hAnsi="Times New Roman" w:cs="Times New Roman"/>
                <w:spacing w:val="0"/>
                <w:sz w:val="24"/>
                <w:szCs w:val="24"/>
              </w:rPr>
              <w:t>APA</w:t>
            </w:r>
            <w:proofErr w:type="spellEnd"/>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proofErr w:type="spellStart"/>
            <w:r w:rsidRPr="003D3DE9">
              <w:rPr>
                <w:rFonts w:ascii="Times New Roman" w:hAnsi="Times New Roman" w:cs="Times New Roman"/>
                <w:spacing w:val="0"/>
                <w:sz w:val="24"/>
                <w:szCs w:val="24"/>
              </w:rPr>
              <w:t>НКЦПФР</w:t>
            </w:r>
            <w:proofErr w:type="spellEnd"/>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18.02.2019</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(044) 2875670</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w:t>
            </w:r>
            <w:proofErr w:type="spellStart"/>
            <w:r w:rsidRPr="00FE0630">
              <w:rPr>
                <w:rFonts w:ascii="Times New Roman" w:hAnsi="Times New Roman" w:cs="Times New Roman"/>
                <w:spacing w:val="0"/>
                <w:sz w:val="24"/>
                <w:szCs w:val="24"/>
              </w:rPr>
              <w:t>КВЕД</w:t>
            </w:r>
            <w:r w:rsidRPr="00FE0630">
              <w:rPr>
                <w:rFonts w:ascii="Times New Roman" w:hAnsi="Times New Roman" w:cs="Times New Roman"/>
                <w:spacing w:val="0"/>
                <w:sz w:val="24"/>
                <w:szCs w:val="24"/>
                <w:vertAlign w:val="superscript"/>
              </w:rPr>
              <w:t>23</w:t>
            </w:r>
            <w:proofErr w:type="spellEnd"/>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4B10A1"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Діяльність з оприлюднення регульованої інформації від імені учасників фондового ринку</w:t>
            </w:r>
            <w:r w:rsidR="004B10A1" w:rsidRPr="004B10A1">
              <w:rPr>
                <w:rFonts w:ascii="Times New Roman" w:hAnsi="Times New Roman" w:cs="Times New Roman"/>
                <w:spacing w:val="0"/>
                <w:sz w:val="24"/>
                <w:szCs w:val="24"/>
              </w:rPr>
              <w:t>.</w:t>
            </w:r>
          </w:p>
        </w:tc>
      </w:tr>
    </w:tbl>
    <w:p w:rsidR="00396778" w:rsidRPr="00006BF4" w:rsidRDefault="003D3DE9" w:rsidP="006E67CC">
      <w:pPr>
        <w:pStyle w:val="Ch63"/>
        <w:suppressAutoHyphens/>
        <w:rPr>
          <w:rStyle w:val="st42"/>
          <w:rFonts w:ascii="Times New Roman" w:hAnsi="Times New Roman" w:cs="Times New Roman"/>
          <w:w w:val="100"/>
          <w:sz w:val="22"/>
          <w:szCs w:val="22"/>
        </w:rPr>
      </w:pPr>
      <w:r w:rsidRPr="00006BF4">
        <w:rPr>
          <w:rStyle w:val="st42"/>
          <w:rFonts w:ascii="Times New Roman" w:hAnsi="Times New Roman" w:cs="Times New Roman"/>
          <w:w w:val="100"/>
          <w:sz w:val="22"/>
          <w:szCs w:val="22"/>
        </w:rPr>
        <w:t xml:space="preserve">У разі складання річної фінансової звітності у форматі </w:t>
      </w:r>
      <w:proofErr w:type="spellStart"/>
      <w:r w:rsidRPr="00006BF4">
        <w:rPr>
          <w:rStyle w:val="st42"/>
          <w:rFonts w:ascii="Times New Roman" w:hAnsi="Times New Roman" w:cs="Times New Roman"/>
          <w:w w:val="100"/>
          <w:sz w:val="22"/>
          <w:szCs w:val="22"/>
        </w:rPr>
        <w:t>XBRL</w:t>
      </w:r>
      <w:proofErr w:type="spellEnd"/>
      <w:r w:rsidRPr="00006BF4">
        <w:rPr>
          <w:rStyle w:val="st42"/>
          <w:rFonts w:ascii="Times New Roman" w:hAnsi="Times New Roman" w:cs="Times New Roman"/>
          <w:w w:val="100"/>
          <w:sz w:val="22"/>
          <w:szCs w:val="22"/>
        </w:rPr>
        <w:t xml:space="preserve"> та подання її до Центру збору фінансової </w:t>
      </w:r>
      <w:r w:rsidR="00396778" w:rsidRPr="00006BF4">
        <w:rPr>
          <w:rStyle w:val="st42"/>
          <w:rFonts w:ascii="Times New Roman" w:hAnsi="Times New Roman" w:cs="Times New Roman"/>
          <w:w w:val="100"/>
          <w:sz w:val="22"/>
          <w:szCs w:val="22"/>
        </w:rPr>
        <w:t xml:space="preserve">У разі складання річної фінансової звітності у форматі </w:t>
      </w:r>
      <w:proofErr w:type="spellStart"/>
      <w:r w:rsidR="00396778" w:rsidRPr="00006BF4">
        <w:rPr>
          <w:rStyle w:val="st42"/>
          <w:rFonts w:ascii="Times New Roman" w:hAnsi="Times New Roman" w:cs="Times New Roman"/>
          <w:w w:val="100"/>
          <w:sz w:val="22"/>
          <w:szCs w:val="22"/>
        </w:rPr>
        <w:t>XBRL</w:t>
      </w:r>
      <w:proofErr w:type="spellEnd"/>
      <w:r w:rsidR="00396778" w:rsidRPr="00006BF4">
        <w:rPr>
          <w:rStyle w:val="st42"/>
          <w:rFonts w:ascii="Times New Roman" w:hAnsi="Times New Roman" w:cs="Times New Roman"/>
          <w:w w:val="100"/>
          <w:sz w:val="22"/>
          <w:szCs w:val="22"/>
        </w:rPr>
        <w:t xml:space="preserve"> та подання її до Центру збору фінансової </w:t>
      </w:r>
      <w:bookmarkEnd w:id="4"/>
      <w:r w:rsidR="00396778" w:rsidRPr="00006BF4">
        <w:rPr>
          <w:rStyle w:val="st42"/>
          <w:rFonts w:ascii="Times New Roman" w:hAnsi="Times New Roman" w:cs="Times New Roman"/>
          <w:w w:val="100"/>
          <w:sz w:val="22"/>
          <w:szCs w:val="22"/>
        </w:rPr>
        <w:t xml:space="preserve">звітності, зазначається </w:t>
      </w:r>
      <w:proofErr w:type="spellStart"/>
      <w:r w:rsidR="00396778" w:rsidRPr="00006BF4">
        <w:rPr>
          <w:rStyle w:val="st42"/>
          <w:rFonts w:ascii="Times New Roman" w:hAnsi="Times New Roman" w:cs="Times New Roman"/>
          <w:w w:val="100"/>
          <w:sz w:val="22"/>
          <w:szCs w:val="22"/>
        </w:rPr>
        <w:t>URL</w:t>
      </w:r>
      <w:proofErr w:type="spellEnd"/>
      <w:r w:rsidR="00396778" w:rsidRPr="00006BF4">
        <w:rPr>
          <w:rStyle w:val="st42"/>
          <w:rFonts w:ascii="Times New Roman" w:hAnsi="Times New Roman" w:cs="Times New Roman"/>
          <w:w w:val="100"/>
          <w:sz w:val="22"/>
          <w:szCs w:val="22"/>
        </w:rPr>
        <w:t xml:space="preserve">-адреса </w:t>
      </w:r>
      <w:proofErr w:type="spellStart"/>
      <w:r w:rsidR="00396778" w:rsidRPr="00006BF4">
        <w:rPr>
          <w:rStyle w:val="st42"/>
          <w:rFonts w:ascii="Times New Roman" w:hAnsi="Times New Roman" w:cs="Times New Roman"/>
          <w:w w:val="100"/>
          <w:sz w:val="22"/>
          <w:szCs w:val="22"/>
        </w:rPr>
        <w:t>вебсторінки</w:t>
      </w:r>
      <w:proofErr w:type="spellEnd"/>
      <w:r w:rsidR="00396778" w:rsidRPr="00006BF4">
        <w:rPr>
          <w:rStyle w:val="st42"/>
          <w:rFonts w:ascii="Times New Roman" w:hAnsi="Times New Roman" w:cs="Times New Roman"/>
          <w:w w:val="100"/>
          <w:sz w:val="22"/>
          <w:szCs w:val="22"/>
        </w:rPr>
        <w:t xml:space="preserve"> Центру збору фінансової звітності, за якою розміщено електронний файл фінансової звітності, у складі якого розкрито опис господарської та фінансової діяльності, передбачений цим пунктом, крім таблиці «Інформація щодо отриманих особою ліцензій» та таблиці «Інформація про осіб, послугами яких користується особа».</w:t>
      </w:r>
    </w:p>
    <w:p w:rsidR="005F55A7" w:rsidRPr="00DA1424" w:rsidRDefault="005F55A7" w:rsidP="006E67CC">
      <w:pPr>
        <w:pStyle w:val="Ch63"/>
        <w:suppressAutoHyphens/>
        <w:rPr>
          <w:rFonts w:ascii="Times New Roman" w:hAnsi="Times New Roman" w:cs="Times New Roman"/>
          <w:color w:val="auto"/>
          <w:w w:val="100"/>
          <w:sz w:val="20"/>
          <w:szCs w:val="20"/>
        </w:rPr>
      </w:pPr>
    </w:p>
    <w:p w:rsidR="00971188" w:rsidRPr="00DA1424"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DA1424">
        <w:rPr>
          <w:rFonts w:ascii="Times New Roman" w:hAnsi="Times New Roman" w:cs="Times New Roman"/>
          <w:i/>
          <w:iCs/>
          <w:color w:val="808080" w:themeColor="background1" w:themeShade="80"/>
          <w:w w:val="100"/>
          <w:sz w:val="24"/>
          <w:szCs w:val="24"/>
        </w:rPr>
        <w:t xml:space="preserve">5. Участь в інших юридичних </w:t>
      </w:r>
      <w:proofErr w:type="spellStart"/>
      <w:r w:rsidRPr="00DA1424">
        <w:rPr>
          <w:rFonts w:ascii="Times New Roman" w:hAnsi="Times New Roman" w:cs="Times New Roman"/>
          <w:i/>
          <w:iCs/>
          <w:color w:val="808080" w:themeColor="background1" w:themeShade="80"/>
          <w:w w:val="100"/>
          <w:sz w:val="24"/>
          <w:szCs w:val="24"/>
        </w:rPr>
        <w:t>особах</w:t>
      </w:r>
      <w:r w:rsidRPr="00DA1424">
        <w:rPr>
          <w:rFonts w:ascii="Times New Roman" w:hAnsi="Times New Roman" w:cs="Times New Roman"/>
          <w:i/>
          <w:iCs/>
          <w:color w:val="808080" w:themeColor="background1" w:themeShade="80"/>
          <w:w w:val="100"/>
          <w:sz w:val="24"/>
          <w:szCs w:val="24"/>
          <w:vertAlign w:val="superscript"/>
        </w:rPr>
        <w:t>24</w:t>
      </w:r>
      <w:proofErr w:type="spellEnd"/>
    </w:p>
    <w:tbl>
      <w:tblPr>
        <w:tblW w:w="5000" w:type="pct"/>
        <w:tblCellMar>
          <w:left w:w="0" w:type="dxa"/>
          <w:right w:w="0" w:type="dxa"/>
        </w:tblCellMar>
        <w:tblLook w:val="0000" w:firstRow="0" w:lastRow="0" w:firstColumn="0" w:lastColumn="0" w:noHBand="0" w:noVBand="0"/>
      </w:tblPr>
      <w:tblGrid>
        <w:gridCol w:w="370"/>
        <w:gridCol w:w="2317"/>
        <w:gridCol w:w="1910"/>
        <w:gridCol w:w="1726"/>
        <w:gridCol w:w="660"/>
        <w:gridCol w:w="1547"/>
        <w:gridCol w:w="845"/>
        <w:gridCol w:w="944"/>
      </w:tblGrid>
      <w:tr w:rsidR="00971188" w:rsidRPr="00DA1424" w:rsidTr="00AA2DCF">
        <w:trPr>
          <w:trHeight w:val="60"/>
        </w:trPr>
        <w:tc>
          <w:tcPr>
            <w:tcW w:w="25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w:t>
            </w:r>
          </w:p>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з/п </w:t>
            </w:r>
          </w:p>
        </w:tc>
        <w:tc>
          <w:tcPr>
            <w:tcW w:w="809"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Повне найменування в </w:t>
            </w:r>
            <w:proofErr w:type="spellStart"/>
            <w:r w:rsidRPr="00DA1424">
              <w:rPr>
                <w:rFonts w:ascii="Times New Roman" w:hAnsi="Times New Roman" w:cs="Times New Roman"/>
                <w:color w:val="808080" w:themeColor="background1" w:themeShade="80"/>
                <w:w w:val="100"/>
                <w:sz w:val="22"/>
                <w:szCs w:val="22"/>
              </w:rPr>
              <w:t>т.ч</w:t>
            </w:r>
            <w:proofErr w:type="spellEnd"/>
            <w:r w:rsidRPr="00DA1424">
              <w:rPr>
                <w:rFonts w:ascii="Times New Roman" w:hAnsi="Times New Roman" w:cs="Times New Roman"/>
                <w:color w:val="808080" w:themeColor="background1" w:themeShade="80"/>
                <w:w w:val="100"/>
                <w:sz w:val="22"/>
                <w:szCs w:val="22"/>
              </w:rPr>
              <w:t>. її організаційно-правова форма</w:t>
            </w:r>
          </w:p>
        </w:tc>
        <w:tc>
          <w:tcPr>
            <w:tcW w:w="698"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Місце­знаходження </w:t>
            </w:r>
          </w:p>
        </w:tc>
        <w:tc>
          <w:tcPr>
            <w:tcW w:w="99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Ідентифікаційний код юридичної особи/ </w:t>
            </w:r>
            <w:r w:rsidRPr="00DA1424">
              <w:rPr>
                <w:rFonts w:ascii="Times New Roman" w:hAnsi="Times New Roman" w:cs="Times New Roman"/>
                <w:color w:val="808080" w:themeColor="background1" w:themeShade="80"/>
                <w:w w:val="100"/>
                <w:sz w:val="22"/>
                <w:szCs w:val="22"/>
              </w:rPr>
              <w:br/>
              <w:t>номер/код з судового/ торговельного/ банківського реєстру</w:t>
            </w:r>
          </w:p>
        </w:tc>
        <w:tc>
          <w:tcPr>
            <w:tcW w:w="1691"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Розмір участі особи, %</w:t>
            </w:r>
          </w:p>
        </w:tc>
        <w:tc>
          <w:tcPr>
            <w:tcW w:w="551"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Активи, які було передано особі</w:t>
            </w:r>
          </w:p>
        </w:tc>
      </w:tr>
      <w:tr w:rsidR="00971188" w:rsidRPr="00DA1424" w:rsidTr="00AA2DCF">
        <w:trPr>
          <w:trHeight w:val="60"/>
        </w:trPr>
        <w:tc>
          <w:tcPr>
            <w:tcW w:w="257"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пряма</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опосередкована</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сукупна</w:t>
            </w:r>
          </w:p>
        </w:tc>
        <w:tc>
          <w:tcPr>
            <w:tcW w:w="551"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r>
      <w:tr w:rsidR="00971188" w:rsidRPr="00DA1424"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1</w:t>
            </w:r>
          </w:p>
        </w:tc>
        <w:tc>
          <w:tcPr>
            <w:tcW w:w="80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2</w:t>
            </w:r>
          </w:p>
        </w:tc>
        <w:tc>
          <w:tcPr>
            <w:tcW w:w="6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3</w:t>
            </w:r>
          </w:p>
        </w:tc>
        <w:tc>
          <w:tcPr>
            <w:tcW w:w="99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4</w:t>
            </w: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5</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6</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7</w:t>
            </w:r>
          </w:p>
        </w:tc>
        <w:tc>
          <w:tcPr>
            <w:tcW w:w="55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8</w:t>
            </w:r>
          </w:p>
        </w:tc>
      </w:tr>
      <w:tr w:rsidR="00971188" w:rsidRPr="00DA1424"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77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5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r>
    </w:tbl>
    <w:p w:rsidR="00971188" w:rsidRPr="00DA1424" w:rsidRDefault="00971188" w:rsidP="006E67CC">
      <w:pPr>
        <w:pStyle w:val="Ch63"/>
        <w:suppressAutoHyphens/>
        <w:rPr>
          <w:rStyle w:val="st42"/>
          <w:color w:val="808080" w:themeColor="background1" w:themeShade="80"/>
        </w:rPr>
      </w:pPr>
    </w:p>
    <w:p w:rsidR="00396778" w:rsidRPr="00DA1424" w:rsidRDefault="00396778" w:rsidP="006E67CC">
      <w:pPr>
        <w:pStyle w:val="Ch63"/>
        <w:suppressAutoHyphens/>
        <w:rPr>
          <w:rStyle w:val="st42"/>
          <w:rFonts w:ascii="Times New Roman" w:hAnsi="Times New Roman" w:cs="Times New Roman"/>
          <w:color w:val="808080" w:themeColor="background1" w:themeShade="80"/>
          <w:w w:val="100"/>
          <w:sz w:val="22"/>
          <w:szCs w:val="22"/>
        </w:rPr>
      </w:pPr>
      <w:r w:rsidRPr="00DA1424">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w:t>
      </w:r>
      <w:proofErr w:type="spellStart"/>
      <w:r w:rsidRPr="00DA1424">
        <w:rPr>
          <w:rStyle w:val="st42"/>
          <w:rFonts w:ascii="Times New Roman" w:hAnsi="Times New Roman" w:cs="Times New Roman"/>
          <w:color w:val="808080" w:themeColor="background1" w:themeShade="80"/>
          <w:w w:val="100"/>
          <w:sz w:val="22"/>
          <w:szCs w:val="22"/>
        </w:rPr>
        <w:t>XBRL</w:t>
      </w:r>
      <w:proofErr w:type="spellEnd"/>
      <w:r w:rsidRPr="00DA1424">
        <w:rPr>
          <w:rStyle w:val="st42"/>
          <w:rFonts w:ascii="Times New Roman" w:hAnsi="Times New Roman" w:cs="Times New Roman"/>
          <w:color w:val="808080" w:themeColor="background1" w:themeShade="80"/>
          <w:w w:val="100"/>
          <w:sz w:val="22"/>
          <w:szCs w:val="22"/>
        </w:rPr>
        <w:t xml:space="preserve"> та подання її до Центру збору фінансової звітності, зазначається </w:t>
      </w:r>
      <w:proofErr w:type="spellStart"/>
      <w:r w:rsidRPr="00DA1424">
        <w:rPr>
          <w:rStyle w:val="st42"/>
          <w:rFonts w:ascii="Times New Roman" w:hAnsi="Times New Roman" w:cs="Times New Roman"/>
          <w:color w:val="808080" w:themeColor="background1" w:themeShade="80"/>
          <w:w w:val="100"/>
          <w:sz w:val="22"/>
          <w:szCs w:val="22"/>
        </w:rPr>
        <w:t>URL</w:t>
      </w:r>
      <w:proofErr w:type="spellEnd"/>
      <w:r w:rsidRPr="00DA1424">
        <w:rPr>
          <w:rStyle w:val="st42"/>
          <w:rFonts w:ascii="Times New Roman" w:hAnsi="Times New Roman" w:cs="Times New Roman"/>
          <w:color w:val="808080" w:themeColor="background1" w:themeShade="80"/>
          <w:w w:val="100"/>
          <w:sz w:val="22"/>
          <w:szCs w:val="22"/>
        </w:rPr>
        <w:t xml:space="preserve">-адреса </w:t>
      </w:r>
      <w:proofErr w:type="spellStart"/>
      <w:r w:rsidRPr="00DA1424">
        <w:rPr>
          <w:rStyle w:val="st42"/>
          <w:rFonts w:ascii="Times New Roman" w:hAnsi="Times New Roman" w:cs="Times New Roman"/>
          <w:color w:val="808080" w:themeColor="background1" w:themeShade="80"/>
          <w:w w:val="100"/>
          <w:sz w:val="22"/>
          <w:szCs w:val="22"/>
        </w:rPr>
        <w:t>вебсторінки</w:t>
      </w:r>
      <w:proofErr w:type="spellEnd"/>
      <w:r w:rsidRPr="00DA1424">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участь в інших юридичних особах, передбачену цим пунктом.</w:t>
      </w:r>
    </w:p>
    <w:p w:rsidR="001D1992" w:rsidRPr="00DA1424" w:rsidRDefault="001D1992" w:rsidP="006E67CC">
      <w:pPr>
        <w:pStyle w:val="Ch63"/>
        <w:suppressAutoHyphens/>
        <w:rPr>
          <w:rStyle w:val="st42"/>
          <w:color w:val="808080" w:themeColor="background1" w:themeShade="80"/>
        </w:rPr>
      </w:pPr>
    </w:p>
    <w:p w:rsidR="00971188" w:rsidRPr="00DA1424"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DA1424">
        <w:rPr>
          <w:rFonts w:ascii="Times New Roman" w:hAnsi="Times New Roman" w:cs="Times New Roman"/>
          <w:i/>
          <w:iCs/>
          <w:color w:val="808080" w:themeColor="background1" w:themeShade="80"/>
          <w:w w:val="100"/>
          <w:sz w:val="24"/>
          <w:szCs w:val="24"/>
        </w:rPr>
        <w:lastRenderedPageBreak/>
        <w:t>6. Відокремлені підрозділи</w:t>
      </w:r>
    </w:p>
    <w:tbl>
      <w:tblPr>
        <w:tblW w:w="5000" w:type="pct"/>
        <w:tblCellMar>
          <w:left w:w="0" w:type="dxa"/>
          <w:right w:w="0" w:type="dxa"/>
        </w:tblCellMar>
        <w:tblLook w:val="0000" w:firstRow="0" w:lastRow="0" w:firstColumn="0" w:lastColumn="0" w:noHBand="0" w:noVBand="0"/>
      </w:tblPr>
      <w:tblGrid>
        <w:gridCol w:w="531"/>
        <w:gridCol w:w="2448"/>
        <w:gridCol w:w="2448"/>
        <w:gridCol w:w="2446"/>
        <w:gridCol w:w="2446"/>
      </w:tblGrid>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w:t>
            </w:r>
          </w:p>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Найменування відокремленого підрозділу</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Місцезнаходження</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 xml:space="preserve">Функції </w:t>
            </w:r>
            <w:r w:rsidRPr="00DA1424">
              <w:rPr>
                <w:rFonts w:ascii="Times New Roman" w:hAnsi="Times New Roman" w:cs="Times New Roman"/>
                <w:color w:val="808080" w:themeColor="background1" w:themeShade="80"/>
                <w:w w:val="100"/>
                <w:sz w:val="24"/>
                <w:szCs w:val="24"/>
              </w:rPr>
              <w:br/>
              <w:t>відокремленого підрозділу</w:t>
            </w:r>
          </w:p>
        </w:tc>
      </w:tr>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2</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4</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5</w:t>
            </w:r>
          </w:p>
        </w:tc>
      </w:tr>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r>
    </w:tbl>
    <w:p w:rsidR="00A72327" w:rsidRPr="00DA1424" w:rsidRDefault="00A72327" w:rsidP="006E67CC">
      <w:pPr>
        <w:suppressAutoHyphens/>
        <w:spacing w:after="0"/>
        <w:ind w:firstLine="240"/>
        <w:rPr>
          <w:rFonts w:ascii="Arial"/>
          <w:color w:val="808080" w:themeColor="background1" w:themeShade="80"/>
          <w:sz w:val="15"/>
          <w:lang w:val="ru-RU"/>
        </w:rPr>
      </w:pPr>
    </w:p>
    <w:p w:rsidR="00971188" w:rsidRPr="00DA1424" w:rsidRDefault="00971188" w:rsidP="00B76D2C">
      <w:pPr>
        <w:pStyle w:val="Ch63"/>
        <w:suppressAutoHyphens/>
        <w:rPr>
          <w:rFonts w:ascii="Times New Roman" w:hAnsi="Times New Roman" w:cs="Times New Roman"/>
          <w:color w:val="808080" w:themeColor="background1" w:themeShade="80"/>
          <w:w w:val="100"/>
          <w:sz w:val="24"/>
          <w:szCs w:val="24"/>
        </w:rPr>
      </w:pPr>
      <w:proofErr w:type="spellStart"/>
      <w:r w:rsidRPr="00DA1424">
        <w:rPr>
          <w:rFonts w:ascii="Times New Roman" w:hAnsi="Times New Roman" w:cs="Times New Roman"/>
          <w:color w:val="808080" w:themeColor="background1" w:themeShade="80"/>
          <w:w w:val="100"/>
          <w:sz w:val="24"/>
          <w:szCs w:val="24"/>
        </w:rPr>
        <w:t>URL</w:t>
      </w:r>
      <w:proofErr w:type="spellEnd"/>
      <w:r w:rsidRPr="00DA1424">
        <w:rPr>
          <w:rFonts w:ascii="Times New Roman" w:hAnsi="Times New Roman" w:cs="Times New Roman"/>
          <w:color w:val="808080" w:themeColor="background1" w:themeShade="80"/>
          <w:w w:val="100"/>
          <w:sz w:val="24"/>
          <w:szCs w:val="24"/>
        </w:rPr>
        <w:t>-адреса:___________________________________</w:t>
      </w:r>
    </w:p>
    <w:p w:rsidR="00971188" w:rsidRPr="00DA1424"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 xml:space="preserve">У разі якщо особа має більше десяти відокремлених підрозділів, то вказується </w:t>
      </w:r>
      <w:proofErr w:type="spellStart"/>
      <w:r w:rsidRPr="00DA1424">
        <w:rPr>
          <w:rFonts w:ascii="Times New Roman" w:hAnsi="Times New Roman" w:cs="Times New Roman"/>
          <w:color w:val="808080" w:themeColor="background1" w:themeShade="80"/>
          <w:w w:val="100"/>
          <w:sz w:val="24"/>
          <w:szCs w:val="24"/>
        </w:rPr>
        <w:t>URL</w:t>
      </w:r>
      <w:proofErr w:type="spellEnd"/>
      <w:r w:rsidRPr="00DA1424">
        <w:rPr>
          <w:rFonts w:ascii="Times New Roman" w:hAnsi="Times New Roman" w:cs="Times New Roman"/>
          <w:color w:val="808080" w:themeColor="background1" w:themeShade="80"/>
          <w:w w:val="100"/>
          <w:sz w:val="24"/>
          <w:szCs w:val="24"/>
        </w:rPr>
        <w:t xml:space="preserve">-адреса на власний </w:t>
      </w:r>
      <w:proofErr w:type="spellStart"/>
      <w:r w:rsidRPr="00DA1424">
        <w:rPr>
          <w:rFonts w:ascii="Times New Roman" w:hAnsi="Times New Roman" w:cs="Times New Roman"/>
          <w:color w:val="808080" w:themeColor="background1" w:themeShade="80"/>
          <w:w w:val="100"/>
          <w:sz w:val="24"/>
          <w:szCs w:val="24"/>
        </w:rPr>
        <w:t>вебсайт</w:t>
      </w:r>
      <w:proofErr w:type="spellEnd"/>
      <w:r w:rsidRPr="00DA1424">
        <w:rPr>
          <w:rFonts w:ascii="Times New Roman" w:hAnsi="Times New Roman" w:cs="Times New Roman"/>
          <w:color w:val="808080" w:themeColor="background1" w:themeShade="80"/>
          <w:w w:val="100"/>
          <w:sz w:val="24"/>
          <w:szCs w:val="24"/>
        </w:rPr>
        <w:t xml:space="preserve"> особи, де розміщено повний перелік відокремлених осіб такої особи. </w:t>
      </w:r>
    </w:p>
    <w:p w:rsidR="00006BF4" w:rsidRPr="00DA1424" w:rsidRDefault="00006BF4" w:rsidP="006E67CC">
      <w:pPr>
        <w:pStyle w:val="Ch63"/>
        <w:suppressAutoHyphens/>
        <w:spacing w:before="57"/>
        <w:rPr>
          <w:rStyle w:val="st42"/>
          <w:rFonts w:ascii="Times New Roman" w:hAnsi="Times New Roman" w:cs="Times New Roman"/>
          <w:color w:val="808080" w:themeColor="background1" w:themeShade="80"/>
          <w:w w:val="100"/>
          <w:sz w:val="22"/>
          <w:szCs w:val="22"/>
        </w:rPr>
      </w:pPr>
    </w:p>
    <w:p w:rsidR="000311C4" w:rsidRPr="00DA1424" w:rsidRDefault="000311C4" w:rsidP="006E67CC">
      <w:pPr>
        <w:pStyle w:val="Ch63"/>
        <w:suppressAutoHyphens/>
        <w:spacing w:before="57"/>
        <w:rPr>
          <w:rStyle w:val="st42"/>
          <w:color w:val="808080" w:themeColor="background1" w:themeShade="80"/>
          <w:sz w:val="16"/>
          <w:szCs w:val="16"/>
        </w:rPr>
      </w:pPr>
      <w:r w:rsidRPr="00DA1424">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w:t>
      </w:r>
      <w:proofErr w:type="spellStart"/>
      <w:r w:rsidRPr="00DA1424">
        <w:rPr>
          <w:rStyle w:val="st42"/>
          <w:rFonts w:ascii="Times New Roman" w:hAnsi="Times New Roman" w:cs="Times New Roman"/>
          <w:color w:val="808080" w:themeColor="background1" w:themeShade="80"/>
          <w:w w:val="100"/>
          <w:sz w:val="22"/>
          <w:szCs w:val="22"/>
        </w:rPr>
        <w:t>XBRL</w:t>
      </w:r>
      <w:proofErr w:type="spellEnd"/>
      <w:r w:rsidRPr="00DA1424">
        <w:rPr>
          <w:rStyle w:val="st42"/>
          <w:rFonts w:ascii="Times New Roman" w:hAnsi="Times New Roman" w:cs="Times New Roman"/>
          <w:color w:val="808080" w:themeColor="background1" w:themeShade="80"/>
          <w:w w:val="100"/>
          <w:sz w:val="22"/>
          <w:szCs w:val="22"/>
        </w:rPr>
        <w:t xml:space="preserve"> та подання її до Центру збору фінансової звітності, зазначається </w:t>
      </w:r>
      <w:proofErr w:type="spellStart"/>
      <w:r w:rsidRPr="00DA1424">
        <w:rPr>
          <w:rStyle w:val="st42"/>
          <w:rFonts w:ascii="Times New Roman" w:hAnsi="Times New Roman" w:cs="Times New Roman"/>
          <w:color w:val="808080" w:themeColor="background1" w:themeShade="80"/>
          <w:w w:val="100"/>
          <w:sz w:val="22"/>
          <w:szCs w:val="22"/>
        </w:rPr>
        <w:t>URL</w:t>
      </w:r>
      <w:proofErr w:type="spellEnd"/>
      <w:r w:rsidRPr="00DA1424">
        <w:rPr>
          <w:rStyle w:val="st42"/>
          <w:rFonts w:ascii="Times New Roman" w:hAnsi="Times New Roman" w:cs="Times New Roman"/>
          <w:color w:val="808080" w:themeColor="background1" w:themeShade="80"/>
          <w:w w:val="100"/>
          <w:sz w:val="22"/>
          <w:szCs w:val="22"/>
        </w:rPr>
        <w:t xml:space="preserve">-адреса </w:t>
      </w:r>
      <w:proofErr w:type="spellStart"/>
      <w:r w:rsidRPr="00DA1424">
        <w:rPr>
          <w:rStyle w:val="st42"/>
          <w:rFonts w:ascii="Times New Roman" w:hAnsi="Times New Roman" w:cs="Times New Roman"/>
          <w:color w:val="808080" w:themeColor="background1" w:themeShade="80"/>
          <w:w w:val="100"/>
          <w:sz w:val="22"/>
          <w:szCs w:val="22"/>
        </w:rPr>
        <w:t>вебсторінки</w:t>
      </w:r>
      <w:proofErr w:type="spellEnd"/>
      <w:r w:rsidRPr="00DA1424">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відокремлені підрозділи, передбачену цим пунктом.</w:t>
      </w:r>
    </w:p>
    <w:p w:rsidR="00971188" w:rsidRPr="00006BF4" w:rsidRDefault="001D1992" w:rsidP="00006BF4">
      <w:pPr>
        <w:jc w:val="center"/>
        <w:rPr>
          <w:rFonts w:ascii="Times New Roman" w:hAnsi="Times New Roman"/>
          <w:b/>
          <w:bCs/>
          <w:color w:val="000000"/>
          <w:sz w:val="24"/>
          <w:szCs w:val="24"/>
        </w:rPr>
      </w:pPr>
      <w:r w:rsidRPr="00DA1424">
        <w:rPr>
          <w:rFonts w:ascii="Times New Roman" w:hAnsi="Times New Roman"/>
          <w:color w:val="A6A6A6" w:themeColor="background1" w:themeShade="A6"/>
          <w:sz w:val="24"/>
          <w:szCs w:val="24"/>
        </w:rPr>
        <w:br w:type="page"/>
      </w:r>
      <w:r w:rsidR="00971188" w:rsidRPr="00006BF4">
        <w:rPr>
          <w:rFonts w:ascii="Times New Roman" w:hAnsi="Times New Roman"/>
          <w:b/>
          <w:bCs/>
          <w:sz w:val="24"/>
          <w:szCs w:val="24"/>
        </w:rPr>
        <w:lastRenderedPageBreak/>
        <w:t>II. Інформація щодо капіталу та цінних паперів</w:t>
      </w:r>
    </w:p>
    <w:p w:rsidR="00971188" w:rsidRPr="00FE0630" w:rsidRDefault="00971188" w:rsidP="006E67CC">
      <w:pPr>
        <w:pStyle w:val="Ch67"/>
        <w:spacing w:before="0" w:after="28"/>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t xml:space="preserve">1. Структура </w:t>
      </w:r>
      <w:proofErr w:type="spellStart"/>
      <w:r w:rsidRPr="00FE0630">
        <w:rPr>
          <w:rFonts w:ascii="Times New Roman" w:hAnsi="Times New Roman" w:cs="Times New Roman"/>
          <w:i/>
          <w:iCs/>
          <w:w w:val="100"/>
          <w:sz w:val="24"/>
          <w:szCs w:val="24"/>
        </w:rPr>
        <w:t>капіталу</w:t>
      </w:r>
      <w:r w:rsidRPr="00FE0630">
        <w:rPr>
          <w:rFonts w:ascii="Times New Roman" w:hAnsi="Times New Roman" w:cs="Times New Roman"/>
          <w:i/>
          <w:iCs/>
          <w:w w:val="100"/>
          <w:sz w:val="24"/>
          <w:szCs w:val="24"/>
          <w:vertAlign w:val="superscript"/>
        </w:rPr>
        <w:t>25</w:t>
      </w:r>
      <w:proofErr w:type="spellEnd"/>
    </w:p>
    <w:tbl>
      <w:tblPr>
        <w:tblW w:w="5000" w:type="pct"/>
        <w:tblLayout w:type="fixed"/>
        <w:tblCellMar>
          <w:left w:w="0" w:type="dxa"/>
          <w:right w:w="0" w:type="dxa"/>
        </w:tblCellMar>
        <w:tblLook w:val="0000" w:firstRow="0" w:lastRow="0" w:firstColumn="0" w:lastColumn="0" w:noHBand="0" w:noVBand="0"/>
      </w:tblPr>
      <w:tblGrid>
        <w:gridCol w:w="406"/>
        <w:gridCol w:w="823"/>
        <w:gridCol w:w="1684"/>
        <w:gridCol w:w="1108"/>
        <w:gridCol w:w="1139"/>
        <w:gridCol w:w="2695"/>
        <w:gridCol w:w="1131"/>
        <w:gridCol w:w="1333"/>
      </w:tblGrid>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w:t>
            </w:r>
          </w:p>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з/п</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Тип </w:t>
            </w:r>
            <w:r w:rsidRPr="00FE0630">
              <w:rPr>
                <w:rFonts w:ascii="Times New Roman" w:hAnsi="Times New Roman" w:cs="Times New Roman"/>
                <w:w w:val="100"/>
                <w:sz w:val="24"/>
                <w:szCs w:val="24"/>
              </w:rPr>
              <w:br/>
              <w:t>та/або клас акцій</w:t>
            </w:r>
          </w:p>
        </w:tc>
        <w:tc>
          <w:tcPr>
            <w:tcW w:w="8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реєстрацію випуску</w:t>
            </w:r>
          </w:p>
        </w:tc>
        <w:tc>
          <w:tcPr>
            <w:tcW w:w="5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 грн</w:t>
            </w:r>
          </w:p>
        </w:tc>
        <w:tc>
          <w:tcPr>
            <w:tcW w:w="13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Права та обов’язки</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Наявність публічної пропозиції </w:t>
            </w:r>
            <w:r w:rsidRPr="00FE0630">
              <w:rPr>
                <w:rFonts w:ascii="Times New Roman" w:hAnsi="Times New Roman" w:cs="Times New Roman"/>
                <w:w w:val="100"/>
                <w:sz w:val="24"/>
                <w:szCs w:val="24"/>
              </w:rPr>
              <w:br/>
              <w:t>та/або допуску до торгів на організованих ринках капіталу</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Облік часток особи в обліковій системі </w:t>
            </w:r>
            <w:proofErr w:type="spellStart"/>
            <w:r w:rsidRPr="00FE0630">
              <w:rPr>
                <w:rFonts w:ascii="Times New Roman" w:hAnsi="Times New Roman" w:cs="Times New Roman"/>
                <w:w w:val="100"/>
                <w:sz w:val="24"/>
                <w:szCs w:val="24"/>
              </w:rPr>
              <w:t>часток</w:t>
            </w:r>
            <w:r w:rsidRPr="00FE0630">
              <w:rPr>
                <w:rFonts w:ascii="Times New Roman" w:hAnsi="Times New Roman" w:cs="Times New Roman"/>
                <w:w w:val="100"/>
                <w:sz w:val="24"/>
                <w:szCs w:val="24"/>
                <w:vertAlign w:val="superscript"/>
              </w:rPr>
              <w:t>26</w:t>
            </w:r>
            <w:proofErr w:type="spellEnd"/>
          </w:p>
        </w:tc>
      </w:tr>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8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13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r>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Акції прості іменні</w:t>
            </w:r>
          </w:p>
        </w:tc>
        <w:tc>
          <w:tcPr>
            <w:tcW w:w="8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t>91/15/1/10</w:t>
            </w:r>
          </w:p>
        </w:tc>
        <w:tc>
          <w:tcPr>
            <w:tcW w:w="5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397760</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0.25</w:t>
            </w:r>
          </w:p>
        </w:tc>
        <w:tc>
          <w:tcPr>
            <w:tcW w:w="130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 xml:space="preserve">Права акціонерів - власників простих акцій: 1. Кожною простою акцією акціонерного товариства її власнику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Обов'язки </w:t>
            </w:r>
            <w:r w:rsidRPr="00DA1424">
              <w:rPr>
                <w:color w:val="auto"/>
                <w:lang w:val="uk-UA"/>
              </w:rPr>
              <w:lastRenderedPageBreak/>
              <w:t xml:space="preserve">акціонерів 1. Акціонери зобов'язані: дотримуватися 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акціонерного товариства; не розголошувати комерційну таємницю та конфіденційну інформацію про діяльність товариства. 2. Акціонери можуть також мати інші обов'язки, встановлені </w:t>
            </w:r>
            <w:proofErr w:type="spellStart"/>
            <w:r w:rsidRPr="00DA1424">
              <w:rPr>
                <w:color w:val="auto"/>
                <w:lang w:val="uk-UA"/>
              </w:rPr>
              <w:t>ЗУ</w:t>
            </w:r>
            <w:proofErr w:type="spellEnd"/>
            <w:r w:rsidRPr="00DA1424">
              <w:rPr>
                <w:color w:val="auto"/>
                <w:lang w:val="uk-UA"/>
              </w:rPr>
              <w:t xml:space="preserve"> "Про акціонерні товариства" та іншими законами.</w:t>
            </w:r>
          </w:p>
        </w:tc>
        <w:tc>
          <w:tcPr>
            <w:tcW w:w="5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lastRenderedPageBreak/>
              <w:t xml:space="preserve">публічна пропозиція акцій та/або допуск до </w:t>
            </w:r>
            <w:proofErr w:type="spellStart"/>
            <w:r w:rsidRPr="004D2D43">
              <w:rPr>
                <w:color w:val="auto"/>
                <w:lang w:val="uk-UA"/>
              </w:rPr>
              <w:t>торгій</w:t>
            </w:r>
            <w:proofErr w:type="spellEnd"/>
            <w:r w:rsidRPr="004D2D43">
              <w:rPr>
                <w:color w:val="auto"/>
                <w:lang w:val="uk-UA"/>
              </w:rPr>
              <w:t xml:space="preserve"> на фондовій біржі відсутня</w:t>
            </w:r>
          </w:p>
        </w:tc>
        <w:tc>
          <w:tcPr>
            <w:tcW w:w="6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Pr>
                <w:color w:val="auto"/>
                <w:lang w:val="uk-UA"/>
              </w:rPr>
              <w:t>-</w:t>
            </w:r>
          </w:p>
        </w:tc>
      </w:tr>
    </w:tbl>
    <w:p w:rsidR="00971188" w:rsidRDefault="00971188" w:rsidP="006E67CC">
      <w:pPr>
        <w:pStyle w:val="Ch63"/>
        <w:suppressAutoHyphens/>
        <w:rPr>
          <w:rFonts w:ascii="Times New Roman" w:hAnsi="Times New Roman" w:cs="Times New Roman"/>
          <w:w w:val="100"/>
          <w:sz w:val="24"/>
          <w:szCs w:val="24"/>
        </w:rPr>
      </w:pPr>
    </w:p>
    <w:p w:rsidR="00971188" w:rsidRPr="004D2D43" w:rsidRDefault="00971188" w:rsidP="006E67CC">
      <w:pPr>
        <w:pStyle w:val="Ch67"/>
        <w:ind w:left="0"/>
        <w:rPr>
          <w:rFonts w:ascii="Times New Roman" w:hAnsi="Times New Roman" w:cs="Times New Roman"/>
          <w:i/>
          <w:iCs/>
          <w:color w:val="808080" w:themeColor="background1" w:themeShade="80"/>
          <w:w w:val="100"/>
          <w:sz w:val="24"/>
          <w:szCs w:val="24"/>
        </w:rPr>
      </w:pPr>
      <w:r w:rsidRPr="004D2D43">
        <w:rPr>
          <w:rFonts w:ascii="Times New Roman" w:hAnsi="Times New Roman" w:cs="Times New Roman"/>
          <w:i/>
          <w:iCs/>
          <w:color w:val="808080" w:themeColor="background1" w:themeShade="80"/>
          <w:w w:val="100"/>
          <w:sz w:val="24"/>
          <w:szCs w:val="24"/>
        </w:rPr>
        <w:t>2. Зміна прав на акції</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Наводяться всі посилання на </w:t>
      </w:r>
      <w:proofErr w:type="spellStart"/>
      <w:r w:rsidRPr="004D2D43">
        <w:rPr>
          <w:rFonts w:ascii="Times New Roman" w:hAnsi="Times New Roman" w:cs="Times New Roman"/>
          <w:color w:val="808080" w:themeColor="background1" w:themeShade="80"/>
          <w:w w:val="100"/>
          <w:sz w:val="24"/>
          <w:szCs w:val="24"/>
        </w:rPr>
        <w:t>URL</w:t>
      </w:r>
      <w:proofErr w:type="spellEnd"/>
      <w:r w:rsidRPr="004D2D43">
        <w:rPr>
          <w:rFonts w:ascii="Times New Roman" w:hAnsi="Times New Roman" w:cs="Times New Roman"/>
          <w:color w:val="808080" w:themeColor="background1" w:themeShade="80"/>
          <w:w w:val="100"/>
          <w:sz w:val="24"/>
          <w:szCs w:val="24"/>
        </w:rPr>
        <w:t>-адреси, за якими акціонерним товариством протягом звітного року було розміщено інформацію про:</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rsidR="00DF6359" w:rsidRPr="00DF6359" w:rsidRDefault="00DF6359" w:rsidP="00B76D2C">
      <w:pPr>
        <w:suppressAutoHyphens/>
        <w:spacing w:after="0"/>
        <w:rPr>
          <w:rFonts w:ascii="Times New Roman" w:hAnsi="Times New Roman"/>
          <w:sz w:val="18"/>
          <w:szCs w:val="18"/>
        </w:rPr>
      </w:pPr>
      <w:bookmarkStart w:id="5" w:name="1749"/>
      <w:r w:rsidRPr="004E64F2">
        <w:br/>
      </w:r>
      <w:bookmarkEnd w:id="5"/>
    </w:p>
    <w:p w:rsidR="00DF6359" w:rsidRDefault="00DF6359" w:rsidP="006E67CC">
      <w:pPr>
        <w:pStyle w:val="Ch63"/>
        <w:suppressAutoHyphens/>
        <w:rPr>
          <w:rFonts w:ascii="Times New Roman" w:hAnsi="Times New Roman" w:cs="Times New Roman"/>
          <w:w w:val="100"/>
        </w:rPr>
        <w:sectPr w:rsidR="00DF6359" w:rsidSect="00534985">
          <w:pgSz w:w="11906" w:h="16838" w:code="9"/>
          <w:pgMar w:top="1134" w:right="567" w:bottom="567" w:left="1134" w:header="0" w:footer="57" w:gutter="0"/>
          <w:cols w:space="720"/>
          <w:noEndnote/>
          <w:docGrid w:linePitch="299"/>
        </w:sectPr>
      </w:pPr>
    </w:p>
    <w:p w:rsidR="00971188" w:rsidRPr="00FE0630" w:rsidRDefault="00971188" w:rsidP="006E67CC">
      <w:pPr>
        <w:pStyle w:val="Ch67"/>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lastRenderedPageBreak/>
        <w:t>3. Цінні папери</w:t>
      </w: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 xml:space="preserve">Інформація про випуски акцій </w:t>
      </w:r>
      <w:proofErr w:type="spellStart"/>
      <w:r w:rsidRPr="00FE0630">
        <w:rPr>
          <w:rStyle w:val="Bold"/>
          <w:rFonts w:ascii="Times New Roman" w:hAnsi="Times New Roman" w:cs="Times New Roman"/>
          <w:w w:val="100"/>
          <w:sz w:val="24"/>
          <w:szCs w:val="24"/>
        </w:rPr>
        <w:t>особи</w:t>
      </w:r>
      <w:r w:rsidRPr="00FE0630">
        <w:rPr>
          <w:rStyle w:val="Bold"/>
          <w:rFonts w:ascii="Times New Roman" w:hAnsi="Times New Roman" w:cs="Times New Roman"/>
          <w:w w:val="100"/>
          <w:sz w:val="24"/>
          <w:szCs w:val="24"/>
          <w:vertAlign w:val="superscript"/>
        </w:rPr>
        <w:t>27</w:t>
      </w:r>
      <w:proofErr w:type="spellEnd"/>
    </w:p>
    <w:tbl>
      <w:tblPr>
        <w:tblW w:w="5000" w:type="pct"/>
        <w:tblCellMar>
          <w:left w:w="0" w:type="dxa"/>
          <w:right w:w="0" w:type="dxa"/>
        </w:tblCellMar>
        <w:tblLook w:val="0000" w:firstRow="0" w:lastRow="0" w:firstColumn="0" w:lastColumn="0" w:noHBand="0" w:noVBand="0"/>
      </w:tblPr>
      <w:tblGrid>
        <w:gridCol w:w="1216"/>
        <w:gridCol w:w="1685"/>
        <w:gridCol w:w="1795"/>
        <w:gridCol w:w="1926"/>
        <w:gridCol w:w="1391"/>
        <w:gridCol w:w="1443"/>
        <w:gridCol w:w="1443"/>
        <w:gridCol w:w="1444"/>
        <w:gridCol w:w="1445"/>
        <w:gridCol w:w="1463"/>
      </w:tblGrid>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реєстрації випуску</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реєстрацію випуску</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органу, що зареєстрував випуск</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Тип цінного папера</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Форма існування та форма випуску</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 грн</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Загальна номінальна вартість, грн</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Частка у статутному капіталі (у відсотках)</w:t>
            </w:r>
          </w:p>
        </w:tc>
      </w:tr>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10</w:t>
            </w:r>
          </w:p>
        </w:tc>
      </w:tr>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01.12.2010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91/15/1/10</w:t>
            </w:r>
          </w:p>
        </w:tc>
        <w:tc>
          <w:tcPr>
            <w:tcW w:w="5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 xml:space="preserve">Одеське територіальне управління </w:t>
            </w:r>
            <w:proofErr w:type="spellStart"/>
            <w:r w:rsidRPr="004D2D43">
              <w:rPr>
                <w:rFonts w:ascii="Times New Roman" w:hAnsi="Times New Roman" w:cs="Times New Roman"/>
                <w:spacing w:val="0"/>
                <w:sz w:val="24"/>
                <w:szCs w:val="24"/>
              </w:rPr>
              <w:t>ДКЦПФР</w:t>
            </w:r>
            <w:proofErr w:type="spellEnd"/>
          </w:p>
        </w:tc>
        <w:tc>
          <w:tcPr>
            <w:tcW w:w="5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proofErr w:type="spellStart"/>
            <w:r w:rsidRPr="004D2D43">
              <w:rPr>
                <w:rFonts w:ascii="Times New Roman" w:hAnsi="Times New Roman" w:cs="Times New Roman"/>
                <w:spacing w:val="0"/>
                <w:sz w:val="24"/>
                <w:szCs w:val="24"/>
              </w:rPr>
              <w:t>UA4000114862</w:t>
            </w:r>
            <w:proofErr w:type="spellEnd"/>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Акція проста електронна іменна</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Електронні іменні</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0,25</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397760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99440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100</w:t>
            </w:r>
          </w:p>
        </w:tc>
      </w:tr>
    </w:tbl>
    <w:p w:rsidR="00971188" w:rsidRPr="007B6582" w:rsidRDefault="007B6582"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4D2D43" w:rsidRDefault="00971188" w:rsidP="004D2D43">
      <w:pPr>
        <w:pStyle w:val="Ch63"/>
        <w:suppressAutoHyphens/>
        <w:spacing w:before="57"/>
        <w:rPr>
          <w:rFonts w:ascii="Times New Roman" w:hAnsi="Times New Roman" w:cs="Times New Roman"/>
          <w:w w:val="100"/>
          <w:sz w:val="24"/>
          <w:szCs w:val="24"/>
        </w:rPr>
      </w:pPr>
      <w:r w:rsidRPr="007B6582">
        <w:rPr>
          <w:rFonts w:ascii="Times New Roman" w:hAnsi="Times New Roman" w:cs="Times New Roman"/>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тощо.</w:t>
      </w:r>
    </w:p>
    <w:p w:rsidR="004D2D43" w:rsidRPr="007B6582" w:rsidRDefault="004D2D43" w:rsidP="004D2D43">
      <w:pPr>
        <w:pStyle w:val="Ch63"/>
        <w:suppressAutoHyphens/>
        <w:spacing w:before="57"/>
        <w:rPr>
          <w:rFonts w:ascii="Times New Roman" w:hAnsi="Times New Roman" w:cs="Times New Roman"/>
          <w:w w:val="100"/>
          <w:sz w:val="24"/>
          <w:szCs w:val="24"/>
        </w:rPr>
      </w:pPr>
      <w:r w:rsidRPr="004D2D43">
        <w:rPr>
          <w:rFonts w:ascii="Times New Roman" w:hAnsi="Times New Roman" w:cs="Times New Roman"/>
          <w:w w:val="100"/>
          <w:sz w:val="24"/>
          <w:szCs w:val="24"/>
        </w:rPr>
        <w:t xml:space="preserve">У </w:t>
      </w:r>
      <w:proofErr w:type="spellStart"/>
      <w:r w:rsidRPr="004D2D43">
        <w:rPr>
          <w:rFonts w:ascii="Times New Roman" w:hAnsi="Times New Roman" w:cs="Times New Roman"/>
          <w:w w:val="100"/>
          <w:sz w:val="24"/>
          <w:szCs w:val="24"/>
        </w:rPr>
        <w:t>звiтному</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перiоді</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торгiвля</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цiнними</w:t>
      </w:r>
      <w:proofErr w:type="spellEnd"/>
      <w:r w:rsidRPr="004D2D43">
        <w:rPr>
          <w:rFonts w:ascii="Times New Roman" w:hAnsi="Times New Roman" w:cs="Times New Roman"/>
          <w:w w:val="100"/>
          <w:sz w:val="24"/>
          <w:szCs w:val="24"/>
        </w:rPr>
        <w:t xml:space="preserve"> паперами на </w:t>
      </w:r>
      <w:proofErr w:type="spellStart"/>
      <w:r w:rsidRPr="004D2D43">
        <w:rPr>
          <w:rFonts w:ascii="Times New Roman" w:hAnsi="Times New Roman" w:cs="Times New Roman"/>
          <w:w w:val="100"/>
          <w:sz w:val="24"/>
          <w:szCs w:val="24"/>
        </w:rPr>
        <w:t>внутрiшнiх</w:t>
      </w:r>
      <w:proofErr w:type="spellEnd"/>
      <w:r w:rsidRPr="004D2D43">
        <w:rPr>
          <w:rFonts w:ascii="Times New Roman" w:hAnsi="Times New Roman" w:cs="Times New Roman"/>
          <w:w w:val="100"/>
          <w:sz w:val="24"/>
          <w:szCs w:val="24"/>
        </w:rPr>
        <w:t xml:space="preserve"> та </w:t>
      </w:r>
      <w:proofErr w:type="spellStart"/>
      <w:r w:rsidRPr="004D2D43">
        <w:rPr>
          <w:rFonts w:ascii="Times New Roman" w:hAnsi="Times New Roman" w:cs="Times New Roman"/>
          <w:w w:val="100"/>
          <w:sz w:val="24"/>
          <w:szCs w:val="24"/>
        </w:rPr>
        <w:t>зовнiшнiх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органiзацiйно</w:t>
      </w:r>
      <w:proofErr w:type="spellEnd"/>
      <w:r w:rsidRPr="004D2D43">
        <w:rPr>
          <w:rFonts w:ascii="Times New Roman" w:hAnsi="Times New Roman" w:cs="Times New Roman"/>
          <w:w w:val="100"/>
          <w:sz w:val="24"/>
          <w:szCs w:val="24"/>
        </w:rPr>
        <w:t xml:space="preserve"> - оформлених ринках не здійснювалась. Не має поданих заяв або </w:t>
      </w:r>
      <w:proofErr w:type="spellStart"/>
      <w:r w:rsidRPr="004D2D43">
        <w:rPr>
          <w:rFonts w:ascii="Times New Roman" w:hAnsi="Times New Roman" w:cs="Times New Roman"/>
          <w:w w:val="100"/>
          <w:sz w:val="24"/>
          <w:szCs w:val="24"/>
        </w:rPr>
        <w:t>намiрiв</w:t>
      </w:r>
      <w:proofErr w:type="spellEnd"/>
      <w:r w:rsidRPr="004D2D43">
        <w:rPr>
          <w:rFonts w:ascii="Times New Roman" w:hAnsi="Times New Roman" w:cs="Times New Roman"/>
          <w:w w:val="100"/>
          <w:sz w:val="24"/>
          <w:szCs w:val="24"/>
        </w:rPr>
        <w:t xml:space="preserve"> щодо подання заяв для допуску на </w:t>
      </w:r>
      <w:proofErr w:type="spellStart"/>
      <w:r w:rsidRPr="004D2D43">
        <w:rPr>
          <w:rFonts w:ascii="Times New Roman" w:hAnsi="Times New Roman" w:cs="Times New Roman"/>
          <w:w w:val="100"/>
          <w:sz w:val="24"/>
          <w:szCs w:val="24"/>
        </w:rPr>
        <w:t>бiржi</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органiзованi</w:t>
      </w:r>
      <w:proofErr w:type="spellEnd"/>
      <w:r w:rsidRPr="004D2D43">
        <w:rPr>
          <w:rFonts w:ascii="Times New Roman" w:hAnsi="Times New Roman" w:cs="Times New Roman"/>
          <w:w w:val="100"/>
          <w:sz w:val="24"/>
          <w:szCs w:val="24"/>
        </w:rPr>
        <w:t xml:space="preserve"> ринки) та включення </w:t>
      </w:r>
      <w:proofErr w:type="spellStart"/>
      <w:r w:rsidRPr="004D2D43">
        <w:rPr>
          <w:rFonts w:ascii="Times New Roman" w:hAnsi="Times New Roman" w:cs="Times New Roman"/>
          <w:w w:val="100"/>
          <w:sz w:val="24"/>
          <w:szCs w:val="24"/>
        </w:rPr>
        <w:t>цiнних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паперiв</w:t>
      </w:r>
      <w:proofErr w:type="spellEnd"/>
      <w:r w:rsidRPr="004D2D43">
        <w:rPr>
          <w:rFonts w:ascii="Times New Roman" w:hAnsi="Times New Roman" w:cs="Times New Roman"/>
          <w:w w:val="100"/>
          <w:sz w:val="24"/>
          <w:szCs w:val="24"/>
        </w:rPr>
        <w:t xml:space="preserve"> до </w:t>
      </w:r>
      <w:proofErr w:type="spellStart"/>
      <w:r w:rsidRPr="004D2D43">
        <w:rPr>
          <w:rFonts w:ascii="Times New Roman" w:hAnsi="Times New Roman" w:cs="Times New Roman"/>
          <w:w w:val="100"/>
          <w:sz w:val="24"/>
          <w:szCs w:val="24"/>
        </w:rPr>
        <w:t>лiстингу</w:t>
      </w:r>
      <w:proofErr w:type="spellEnd"/>
      <w:r w:rsidRPr="004D2D43">
        <w:rPr>
          <w:rFonts w:ascii="Times New Roman" w:hAnsi="Times New Roman" w:cs="Times New Roman"/>
          <w:w w:val="100"/>
          <w:sz w:val="24"/>
          <w:szCs w:val="24"/>
        </w:rPr>
        <w:t xml:space="preserve"> / </w:t>
      </w:r>
      <w:proofErr w:type="spellStart"/>
      <w:r w:rsidRPr="004D2D43">
        <w:rPr>
          <w:rFonts w:ascii="Times New Roman" w:hAnsi="Times New Roman" w:cs="Times New Roman"/>
          <w:w w:val="100"/>
          <w:sz w:val="24"/>
          <w:szCs w:val="24"/>
        </w:rPr>
        <w:t>делiстингу</w:t>
      </w:r>
      <w:proofErr w:type="spellEnd"/>
      <w:r w:rsidRPr="004D2D43">
        <w:rPr>
          <w:rFonts w:ascii="Times New Roman" w:hAnsi="Times New Roman" w:cs="Times New Roman"/>
          <w:w w:val="100"/>
          <w:sz w:val="24"/>
          <w:szCs w:val="24"/>
        </w:rPr>
        <w:t xml:space="preserve"> з метою </w:t>
      </w:r>
      <w:proofErr w:type="spellStart"/>
      <w:r w:rsidRPr="004D2D43">
        <w:rPr>
          <w:rFonts w:ascii="Times New Roman" w:hAnsi="Times New Roman" w:cs="Times New Roman"/>
          <w:w w:val="100"/>
          <w:sz w:val="24"/>
          <w:szCs w:val="24"/>
        </w:rPr>
        <w:t>торгiвлi</w:t>
      </w:r>
      <w:proofErr w:type="spellEnd"/>
      <w:r w:rsidRPr="004D2D43">
        <w:rPr>
          <w:rFonts w:ascii="Times New Roman" w:hAnsi="Times New Roman" w:cs="Times New Roman"/>
          <w:w w:val="100"/>
          <w:sz w:val="24"/>
          <w:szCs w:val="24"/>
        </w:rPr>
        <w:t xml:space="preserve"> на цих ринках. Додаткова </w:t>
      </w:r>
      <w:proofErr w:type="spellStart"/>
      <w:r w:rsidRPr="004D2D43">
        <w:rPr>
          <w:rFonts w:ascii="Times New Roman" w:hAnsi="Times New Roman" w:cs="Times New Roman"/>
          <w:w w:val="100"/>
          <w:sz w:val="24"/>
          <w:szCs w:val="24"/>
        </w:rPr>
        <w:t>емiсiя</w:t>
      </w:r>
      <w:proofErr w:type="spellEnd"/>
      <w:r w:rsidRPr="004D2D43">
        <w:rPr>
          <w:rFonts w:ascii="Times New Roman" w:hAnsi="Times New Roman" w:cs="Times New Roman"/>
          <w:w w:val="100"/>
          <w:sz w:val="24"/>
          <w:szCs w:val="24"/>
        </w:rPr>
        <w:t xml:space="preserve"> у </w:t>
      </w:r>
      <w:proofErr w:type="spellStart"/>
      <w:r w:rsidRPr="004D2D43">
        <w:rPr>
          <w:rFonts w:ascii="Times New Roman" w:hAnsi="Times New Roman" w:cs="Times New Roman"/>
          <w:w w:val="100"/>
          <w:sz w:val="24"/>
          <w:szCs w:val="24"/>
        </w:rPr>
        <w:t>звiтному</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перiодi</w:t>
      </w:r>
      <w:proofErr w:type="spellEnd"/>
      <w:r w:rsidRPr="004D2D43">
        <w:rPr>
          <w:rFonts w:ascii="Times New Roman" w:hAnsi="Times New Roman" w:cs="Times New Roman"/>
          <w:w w:val="100"/>
          <w:sz w:val="24"/>
          <w:szCs w:val="24"/>
        </w:rPr>
        <w:t xml:space="preserve"> не </w:t>
      </w:r>
      <w:proofErr w:type="spellStart"/>
      <w:r w:rsidRPr="004D2D43">
        <w:rPr>
          <w:rFonts w:ascii="Times New Roman" w:hAnsi="Times New Roman" w:cs="Times New Roman"/>
          <w:w w:val="100"/>
          <w:sz w:val="24"/>
          <w:szCs w:val="24"/>
        </w:rPr>
        <w:t>здiйснювалась</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Достроковое</w:t>
      </w:r>
      <w:proofErr w:type="spellEnd"/>
      <w:r w:rsidRPr="004D2D43">
        <w:rPr>
          <w:rFonts w:ascii="Times New Roman" w:hAnsi="Times New Roman" w:cs="Times New Roman"/>
          <w:w w:val="100"/>
          <w:sz w:val="24"/>
          <w:szCs w:val="24"/>
        </w:rPr>
        <w:t xml:space="preserve"> погашення </w:t>
      </w:r>
      <w:proofErr w:type="spellStart"/>
      <w:r w:rsidRPr="004D2D43">
        <w:rPr>
          <w:rFonts w:ascii="Times New Roman" w:hAnsi="Times New Roman" w:cs="Times New Roman"/>
          <w:w w:val="100"/>
          <w:sz w:val="24"/>
          <w:szCs w:val="24"/>
        </w:rPr>
        <w:t>цiнних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паперiв</w:t>
      </w:r>
      <w:proofErr w:type="spellEnd"/>
      <w:r w:rsidRPr="004D2D43">
        <w:rPr>
          <w:rFonts w:ascii="Times New Roman" w:hAnsi="Times New Roman" w:cs="Times New Roman"/>
          <w:w w:val="100"/>
          <w:sz w:val="24"/>
          <w:szCs w:val="24"/>
        </w:rPr>
        <w:t xml:space="preserve"> не передбачено </w:t>
      </w:r>
      <w:proofErr w:type="spellStart"/>
      <w:r w:rsidRPr="004D2D43">
        <w:rPr>
          <w:rFonts w:ascii="Times New Roman" w:hAnsi="Times New Roman" w:cs="Times New Roman"/>
          <w:w w:val="100"/>
          <w:sz w:val="24"/>
          <w:szCs w:val="24"/>
        </w:rPr>
        <w:t>дiючим</w:t>
      </w:r>
      <w:proofErr w:type="spellEnd"/>
      <w:r w:rsidRPr="004D2D43">
        <w:rPr>
          <w:rFonts w:ascii="Times New Roman" w:hAnsi="Times New Roman" w:cs="Times New Roman"/>
          <w:w w:val="100"/>
          <w:sz w:val="24"/>
          <w:szCs w:val="24"/>
        </w:rPr>
        <w:t xml:space="preserve"> законодавством України.</w:t>
      </w:r>
    </w:p>
    <w:p w:rsidR="00006BF4" w:rsidRDefault="00006BF4" w:rsidP="00006BF4">
      <w:pPr>
        <w:pStyle w:val="Ch63"/>
        <w:suppressAutoHyphens/>
        <w:ind w:firstLine="0"/>
        <w:rPr>
          <w:rStyle w:val="Bold"/>
          <w:rFonts w:ascii="Times New Roman" w:hAnsi="Times New Roman" w:cs="Times New Roman"/>
          <w:w w:val="100"/>
          <w:sz w:val="24"/>
          <w:szCs w:val="24"/>
        </w:rPr>
      </w:pPr>
    </w:p>
    <w:p w:rsidR="00971188" w:rsidRPr="00FE0630" w:rsidRDefault="00971188" w:rsidP="006E67CC">
      <w:pPr>
        <w:pStyle w:val="Ch63"/>
        <w:suppressAutoHyphens/>
        <w:spacing w:before="113"/>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Уточнення щодо наявності обмежень за акціями</w:t>
      </w:r>
    </w:p>
    <w:tbl>
      <w:tblPr>
        <w:tblW w:w="5000" w:type="pct"/>
        <w:tblCellMar>
          <w:left w:w="0" w:type="dxa"/>
          <w:right w:w="0" w:type="dxa"/>
        </w:tblCellMar>
        <w:tblLook w:val="0000" w:firstRow="0" w:lastRow="0" w:firstColumn="0" w:lastColumn="0" w:noHBand="0" w:noVBand="0"/>
      </w:tblPr>
      <w:tblGrid>
        <w:gridCol w:w="3812"/>
        <w:gridCol w:w="3813"/>
        <w:gridCol w:w="3813"/>
        <w:gridCol w:w="3813"/>
      </w:tblGrid>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викуплених акцій</w:t>
            </w:r>
          </w:p>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інших не голосуючих акцій, шт.</w:t>
            </w:r>
          </w:p>
        </w:tc>
      </w:tr>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proofErr w:type="spellStart"/>
            <w:r w:rsidRPr="004D2D43">
              <w:rPr>
                <w:color w:val="auto"/>
                <w:lang w:val="uk-UA"/>
              </w:rPr>
              <w:t>UA4000114862</w:t>
            </w:r>
            <w:proofErr w:type="spellEnd"/>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t>246662</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aff7"/>
              <w:suppressAutoHyphens/>
              <w:spacing w:line="240" w:lineRule="auto"/>
              <w:textAlignment w:val="auto"/>
              <w:rPr>
                <w:color w:val="auto"/>
                <w:lang w:val="uk-UA"/>
              </w:rPr>
            </w:pPr>
            <w:r>
              <w:rPr>
                <w:color w:val="auto"/>
                <w:lang w:val="uk-UA"/>
              </w:rPr>
              <w:t>151098</w:t>
            </w:r>
          </w:p>
        </w:tc>
      </w:tr>
    </w:tbl>
    <w:p w:rsidR="00971188" w:rsidRPr="007B6582" w:rsidRDefault="00971188" w:rsidP="006E67CC">
      <w:pPr>
        <w:pStyle w:val="Ch63"/>
        <w:suppressAutoHyphens/>
        <w:rPr>
          <w:rFonts w:ascii="Times New Roman" w:hAnsi="Times New Roman" w:cs="Times New Roman"/>
          <w:w w:val="100"/>
          <w:sz w:val="16"/>
          <w:szCs w:val="16"/>
        </w:rPr>
      </w:pPr>
    </w:p>
    <w:p w:rsidR="00971188" w:rsidRPr="00B10A3A"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1022"/>
        <w:gridCol w:w="1095"/>
        <w:gridCol w:w="1481"/>
        <w:gridCol w:w="1594"/>
        <w:gridCol w:w="1095"/>
        <w:gridCol w:w="1098"/>
        <w:gridCol w:w="1022"/>
        <w:gridCol w:w="947"/>
        <w:gridCol w:w="1099"/>
        <w:gridCol w:w="1397"/>
        <w:gridCol w:w="1023"/>
        <w:gridCol w:w="1251"/>
        <w:gridCol w:w="1093"/>
      </w:tblGrid>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 xml:space="preserve">Дата реєстрації </w:t>
            </w:r>
            <w:r w:rsidRPr="00B10A3A">
              <w:rPr>
                <w:rFonts w:ascii="Times New Roman" w:hAnsi="Times New Roman" w:cs="Times New Roman"/>
                <w:color w:val="808080" w:themeColor="background1" w:themeShade="80"/>
                <w:w w:val="100"/>
                <w:sz w:val="20"/>
                <w:szCs w:val="20"/>
              </w:rPr>
              <w:lastRenderedPageBreak/>
              <w:t>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Номер свідоцтва </w:t>
            </w:r>
            <w:r w:rsidRPr="00B10A3A">
              <w:rPr>
                <w:rFonts w:ascii="Times New Roman" w:hAnsi="Times New Roman" w:cs="Times New Roman"/>
                <w:color w:val="808080" w:themeColor="background1" w:themeShade="80"/>
                <w:w w:val="100"/>
                <w:sz w:val="20"/>
                <w:szCs w:val="20"/>
              </w:rPr>
              <w:lastRenderedPageBreak/>
              <w:t>про </w:t>
            </w:r>
            <w:r w:rsidRPr="00B10A3A">
              <w:rPr>
                <w:rFonts w:ascii="Times New Roman" w:hAnsi="Times New Roman" w:cs="Times New Roman"/>
                <w:color w:val="808080" w:themeColor="background1" w:themeShade="80"/>
                <w:w w:val="100"/>
                <w:sz w:val="20"/>
                <w:szCs w:val="20"/>
              </w:rPr>
              <w:br/>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Найменування органу, </w:t>
            </w:r>
            <w:r w:rsidRPr="00B10A3A">
              <w:rPr>
                <w:rFonts w:ascii="Times New Roman" w:hAnsi="Times New Roman" w:cs="Times New Roman"/>
                <w:color w:val="808080" w:themeColor="background1" w:themeShade="80"/>
                <w:w w:val="100"/>
                <w:sz w:val="20"/>
                <w:szCs w:val="20"/>
              </w:rPr>
              <w:lastRenderedPageBreak/>
              <w:t>що зареєстрував 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Міжнародний ідентифікаційний </w:t>
            </w:r>
            <w:r w:rsidRPr="00B10A3A">
              <w:rPr>
                <w:rFonts w:ascii="Times New Roman" w:hAnsi="Times New Roman" w:cs="Times New Roman"/>
                <w:color w:val="808080" w:themeColor="background1" w:themeShade="80"/>
                <w:w w:val="100"/>
                <w:sz w:val="20"/>
                <w:szCs w:val="20"/>
              </w:rPr>
              <w:lastRenderedPageBreak/>
              <w:t>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Облігації (відсоткові, </w:t>
            </w:r>
            <w:r w:rsidRPr="00B10A3A">
              <w:rPr>
                <w:rFonts w:ascii="Times New Roman" w:hAnsi="Times New Roman" w:cs="Times New Roman"/>
                <w:color w:val="808080" w:themeColor="background1" w:themeShade="80"/>
                <w:w w:val="100"/>
                <w:sz w:val="20"/>
                <w:szCs w:val="20"/>
              </w:rPr>
              <w:lastRenderedPageBreak/>
              <w:t>цільові, 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Номінальна вартість, </w:t>
            </w:r>
            <w:r w:rsidRPr="00B10A3A">
              <w:rPr>
                <w:rFonts w:ascii="Times New Roman" w:hAnsi="Times New Roman" w:cs="Times New Roman"/>
                <w:color w:val="808080" w:themeColor="background1" w:themeShade="80"/>
                <w:w w:val="100"/>
                <w:sz w:val="20"/>
                <w:szCs w:val="20"/>
              </w:rPr>
              <w:br/>
            </w:r>
            <w:r w:rsidRPr="00B10A3A">
              <w:rPr>
                <w:rFonts w:ascii="Times New Roman" w:hAnsi="Times New Roman" w:cs="Times New Roman"/>
                <w:color w:val="808080" w:themeColor="background1" w:themeShade="80"/>
                <w:w w:val="100"/>
                <w:sz w:val="20"/>
                <w:szCs w:val="20"/>
              </w:rPr>
              <w:lastRenderedPageBreak/>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Кількість у випуску,</w:t>
            </w:r>
            <w:r w:rsidRPr="00B10A3A">
              <w:rPr>
                <w:rFonts w:ascii="Times New Roman" w:hAnsi="Times New Roman" w:cs="Times New Roman"/>
                <w:color w:val="808080" w:themeColor="background1" w:themeShade="80"/>
                <w:w w:val="100"/>
                <w:sz w:val="20"/>
                <w:szCs w:val="20"/>
              </w:rPr>
              <w:br/>
            </w:r>
            <w:r w:rsidRPr="00B10A3A">
              <w:rPr>
                <w:rFonts w:ascii="Times New Roman" w:hAnsi="Times New Roman" w:cs="Times New Roman"/>
                <w:color w:val="808080" w:themeColor="background1" w:themeShade="80"/>
                <w:w w:val="100"/>
                <w:sz w:val="20"/>
                <w:szCs w:val="20"/>
              </w:rPr>
              <w:lastRenderedPageBreak/>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Форма існування </w:t>
            </w:r>
            <w:r w:rsidRPr="00B10A3A">
              <w:rPr>
                <w:rFonts w:ascii="Times New Roman" w:hAnsi="Times New Roman" w:cs="Times New Roman"/>
                <w:color w:val="808080" w:themeColor="background1" w:themeShade="80"/>
                <w:w w:val="100"/>
                <w:sz w:val="20"/>
                <w:szCs w:val="20"/>
              </w:rPr>
              <w:lastRenderedPageBreak/>
              <w:t>та форма 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Загальна номінальна </w:t>
            </w:r>
            <w:r w:rsidRPr="00B10A3A">
              <w:rPr>
                <w:rFonts w:ascii="Times New Roman" w:hAnsi="Times New Roman" w:cs="Times New Roman"/>
                <w:color w:val="808080" w:themeColor="background1" w:themeShade="80"/>
                <w:w w:val="100"/>
                <w:sz w:val="20"/>
                <w:szCs w:val="20"/>
              </w:rPr>
              <w:lastRenderedPageBreak/>
              <w:t>вартість, </w:t>
            </w:r>
            <w:r w:rsidRPr="00B10A3A">
              <w:rPr>
                <w:rFonts w:ascii="Times New Roman" w:hAnsi="Times New Roman" w:cs="Times New Roman"/>
                <w:color w:val="808080" w:themeColor="background1" w:themeShade="80"/>
                <w:w w:val="100"/>
                <w:sz w:val="20"/>
                <w:szCs w:val="20"/>
              </w:rPr>
              <w:br/>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Процентна ставка </w:t>
            </w:r>
            <w:r w:rsidRPr="00B10A3A">
              <w:rPr>
                <w:rFonts w:ascii="Times New Roman" w:hAnsi="Times New Roman" w:cs="Times New Roman"/>
                <w:color w:val="808080" w:themeColor="background1" w:themeShade="80"/>
                <w:w w:val="100"/>
                <w:sz w:val="20"/>
                <w:szCs w:val="20"/>
              </w:rPr>
              <w:lastRenderedPageBreak/>
              <w:t>за облігаціями (у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Строк виплати </w:t>
            </w:r>
            <w:r w:rsidRPr="00B10A3A">
              <w:rPr>
                <w:rFonts w:ascii="Times New Roman" w:hAnsi="Times New Roman" w:cs="Times New Roman"/>
                <w:color w:val="808080" w:themeColor="background1" w:themeShade="80"/>
                <w:w w:val="100"/>
                <w:sz w:val="20"/>
                <w:szCs w:val="20"/>
              </w:rPr>
              <w:lastRenderedPageBreak/>
              <w:t>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Сума виплаченого </w:t>
            </w:r>
            <w:r w:rsidRPr="00B10A3A">
              <w:rPr>
                <w:rFonts w:ascii="Times New Roman" w:hAnsi="Times New Roman" w:cs="Times New Roman"/>
                <w:color w:val="808080" w:themeColor="background1" w:themeShade="80"/>
                <w:w w:val="100"/>
                <w:sz w:val="20"/>
                <w:szCs w:val="20"/>
              </w:rPr>
              <w:lastRenderedPageBreak/>
              <w:t>процентного доходу у звітному 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Дата погашення </w:t>
            </w:r>
            <w:r w:rsidRPr="00B10A3A">
              <w:rPr>
                <w:rFonts w:ascii="Times New Roman" w:hAnsi="Times New Roman" w:cs="Times New Roman"/>
                <w:color w:val="808080" w:themeColor="background1" w:themeShade="80"/>
                <w:w w:val="100"/>
                <w:sz w:val="20"/>
                <w:szCs w:val="20"/>
              </w:rPr>
              <w:lastRenderedPageBreak/>
              <w:t>облігацій</w:t>
            </w:r>
          </w:p>
        </w:tc>
      </w:tr>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13</w:t>
            </w:r>
          </w:p>
        </w:tc>
      </w:tr>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та загальної номінальної вартості)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w:t>
      </w:r>
      <w:proofErr w:type="spellStart"/>
      <w:r w:rsidRPr="00B10A3A">
        <w:rPr>
          <w:rFonts w:ascii="Times New Roman" w:hAnsi="Times New Roman" w:cs="Times New Roman"/>
          <w:color w:val="808080" w:themeColor="background1" w:themeShade="80"/>
          <w:w w:val="100"/>
          <w:sz w:val="24"/>
          <w:szCs w:val="24"/>
        </w:rPr>
        <w:t>НКЦПФР</w:t>
      </w:r>
      <w:proofErr w:type="spellEnd"/>
      <w:r w:rsidRPr="00B10A3A">
        <w:rPr>
          <w:rFonts w:ascii="Times New Roman" w:hAnsi="Times New Roman" w:cs="Times New Roman"/>
          <w:color w:val="808080" w:themeColor="background1" w:themeShade="80"/>
          <w:w w:val="100"/>
          <w:sz w:val="24"/>
          <w:szCs w:val="24"/>
        </w:rPr>
        <w:t xml:space="preserve">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rsidR="001D1992" w:rsidRDefault="001D1992" w:rsidP="001D1992">
      <w:pPr>
        <w:pStyle w:val="Ch63"/>
        <w:suppressAutoHyphens/>
        <w:ind w:firstLine="0"/>
        <w:rPr>
          <w:rStyle w:val="Bold"/>
          <w:rFonts w:ascii="Times New Roman" w:hAnsi="Times New Roman" w:cs="Times New Roman"/>
          <w:w w:val="100"/>
          <w:sz w:val="24"/>
          <w:szCs w:val="24"/>
        </w:rPr>
      </w:pPr>
    </w:p>
    <w:p w:rsidR="00971188" w:rsidRPr="00B10A3A" w:rsidRDefault="00971188" w:rsidP="001D1992">
      <w:pPr>
        <w:pStyle w:val="Ch63"/>
        <w:suppressAutoHyphens/>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1279"/>
        <w:gridCol w:w="1279"/>
        <w:gridCol w:w="2538"/>
        <w:gridCol w:w="2538"/>
        <w:gridCol w:w="2541"/>
        <w:gridCol w:w="2538"/>
        <w:gridCol w:w="2538"/>
      </w:tblGrid>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Умови обігу та погашення</w:t>
            </w:r>
          </w:p>
        </w:tc>
      </w:tr>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r>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rsidR="001D1992" w:rsidRPr="00B10A3A" w:rsidRDefault="001D1992" w:rsidP="00006BF4">
      <w:pPr>
        <w:pStyle w:val="Ch63"/>
        <w:suppressAutoHyphens/>
        <w:spacing w:line="240" w:lineRule="auto"/>
        <w:ind w:firstLine="0"/>
        <w:rPr>
          <w:rStyle w:val="Bold"/>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113"/>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w:t>
      </w:r>
      <w:proofErr w:type="spellStart"/>
      <w:r w:rsidRPr="00B10A3A">
        <w:rPr>
          <w:rStyle w:val="Bold"/>
          <w:rFonts w:ascii="Times New Roman" w:hAnsi="Times New Roman" w:cs="Times New Roman"/>
          <w:color w:val="808080" w:themeColor="background1" w:themeShade="80"/>
          <w:w w:val="100"/>
          <w:sz w:val="24"/>
          <w:szCs w:val="24"/>
        </w:rPr>
        <w:t>деривативні</w:t>
      </w:r>
      <w:proofErr w:type="spellEnd"/>
      <w:r w:rsidRPr="00B10A3A">
        <w:rPr>
          <w:rStyle w:val="Bold"/>
          <w:rFonts w:ascii="Times New Roman" w:hAnsi="Times New Roman" w:cs="Times New Roman"/>
          <w:color w:val="808080" w:themeColor="background1" w:themeShade="80"/>
          <w:w w:val="100"/>
          <w:sz w:val="24"/>
          <w:szCs w:val="24"/>
        </w:rPr>
        <w:t xml:space="preserve"> цінні папери</w:t>
      </w:r>
    </w:p>
    <w:tbl>
      <w:tblPr>
        <w:tblW w:w="5000" w:type="pct"/>
        <w:tblCellMar>
          <w:left w:w="0" w:type="dxa"/>
          <w:right w:w="0" w:type="dxa"/>
        </w:tblCellMar>
        <w:tblLook w:val="0000" w:firstRow="0" w:lastRow="0" w:firstColumn="0" w:lastColumn="0" w:noHBand="0" w:noVBand="0"/>
      </w:tblPr>
      <w:tblGrid>
        <w:gridCol w:w="1089"/>
        <w:gridCol w:w="1616"/>
        <w:gridCol w:w="1775"/>
        <w:gridCol w:w="1417"/>
        <w:gridCol w:w="1417"/>
        <w:gridCol w:w="737"/>
        <w:gridCol w:w="1225"/>
        <w:gridCol w:w="791"/>
        <w:gridCol w:w="1105"/>
        <w:gridCol w:w="1468"/>
        <w:gridCol w:w="988"/>
        <w:gridCol w:w="1623"/>
      </w:tblGrid>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Вид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Різновид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Кількість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 </w:t>
            </w:r>
            <w:r w:rsidRPr="00B10A3A">
              <w:rPr>
                <w:rFonts w:ascii="Times New Roman" w:hAnsi="Times New Roman" w:cs="Times New Roman"/>
                <w:color w:val="808080" w:themeColor="background1" w:themeShade="80"/>
                <w:w w:val="100"/>
                <w:sz w:val="22"/>
                <w:szCs w:val="22"/>
              </w:rPr>
              <w:lastRenderedPageBreak/>
              <w:t>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lastRenderedPageBreak/>
              <w:t>Обсяг випуску, </w:t>
            </w:r>
            <w:r w:rsidRPr="00B10A3A">
              <w:rPr>
                <w:rFonts w:ascii="Times New Roman" w:hAnsi="Times New Roman" w:cs="Times New Roman"/>
                <w:color w:val="808080" w:themeColor="background1" w:themeShade="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Характеристика базового активу</w:t>
            </w:r>
          </w:p>
        </w:tc>
      </w:tr>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lastRenderedPageBreak/>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12</w:t>
            </w:r>
          </w:p>
        </w:tc>
      </w:tr>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 xml:space="preserve">Інформація про забезпечення випуску боргових цінних </w:t>
      </w:r>
      <w:proofErr w:type="spellStart"/>
      <w:r w:rsidRPr="00B10A3A">
        <w:rPr>
          <w:rStyle w:val="Bold"/>
          <w:rFonts w:ascii="Times New Roman" w:hAnsi="Times New Roman" w:cs="Times New Roman"/>
          <w:color w:val="808080" w:themeColor="background1" w:themeShade="80"/>
          <w:w w:val="100"/>
          <w:sz w:val="24"/>
          <w:szCs w:val="24"/>
        </w:rPr>
        <w:t>паперів</w:t>
      </w:r>
      <w:r w:rsidRPr="00B10A3A">
        <w:rPr>
          <w:rStyle w:val="Bold"/>
          <w:rFonts w:ascii="Times New Roman" w:hAnsi="Times New Roman" w:cs="Times New Roman"/>
          <w:color w:val="808080" w:themeColor="background1" w:themeShade="80"/>
          <w:w w:val="100"/>
          <w:sz w:val="24"/>
          <w:szCs w:val="24"/>
          <w:vertAlign w:val="superscript"/>
        </w:rPr>
        <w:t>28</w:t>
      </w:r>
      <w:proofErr w:type="spellEnd"/>
    </w:p>
    <w:tbl>
      <w:tblPr>
        <w:tblW w:w="5000" w:type="pct"/>
        <w:tblCellMar>
          <w:left w:w="0" w:type="dxa"/>
          <w:right w:w="0" w:type="dxa"/>
        </w:tblCellMar>
        <w:tblLook w:val="0000" w:firstRow="0" w:lastRow="0" w:firstColumn="0" w:lastColumn="0" w:noHBand="0" w:noVBand="0"/>
      </w:tblPr>
      <w:tblGrid>
        <w:gridCol w:w="1269"/>
        <w:gridCol w:w="2318"/>
        <w:gridCol w:w="2245"/>
        <w:gridCol w:w="1870"/>
        <w:gridCol w:w="1871"/>
        <w:gridCol w:w="1871"/>
        <w:gridCol w:w="1939"/>
        <w:gridCol w:w="1868"/>
      </w:tblGrid>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реєстрації випуску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випуску, </w:t>
            </w:r>
            <w:r w:rsidRPr="00B10A3A">
              <w:rPr>
                <w:rFonts w:ascii="Times New Roman" w:hAnsi="Times New Roman" w:cs="Times New Roman"/>
                <w:color w:val="808080" w:themeColor="background1" w:themeShade="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Вид забезпечення (порука/застава/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Повне найменування поручителя/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Сума забезпечення</w:t>
            </w:r>
          </w:p>
        </w:tc>
      </w:tr>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8</w:t>
            </w:r>
          </w:p>
        </w:tc>
      </w:tr>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jc w:val="center"/>
              <w:rPr>
                <w:rFonts w:ascii="Times New Roman" w:hAnsi="Times New Roman" w:cs="Times New Roman"/>
                <w:color w:val="808080" w:themeColor="background1" w:themeShade="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у випадку надання гарантії, зазначаються відомості про умови такої гарантії.</w:t>
      </w:r>
    </w:p>
    <w:p w:rsidR="001D1992" w:rsidRPr="00B10A3A" w:rsidRDefault="001D1992" w:rsidP="001D1992">
      <w:pPr>
        <w:pStyle w:val="Ch63"/>
        <w:suppressAutoHyphens/>
        <w:ind w:firstLine="0"/>
        <w:jc w:val="left"/>
        <w:rPr>
          <w:rStyle w:val="Bold"/>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170"/>
        <w:ind w:firstLine="0"/>
        <w:jc w:val="left"/>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10981"/>
        <w:gridCol w:w="4292"/>
      </w:tblGrid>
      <w:tr w:rsidR="00971188" w:rsidRPr="00B10A3A"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r>
      <w:tr w:rsidR="00971188" w:rsidRPr="00B10A3A"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r>
    </w:tbl>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471"/>
        <w:gridCol w:w="1598"/>
        <w:gridCol w:w="1824"/>
        <w:gridCol w:w="1973"/>
        <w:gridCol w:w="1452"/>
        <w:gridCol w:w="1977"/>
        <w:gridCol w:w="2217"/>
        <w:gridCol w:w="2217"/>
        <w:gridCol w:w="1522"/>
      </w:tblGrid>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Дата зарахування/ списання акцій </w:t>
            </w:r>
            <w:r w:rsidRPr="00B10A3A">
              <w:rPr>
                <w:rFonts w:ascii="Times New Roman" w:hAnsi="Times New Roman" w:cs="Times New Roman"/>
                <w:color w:val="808080" w:themeColor="background1" w:themeShade="80"/>
                <w:w w:val="100"/>
                <w:sz w:val="24"/>
                <w:szCs w:val="24"/>
              </w:rPr>
              <w:lastRenderedPageBreak/>
              <w:t>на рахунок/ 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Вид дії: </w:t>
            </w:r>
            <w:r w:rsidRPr="00B10A3A">
              <w:rPr>
                <w:rFonts w:ascii="Times New Roman" w:hAnsi="Times New Roman" w:cs="Times New Roman"/>
                <w:color w:val="808080" w:themeColor="background1" w:themeShade="80"/>
                <w:w w:val="100"/>
                <w:sz w:val="24"/>
                <w:szCs w:val="24"/>
              </w:rPr>
              <w:br/>
              <w:t xml:space="preserve">викуп/набуття іншим чином/ </w:t>
            </w:r>
            <w:r w:rsidRPr="00B10A3A">
              <w:rPr>
                <w:rFonts w:ascii="Times New Roman" w:hAnsi="Times New Roman" w:cs="Times New Roman"/>
                <w:color w:val="808080" w:themeColor="background1" w:themeShade="80"/>
                <w:w w:val="100"/>
                <w:sz w:val="24"/>
                <w:szCs w:val="24"/>
              </w:rPr>
              <w:br/>
              <w:t xml:space="preserve">продаж/ </w:t>
            </w:r>
            <w:r w:rsidRPr="00B10A3A">
              <w:rPr>
                <w:rFonts w:ascii="Times New Roman" w:hAnsi="Times New Roman" w:cs="Times New Roman"/>
                <w:color w:val="808080" w:themeColor="background1" w:themeShade="80"/>
                <w:w w:val="100"/>
                <w:sz w:val="24"/>
                <w:szCs w:val="24"/>
              </w:rPr>
              <w:lastRenderedPageBreak/>
              <w:t>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Кількість акцій, що викуплено/ набуто іншим чином/ </w:t>
            </w:r>
            <w:r w:rsidRPr="00B10A3A">
              <w:rPr>
                <w:rFonts w:ascii="Times New Roman" w:hAnsi="Times New Roman" w:cs="Times New Roman"/>
                <w:color w:val="808080" w:themeColor="background1" w:themeShade="80"/>
                <w:w w:val="100"/>
                <w:sz w:val="24"/>
                <w:szCs w:val="24"/>
              </w:rPr>
              <w:br/>
            </w:r>
            <w:r w:rsidRPr="00B10A3A">
              <w:rPr>
                <w:rFonts w:ascii="Times New Roman" w:hAnsi="Times New Roman" w:cs="Times New Roman"/>
                <w:color w:val="808080" w:themeColor="background1" w:themeShade="80"/>
                <w:w w:val="100"/>
                <w:sz w:val="24"/>
                <w:szCs w:val="24"/>
              </w:rPr>
              <w:lastRenderedPageBreak/>
              <w:t>продано/ 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Номінальна вартість, </w:t>
            </w:r>
            <w:r w:rsidRPr="00B10A3A">
              <w:rPr>
                <w:rFonts w:ascii="Times New Roman" w:hAnsi="Times New Roman" w:cs="Times New Roman"/>
                <w:color w:val="808080" w:themeColor="background1" w:themeShade="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Дата реєстрації випуску акцій, що викуплено/ набуто іншим </w:t>
            </w:r>
            <w:r w:rsidRPr="00B10A3A">
              <w:rPr>
                <w:rFonts w:ascii="Times New Roman" w:hAnsi="Times New Roman" w:cs="Times New Roman"/>
                <w:color w:val="808080" w:themeColor="background1" w:themeShade="80"/>
                <w:w w:val="100"/>
                <w:sz w:val="24"/>
                <w:szCs w:val="24"/>
              </w:rPr>
              <w:lastRenderedPageBreak/>
              <w:t>чином/ продано/ 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Номер свідоцтва про реєстрацію випуску акцій, що викуплено/ </w:t>
            </w:r>
            <w:r w:rsidRPr="00B10A3A">
              <w:rPr>
                <w:rFonts w:ascii="Times New Roman" w:hAnsi="Times New Roman" w:cs="Times New Roman"/>
                <w:color w:val="808080" w:themeColor="background1" w:themeShade="80"/>
                <w:w w:val="100"/>
                <w:sz w:val="24"/>
                <w:szCs w:val="24"/>
              </w:rPr>
              <w:lastRenderedPageBreak/>
              <w:t>набуто іншим 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Найменування органу, </w:t>
            </w:r>
            <w:r w:rsidRPr="00B10A3A">
              <w:rPr>
                <w:rFonts w:ascii="Times New Roman" w:hAnsi="Times New Roman" w:cs="Times New Roman"/>
                <w:color w:val="808080" w:themeColor="background1" w:themeShade="80"/>
                <w:w w:val="100"/>
                <w:sz w:val="24"/>
                <w:szCs w:val="24"/>
              </w:rPr>
              <w:br/>
              <w:t xml:space="preserve">який зареєстрував випуск акцій, </w:t>
            </w:r>
            <w:r w:rsidRPr="00B10A3A">
              <w:rPr>
                <w:rFonts w:ascii="Times New Roman" w:hAnsi="Times New Roman" w:cs="Times New Roman"/>
                <w:color w:val="808080" w:themeColor="background1" w:themeShade="80"/>
                <w:w w:val="100"/>
                <w:sz w:val="24"/>
                <w:szCs w:val="24"/>
              </w:rPr>
              <w:lastRenderedPageBreak/>
              <w:t>що викуплено/ набуто іншим чином/ 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Частка </w:t>
            </w:r>
            <w:r w:rsidRPr="00B10A3A">
              <w:rPr>
                <w:rFonts w:ascii="Times New Roman" w:hAnsi="Times New Roman" w:cs="Times New Roman"/>
                <w:color w:val="808080" w:themeColor="background1" w:themeShade="80"/>
                <w:w w:val="100"/>
                <w:sz w:val="24"/>
                <w:szCs w:val="24"/>
              </w:rPr>
              <w:br/>
              <w:t xml:space="preserve">від статутного капіталу </w:t>
            </w:r>
            <w:r w:rsidRPr="00B10A3A">
              <w:rPr>
                <w:rFonts w:ascii="Times New Roman" w:hAnsi="Times New Roman" w:cs="Times New Roman"/>
                <w:color w:val="808080" w:themeColor="background1" w:themeShade="80"/>
                <w:w w:val="100"/>
                <w:sz w:val="24"/>
                <w:szCs w:val="24"/>
              </w:rPr>
              <w:lastRenderedPageBreak/>
              <w:t>(у відсотках)</w:t>
            </w:r>
          </w:p>
        </w:tc>
      </w:tr>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9</w:t>
            </w:r>
          </w:p>
        </w:tc>
      </w:tr>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971188" w:rsidP="006E67CC">
      <w:pPr>
        <w:pStyle w:val="Ch63"/>
        <w:suppressAutoHyphens/>
        <w:spacing w:before="120"/>
        <w:ind w:firstLine="284"/>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причини викупу, продажу або анулювання раніше викуплених або іншим чином набутих особою акцій 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кількість акціонерів, які голосували проти прийняття рішення, передбаченого статтею 102 Закону про акціонерні товариства;</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загальна кількість та загальна номінальна вартість належних таким акціонерам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w:t>
      </w:r>
      <w:proofErr w:type="spellStart"/>
      <w:r w:rsidRPr="00B10A3A">
        <w:rPr>
          <w:rFonts w:ascii="Times New Roman" w:hAnsi="Times New Roman" w:cs="Times New Roman"/>
          <w:color w:val="808080" w:themeColor="background1" w:themeShade="80"/>
          <w:w w:val="100"/>
          <w:sz w:val="24"/>
          <w:szCs w:val="24"/>
        </w:rPr>
        <w:t>неукладання</w:t>
      </w:r>
      <w:proofErr w:type="spellEnd"/>
      <w:r w:rsidRPr="00B10A3A">
        <w:rPr>
          <w:rFonts w:ascii="Times New Roman" w:hAnsi="Times New Roman" w:cs="Times New Roman"/>
          <w:color w:val="808080" w:themeColor="background1" w:themeShade="80"/>
          <w:w w:val="100"/>
          <w:sz w:val="24"/>
          <w:szCs w:val="24"/>
        </w:rPr>
        <w:t xml:space="preserve"> відповідних договорів про обов’язковий викуп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загальна кількість та загальна номінальна вартість акцій, які були викуплені особою в акціонерів, 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ціна викупу акції;</w:t>
      </w:r>
    </w:p>
    <w:p w:rsidR="00971188" w:rsidRPr="00B10A3A" w:rsidRDefault="00971188" w:rsidP="006E67CC">
      <w:pPr>
        <w:pStyle w:val="Ch63"/>
        <w:suppressAutoHyphens/>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4"/>
          <w:szCs w:val="24"/>
        </w:rPr>
        <w:t>дати укладання відповідних договорів про обов’язковий викуп акцій, дата оплати акцій особою</w:t>
      </w:r>
      <w:r w:rsidRPr="00B10A3A">
        <w:rPr>
          <w:rFonts w:ascii="Times New Roman" w:hAnsi="Times New Roman" w:cs="Times New Roman"/>
          <w:color w:val="808080" w:themeColor="background1" w:themeShade="80"/>
          <w:w w:val="100"/>
          <w:sz w:val="20"/>
          <w:szCs w:val="20"/>
        </w:rPr>
        <w:t>.</w:t>
      </w:r>
    </w:p>
    <w:p w:rsidR="001D1992" w:rsidRPr="00B10A3A" w:rsidRDefault="001D1992" w:rsidP="00006BF4">
      <w:pPr>
        <w:pStyle w:val="Ch63"/>
        <w:suppressAutoHyphens/>
        <w:ind w:firstLine="0"/>
        <w:jc w:val="left"/>
        <w:rPr>
          <w:rStyle w:val="Bold"/>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2541"/>
        <w:gridCol w:w="2544"/>
        <w:gridCol w:w="2541"/>
        <w:gridCol w:w="2333"/>
        <w:gridCol w:w="2751"/>
        <w:gridCol w:w="2541"/>
      </w:tblGrid>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864507">
            <w:pPr>
              <w:pStyle w:val="TableshapkaTABL"/>
              <w:rPr>
                <w:rFonts w:ascii="Times New Roman" w:hAnsi="Times New Roman" w:cs="Times New Roman"/>
                <w:color w:val="808080" w:themeColor="background1" w:themeShade="80"/>
                <w:w w:val="100"/>
                <w:sz w:val="24"/>
                <w:szCs w:val="24"/>
              </w:rPr>
            </w:pPr>
            <w:proofErr w:type="spellStart"/>
            <w:r w:rsidRPr="00B10A3A">
              <w:rPr>
                <w:rFonts w:ascii="Times New Roman" w:hAnsi="Times New Roman" w:cs="Times New Roman"/>
                <w:color w:val="808080" w:themeColor="background1" w:themeShade="80"/>
                <w:w w:val="100"/>
                <w:sz w:val="24"/>
                <w:szCs w:val="24"/>
              </w:rPr>
              <w:t>РНОКПП</w:t>
            </w:r>
            <w:r w:rsidRPr="00B10A3A">
              <w:rPr>
                <w:rFonts w:ascii="Times New Roman" w:hAnsi="Times New Roman" w:cs="Times New Roman"/>
                <w:color w:val="808080" w:themeColor="background1" w:themeShade="80"/>
                <w:w w:val="100"/>
                <w:sz w:val="24"/>
                <w:szCs w:val="24"/>
                <w:vertAlign w:val="superscript"/>
              </w:rPr>
              <w:t>1</w:t>
            </w:r>
            <w:r w:rsidR="00864507" w:rsidRPr="00B10A3A">
              <w:rPr>
                <w:rFonts w:ascii="Times New Roman" w:hAnsi="Times New Roman" w:cs="Times New Roman"/>
                <w:color w:val="808080" w:themeColor="background1" w:themeShade="80"/>
                <w:w w:val="100"/>
                <w:sz w:val="24"/>
                <w:szCs w:val="24"/>
                <w:vertAlign w:val="superscript"/>
              </w:rPr>
              <w:t>3</w:t>
            </w:r>
            <w:proofErr w:type="spellEnd"/>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5711C7">
            <w:pPr>
              <w:pStyle w:val="TableshapkaTABL"/>
              <w:rPr>
                <w:rFonts w:ascii="Times New Roman" w:hAnsi="Times New Roman" w:cs="Times New Roman"/>
                <w:color w:val="808080" w:themeColor="background1" w:themeShade="80"/>
                <w:w w:val="100"/>
                <w:sz w:val="24"/>
                <w:szCs w:val="24"/>
              </w:rPr>
            </w:pPr>
            <w:proofErr w:type="spellStart"/>
            <w:r w:rsidRPr="00B10A3A">
              <w:rPr>
                <w:rFonts w:ascii="Times New Roman" w:hAnsi="Times New Roman" w:cs="Times New Roman"/>
                <w:color w:val="808080" w:themeColor="background1" w:themeShade="80"/>
                <w:w w:val="100"/>
                <w:sz w:val="24"/>
                <w:szCs w:val="24"/>
              </w:rPr>
              <w:t>УНЗР</w:t>
            </w:r>
            <w:r w:rsidRPr="00B10A3A">
              <w:rPr>
                <w:rFonts w:ascii="Times New Roman" w:hAnsi="Times New Roman" w:cs="Times New Roman"/>
                <w:color w:val="808080" w:themeColor="background1" w:themeShade="80"/>
                <w:w w:val="100"/>
                <w:sz w:val="24"/>
                <w:szCs w:val="24"/>
                <w:vertAlign w:val="superscript"/>
              </w:rPr>
              <w:t>1</w:t>
            </w:r>
            <w:r w:rsidR="005711C7" w:rsidRPr="00B10A3A">
              <w:rPr>
                <w:rFonts w:ascii="Times New Roman" w:hAnsi="Times New Roman" w:cs="Times New Roman"/>
                <w:color w:val="808080" w:themeColor="background1" w:themeShade="80"/>
                <w:w w:val="100"/>
                <w:sz w:val="24"/>
                <w:szCs w:val="24"/>
                <w:vertAlign w:val="superscript"/>
              </w:rPr>
              <w:t>4</w:t>
            </w:r>
            <w:proofErr w:type="spellEnd"/>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Кількість цінних паперів, </w:t>
            </w:r>
            <w:r w:rsidRPr="00B10A3A">
              <w:rPr>
                <w:rFonts w:ascii="Times New Roman" w:hAnsi="Times New Roman" w:cs="Times New Roman"/>
                <w:color w:val="808080" w:themeColor="background1" w:themeShade="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Від загальної кількості цінних паперів (у відсотках)</w:t>
            </w: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006BF4"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lastRenderedPageBreak/>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2179"/>
        <w:gridCol w:w="2179"/>
        <w:gridCol w:w="2178"/>
        <w:gridCol w:w="2178"/>
        <w:gridCol w:w="2178"/>
        <w:gridCol w:w="2178"/>
        <w:gridCol w:w="2181"/>
      </w:tblGrid>
      <w:tr w:rsidR="00971188" w:rsidRPr="00FE0630" w:rsidTr="00361AFC">
        <w:trPr>
          <w:trHeight w:val="60"/>
        </w:trPr>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roofErr w:type="spellEnd"/>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roofErr w:type="spellEnd"/>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 загальної кількості акцій (у відсотках)</w:t>
            </w:r>
          </w:p>
        </w:tc>
        <w:tc>
          <w:tcPr>
            <w:tcW w:w="142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за типами акцій</w:t>
            </w:r>
          </w:p>
        </w:tc>
      </w:tr>
      <w:tr w:rsidR="00971188" w:rsidRPr="00FE0630" w:rsidTr="00361AFC">
        <w:trPr>
          <w:trHeight w:val="60"/>
        </w:trPr>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прості </w:t>
            </w:r>
            <w:r w:rsidRPr="00FE0630">
              <w:rPr>
                <w:rFonts w:ascii="Times New Roman" w:hAnsi="Times New Roman" w:cs="Times New Roman"/>
                <w:w w:val="100"/>
                <w:sz w:val="24"/>
                <w:szCs w:val="24"/>
              </w:rPr>
              <w:br/>
              <w:t>іменні</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привілейовані іменні</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proofErr w:type="spellStart"/>
            <w:r w:rsidRPr="0093394A">
              <w:rPr>
                <w:rFonts w:ascii="Times New Roman" w:hAnsi="Times New Roman" w:cs="Times New Roman"/>
                <w:spacing w:val="0"/>
                <w:sz w:val="24"/>
                <w:szCs w:val="24"/>
              </w:rPr>
              <w:t>Кучинський</w:t>
            </w:r>
            <w:proofErr w:type="spellEnd"/>
            <w:r w:rsidRPr="0093394A">
              <w:rPr>
                <w:rFonts w:ascii="Times New Roman" w:hAnsi="Times New Roman" w:cs="Times New Roman"/>
                <w:spacing w:val="0"/>
                <w:sz w:val="24"/>
                <w:szCs w:val="24"/>
              </w:rPr>
              <w:t xml:space="preserve"> Анатолій Петрович</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3394A" w:rsidRPr="0093394A" w:rsidRDefault="0093394A" w:rsidP="0093394A">
            <w:pPr>
              <w:pStyle w:val="aff7"/>
              <w:suppressAutoHyphens/>
              <w:spacing w:line="240" w:lineRule="auto"/>
              <w:rPr>
                <w:color w:val="auto"/>
                <w:lang w:val="uk-UA"/>
              </w:rPr>
            </w:pPr>
            <w:r w:rsidRPr="0093394A">
              <w:rPr>
                <w:color w:val="auto"/>
                <w:lang w:val="uk-UA"/>
              </w:rPr>
              <w:t xml:space="preserve">*** </w:t>
            </w:r>
          </w:p>
          <w:p w:rsidR="00971188" w:rsidRPr="00FE0630" w:rsidRDefault="00971188" w:rsidP="0093394A">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B10A1" w:rsidP="006E67CC">
            <w:pPr>
              <w:pStyle w:val="aff7"/>
              <w:suppressAutoHyphens/>
              <w:spacing w:line="240" w:lineRule="auto"/>
              <w:textAlignment w:val="auto"/>
              <w:rPr>
                <w:color w:val="auto"/>
                <w:lang w:val="uk-UA"/>
              </w:rPr>
            </w:pPr>
            <w:r>
              <w:rPr>
                <w:color w:val="auto"/>
                <w:lang w:val="uk-UA"/>
              </w:rPr>
              <w:t>-</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70</w:t>
            </w:r>
            <w:r>
              <w:rPr>
                <w:rFonts w:ascii="Times New Roman" w:hAnsi="Times New Roman" w:cs="Times New Roman"/>
                <w:spacing w:val="0"/>
                <w:sz w:val="24"/>
                <w:szCs w:val="24"/>
                <w:lang w:val="ru-RU"/>
              </w:rPr>
              <w:t xml:space="preserve"> </w:t>
            </w:r>
            <w:r w:rsidRPr="0093394A">
              <w:rPr>
                <w:rFonts w:ascii="Times New Roman" w:hAnsi="Times New Roman" w:cs="Times New Roman"/>
                <w:spacing w:val="0"/>
                <w:sz w:val="24"/>
                <w:szCs w:val="24"/>
              </w:rPr>
              <w:t>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17,823310</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r w:rsidRPr="0093394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3394A" w:rsidRDefault="0093394A"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0</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17,823310</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sidRPr="00B10A3A">
              <w:rPr>
                <w:rFonts w:ascii="Times New Roman" w:hAnsi="Times New Roman" w:cs="Times New Roman"/>
                <w:spacing w:val="0"/>
                <w:sz w:val="24"/>
                <w:szCs w:val="24"/>
              </w:rPr>
              <w:t>70 894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bl>
    <w:p w:rsidR="00971188" w:rsidRPr="001D1992" w:rsidRDefault="00971188" w:rsidP="006E67CC">
      <w:pPr>
        <w:pStyle w:val="Ch63"/>
        <w:suppressAutoHyphens/>
        <w:rPr>
          <w:rFonts w:ascii="Times New Roman" w:hAnsi="Times New Roman" w:cs="Times New Roman"/>
          <w:w w:val="100"/>
          <w:sz w:val="24"/>
          <w:szCs w:val="24"/>
        </w:rPr>
      </w:pPr>
    </w:p>
    <w:p w:rsidR="00971188" w:rsidRPr="004A588A"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4A588A">
        <w:rPr>
          <w:rStyle w:val="Bold"/>
          <w:rFonts w:ascii="Times New Roman" w:hAnsi="Times New Roman" w:cs="Times New Roman"/>
          <w:color w:val="808080" w:themeColor="background1" w:themeShade="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1681"/>
        <w:gridCol w:w="2693"/>
        <w:gridCol w:w="1906"/>
        <w:gridCol w:w="2468"/>
        <w:gridCol w:w="2242"/>
        <w:gridCol w:w="2355"/>
        <w:gridCol w:w="1906"/>
      </w:tblGrid>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Строк обмеження</w:t>
            </w:r>
          </w:p>
        </w:tc>
      </w:tr>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7</w:t>
            </w:r>
          </w:p>
        </w:tc>
      </w:tr>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4A588A"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__________</w:t>
      </w:r>
    </w:p>
    <w:p w:rsidR="00971188" w:rsidRPr="006E67CC" w:rsidRDefault="00971188" w:rsidP="006E67CC">
      <w:pPr>
        <w:pStyle w:val="Ch63"/>
        <w:suppressAutoHyphens/>
        <w:rPr>
          <w:rFonts w:ascii="Times New Roman" w:hAnsi="Times New Roman" w:cs="Times New Roman"/>
          <w:w w:val="100"/>
          <w:sz w:val="24"/>
          <w:szCs w:val="24"/>
        </w:rPr>
      </w:pPr>
      <w:r w:rsidRPr="004A588A">
        <w:rPr>
          <w:rFonts w:ascii="Times New Roman" w:hAnsi="Times New Roman" w:cs="Times New Roman"/>
          <w:color w:val="808080" w:themeColor="background1" w:themeShade="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r w:rsidRPr="006E67CC">
        <w:rPr>
          <w:rFonts w:ascii="Times New Roman" w:hAnsi="Times New Roman" w:cs="Times New Roman"/>
          <w:w w:val="100"/>
          <w:sz w:val="24"/>
          <w:szCs w:val="24"/>
        </w:rPr>
        <w:t>.</w:t>
      </w:r>
    </w:p>
    <w:p w:rsidR="001D1992" w:rsidRDefault="001D1992" w:rsidP="001D1992">
      <w:pPr>
        <w:pStyle w:val="Ch63"/>
        <w:suppressAutoHyphens/>
        <w:ind w:firstLine="0"/>
        <w:jc w:val="left"/>
        <w:rPr>
          <w:rStyle w:val="Bold"/>
          <w:rFonts w:ascii="Times New Roman" w:hAnsi="Times New Roman" w:cs="Times New Roman"/>
          <w:w w:val="100"/>
          <w:sz w:val="24"/>
          <w:szCs w:val="24"/>
        </w:rPr>
      </w:pPr>
    </w:p>
    <w:p w:rsidR="00971188" w:rsidRPr="00FE0630" w:rsidRDefault="00971188" w:rsidP="006E67CC">
      <w:pPr>
        <w:pStyle w:val="Ch63"/>
        <w:suppressAutoHyphens/>
        <w:spacing w:before="170"/>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570"/>
        <w:gridCol w:w="1905"/>
        <w:gridCol w:w="2468"/>
        <w:gridCol w:w="1568"/>
        <w:gridCol w:w="1797"/>
        <w:gridCol w:w="1794"/>
        <w:gridCol w:w="1794"/>
        <w:gridCol w:w="2355"/>
      </w:tblGrid>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Дата реєстрації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Номер свідоцтва про 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Міжнародний ідентифікаційний 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Кількість акцій 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номінальна вартість, </w:t>
            </w:r>
            <w:r w:rsidRPr="00361AFC">
              <w:rPr>
                <w:rFonts w:ascii="Times New Roman" w:hAnsi="Times New Roman" w:cs="Times New Roman"/>
                <w:w w:val="1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кількість 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 xml:space="preserve">права голосу за якими за результатами обмеження таких прав передано </w:t>
            </w:r>
            <w:r w:rsidRPr="00361AFC">
              <w:rPr>
                <w:rFonts w:ascii="Times New Roman" w:hAnsi="Times New Roman" w:cs="Times New Roman"/>
                <w:w w:val="100"/>
                <w:sz w:val="20"/>
                <w:szCs w:val="20"/>
              </w:rPr>
              <w:br/>
              <w:t>іншій особі, шт.</w:t>
            </w:r>
          </w:p>
        </w:tc>
      </w:tr>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8</w:t>
            </w:r>
          </w:p>
        </w:tc>
      </w:tr>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01.12.2010</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91/15/1/10</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proofErr w:type="spellStart"/>
            <w:r w:rsidRPr="004A588A">
              <w:rPr>
                <w:rFonts w:ascii="Times New Roman" w:hAnsi="Times New Roman" w:cs="Times New Roman"/>
                <w:spacing w:val="0"/>
                <w:sz w:val="20"/>
                <w:szCs w:val="20"/>
              </w:rPr>
              <w:t>UA4000114862</w:t>
            </w:r>
            <w:proofErr w:type="spellEnd"/>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397760</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99440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246662</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r>
    </w:tbl>
    <w:p w:rsidR="00971188" w:rsidRPr="00FE0630" w:rsidRDefault="006E67C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lastRenderedPageBreak/>
        <w:t>__________</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 строк та характеристика такого обмеження.</w:t>
      </w:r>
    </w:p>
    <w:p w:rsidR="004A588A" w:rsidRDefault="004A588A"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Обмеження відсутні.</w:t>
      </w:r>
    </w:p>
    <w:p w:rsidR="004A588A" w:rsidRPr="00FE0630" w:rsidRDefault="004A588A" w:rsidP="006E67CC">
      <w:pPr>
        <w:pStyle w:val="Ch63"/>
        <w:suppressAutoHyphens/>
        <w:rPr>
          <w:rFonts w:ascii="Times New Roman" w:hAnsi="Times New Roman" w:cs="Times New Roman"/>
          <w:w w:val="100"/>
          <w:sz w:val="24"/>
          <w:szCs w:val="24"/>
        </w:rPr>
      </w:pPr>
    </w:p>
    <w:p w:rsidR="001D1992" w:rsidRDefault="001D1992" w:rsidP="006E67CC">
      <w:pPr>
        <w:pStyle w:val="Ch67"/>
        <w:ind w:left="0"/>
        <w:jc w:val="center"/>
        <w:rPr>
          <w:rFonts w:ascii="Times New Roman" w:hAnsi="Times New Roman" w:cs="Times New Roman"/>
          <w:w w:val="100"/>
          <w:sz w:val="24"/>
          <w:szCs w:val="24"/>
        </w:rPr>
      </w:pPr>
    </w:p>
    <w:p w:rsidR="004A588A" w:rsidRDefault="004A588A" w:rsidP="006E67CC">
      <w:pPr>
        <w:pStyle w:val="Ch67"/>
        <w:ind w:left="0"/>
        <w:jc w:val="center"/>
        <w:rPr>
          <w:rFonts w:ascii="Times New Roman" w:hAnsi="Times New Roman" w:cs="Times New Roman"/>
          <w:w w:val="100"/>
          <w:sz w:val="24"/>
          <w:szCs w:val="24"/>
        </w:rPr>
        <w:sectPr w:rsidR="004A588A" w:rsidSect="00006BF4">
          <w:pgSz w:w="16838" w:h="11906" w:orient="landscape" w:code="9"/>
          <w:pgMar w:top="567" w:right="567" w:bottom="567" w:left="1134" w:header="567" w:footer="567" w:gutter="0"/>
          <w:cols w:space="720"/>
          <w:noEndnote/>
          <w:docGrid w:linePitch="299"/>
        </w:sectPr>
      </w:pPr>
    </w:p>
    <w:p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III. Фінансова інформація</w:t>
      </w:r>
    </w:p>
    <w:p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Вид діяльності особи </w:t>
            </w:r>
            <w:r w:rsidRPr="00FE0630">
              <w:rPr>
                <w:rFonts w:ascii="Times New Roman" w:hAnsi="Times New Roman" w:cs="Times New Roman"/>
                <w:w w:val="100"/>
                <w:sz w:val="24"/>
                <w:szCs w:val="24"/>
              </w:rPr>
              <w:br/>
              <w:t xml:space="preserve">із зазначенням найменування </w:t>
            </w:r>
            <w:r w:rsidRPr="00FE0630">
              <w:rPr>
                <w:rFonts w:ascii="Times New Roman" w:hAnsi="Times New Roman" w:cs="Times New Roman"/>
                <w:w w:val="100"/>
                <w:sz w:val="24"/>
                <w:szCs w:val="24"/>
              </w:rPr>
              <w:br/>
              <w:t>та коду за </w:t>
            </w:r>
            <w:proofErr w:type="spellStart"/>
            <w:r w:rsidRPr="00FE0630">
              <w:rPr>
                <w:rFonts w:ascii="Times New Roman" w:hAnsi="Times New Roman" w:cs="Times New Roman"/>
                <w:w w:val="100"/>
                <w:sz w:val="24"/>
                <w:szCs w:val="24"/>
              </w:rPr>
              <w:t>КВЕД</w:t>
            </w:r>
            <w:proofErr w:type="spellEnd"/>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Розмір доходу особи </w:t>
            </w:r>
            <w:r w:rsidRPr="00FE0630">
              <w:rPr>
                <w:rFonts w:ascii="Times New Roman" w:hAnsi="Times New Roman" w:cs="Times New Roman"/>
                <w:w w:val="100"/>
                <w:sz w:val="24"/>
                <w:szCs w:val="24"/>
              </w:rPr>
              <w:br/>
              <w:t xml:space="preserve">від реалізації продукції </w:t>
            </w:r>
            <w:r w:rsidRPr="00FE0630">
              <w:rPr>
                <w:rFonts w:ascii="Times New Roman" w:hAnsi="Times New Roman" w:cs="Times New Roman"/>
                <w:w w:val="100"/>
                <w:sz w:val="24"/>
                <w:szCs w:val="24"/>
              </w:rPr>
              <w:br/>
              <w:t>(товарів, робіт, послуг),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Відсоткове вираження по відношенню </w:t>
            </w:r>
            <w:r w:rsidRPr="00FE0630">
              <w:rPr>
                <w:rFonts w:ascii="Times New Roman" w:hAnsi="Times New Roman" w:cs="Times New Roman"/>
                <w:w w:val="100"/>
                <w:sz w:val="24"/>
                <w:szCs w:val="24"/>
              </w:rPr>
              <w:br/>
              <w:t>від сукупного доходу особи за результатами звітного року</w:t>
            </w:r>
          </w:p>
        </w:tc>
      </w:tr>
      <w:tr w:rsidR="00971188"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r>
      <w:tr w:rsidR="004A588A"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FE0630" w:rsidRDefault="004A588A" w:rsidP="006E67CC">
            <w:pPr>
              <w:pStyle w:val="TableshapkaTABL"/>
              <w:rPr>
                <w:rFonts w:ascii="Times New Roman" w:hAnsi="Times New Roman" w:cs="Times New Roman"/>
                <w:w w:val="100"/>
                <w:sz w:val="24"/>
                <w:szCs w:val="24"/>
              </w:rPr>
            </w:pPr>
            <w:r w:rsidRPr="004A588A">
              <w:rPr>
                <w:rFonts w:ascii="Times New Roman" w:hAnsi="Times New Roman" w:cs="Times New Roman"/>
                <w:w w:val="100"/>
                <w:sz w:val="24"/>
                <w:szCs w:val="24"/>
              </w:rPr>
              <w:t>52.24 Транспортне оброблення вантажів</w:t>
            </w:r>
            <w:r w:rsidR="000963BE">
              <w:rPr>
                <w:rFonts w:ascii="Times New Roman" w:hAnsi="Times New Roman" w:cs="Times New Roman"/>
                <w:w w:val="100"/>
                <w:sz w:val="24"/>
                <w:szCs w:val="24"/>
              </w:rPr>
              <w:t xml:space="preserve"> </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E3351D" w:rsidRDefault="000963BE" w:rsidP="006E67CC">
            <w:pPr>
              <w:pStyle w:val="TableshapkaTABL"/>
              <w:rPr>
                <w:rFonts w:ascii="Times New Roman" w:hAnsi="Times New Roman" w:cs="Times New Roman"/>
                <w:w w:val="100"/>
                <w:sz w:val="24"/>
                <w:szCs w:val="24"/>
                <w:lang w:val="ru-RU"/>
              </w:rPr>
            </w:pPr>
            <w:r w:rsidRPr="000963BE">
              <w:rPr>
                <w:rFonts w:ascii="Times New Roman" w:hAnsi="Times New Roman" w:cs="Times New Roman"/>
                <w:w w:val="100"/>
                <w:sz w:val="24"/>
                <w:szCs w:val="24"/>
              </w:rPr>
              <w:t>8</w:t>
            </w:r>
            <w:r w:rsidR="00E3351D">
              <w:rPr>
                <w:rFonts w:ascii="Times New Roman" w:hAnsi="Times New Roman" w:cs="Times New Roman"/>
                <w:w w:val="100"/>
                <w:sz w:val="24"/>
                <w:szCs w:val="24"/>
                <w:lang w:val="ru-RU"/>
              </w:rPr>
              <w:t>51</w:t>
            </w:r>
            <w:r w:rsidRPr="000963BE">
              <w:rPr>
                <w:rFonts w:ascii="Times New Roman" w:hAnsi="Times New Roman" w:cs="Times New Roman"/>
                <w:w w:val="100"/>
                <w:sz w:val="24"/>
                <w:szCs w:val="24"/>
              </w:rPr>
              <w:t>,</w:t>
            </w:r>
            <w:r w:rsidR="00E3351D">
              <w:rPr>
                <w:rFonts w:ascii="Times New Roman" w:hAnsi="Times New Roman" w:cs="Times New Roman"/>
                <w:w w:val="100"/>
                <w:sz w:val="24"/>
                <w:szCs w:val="24"/>
                <w:lang w:val="ru-RU"/>
              </w:rPr>
              <w:t>4</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FE0630" w:rsidRDefault="004A588A"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rPr>
              <w:t>100</w:t>
            </w:r>
          </w:p>
        </w:tc>
      </w:tr>
    </w:tbl>
    <w:p w:rsidR="00971188" w:rsidRPr="004A588A" w:rsidRDefault="00971188" w:rsidP="006E67CC">
      <w:pPr>
        <w:pStyle w:val="Ch63"/>
        <w:suppressAutoHyphens/>
        <w:rPr>
          <w:rFonts w:ascii="Times New Roman" w:hAnsi="Times New Roman" w:cs="Times New Roman"/>
          <w:color w:val="808080" w:themeColor="background1" w:themeShade="80"/>
          <w:w w:val="100"/>
          <w:sz w:val="16"/>
          <w:szCs w:val="16"/>
        </w:rPr>
      </w:pPr>
    </w:p>
    <w:p w:rsidR="00535358" w:rsidRPr="004A588A" w:rsidRDefault="00535358" w:rsidP="006E67CC">
      <w:pPr>
        <w:pStyle w:val="Ch63"/>
        <w:suppressAutoHyphens/>
        <w:rPr>
          <w:rStyle w:val="st42"/>
          <w:rFonts w:ascii="Times New Roman" w:hAnsi="Times New Roman" w:cs="Times New Roman"/>
          <w:color w:val="808080" w:themeColor="background1" w:themeShade="80"/>
          <w:w w:val="100"/>
          <w:sz w:val="22"/>
          <w:szCs w:val="22"/>
        </w:rPr>
      </w:pPr>
      <w:r w:rsidRPr="004A588A">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w:t>
      </w:r>
      <w:proofErr w:type="spellStart"/>
      <w:r w:rsidRPr="004A588A">
        <w:rPr>
          <w:rStyle w:val="st42"/>
          <w:rFonts w:ascii="Times New Roman" w:hAnsi="Times New Roman" w:cs="Times New Roman"/>
          <w:color w:val="808080" w:themeColor="background1" w:themeShade="80"/>
          <w:w w:val="100"/>
          <w:sz w:val="22"/>
          <w:szCs w:val="22"/>
        </w:rPr>
        <w:t>XBRL</w:t>
      </w:r>
      <w:proofErr w:type="spellEnd"/>
      <w:r w:rsidRPr="004A588A">
        <w:rPr>
          <w:rStyle w:val="st42"/>
          <w:rFonts w:ascii="Times New Roman" w:hAnsi="Times New Roman" w:cs="Times New Roman"/>
          <w:color w:val="808080" w:themeColor="background1" w:themeShade="80"/>
          <w:w w:val="100"/>
          <w:sz w:val="22"/>
          <w:szCs w:val="22"/>
        </w:rPr>
        <w:t xml:space="preserve"> та подання її до Центру збору фінансової звітності, зазначається </w:t>
      </w:r>
      <w:proofErr w:type="spellStart"/>
      <w:r w:rsidRPr="004A588A">
        <w:rPr>
          <w:rStyle w:val="st42"/>
          <w:rFonts w:ascii="Times New Roman" w:hAnsi="Times New Roman" w:cs="Times New Roman"/>
          <w:color w:val="808080" w:themeColor="background1" w:themeShade="80"/>
          <w:w w:val="100"/>
          <w:sz w:val="22"/>
          <w:szCs w:val="22"/>
        </w:rPr>
        <w:t>URL</w:t>
      </w:r>
      <w:proofErr w:type="spellEnd"/>
      <w:r w:rsidRPr="004A588A">
        <w:rPr>
          <w:rStyle w:val="st42"/>
          <w:rFonts w:ascii="Times New Roman" w:hAnsi="Times New Roman" w:cs="Times New Roman"/>
          <w:color w:val="808080" w:themeColor="background1" w:themeShade="80"/>
          <w:w w:val="100"/>
          <w:sz w:val="22"/>
          <w:szCs w:val="22"/>
        </w:rPr>
        <w:t xml:space="preserve">-адреса </w:t>
      </w:r>
      <w:proofErr w:type="spellStart"/>
      <w:r w:rsidRPr="004A588A">
        <w:rPr>
          <w:rStyle w:val="st42"/>
          <w:rFonts w:ascii="Times New Roman" w:hAnsi="Times New Roman" w:cs="Times New Roman"/>
          <w:color w:val="808080" w:themeColor="background1" w:themeShade="80"/>
          <w:w w:val="100"/>
          <w:sz w:val="22"/>
          <w:szCs w:val="22"/>
        </w:rPr>
        <w:t>вебсторінки</w:t>
      </w:r>
      <w:proofErr w:type="spellEnd"/>
      <w:r w:rsidRPr="004A588A">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розмір доходу за видами діяльності особи, передбачена цим пунктом.</w:t>
      </w:r>
    </w:p>
    <w:p w:rsidR="001D1992" w:rsidRDefault="001D1992" w:rsidP="006E67CC">
      <w:pPr>
        <w:pStyle w:val="Ch63"/>
        <w:suppressAutoHyphens/>
        <w:rPr>
          <w:rStyle w:val="st42"/>
          <w:rFonts w:ascii="Times New Roman" w:hAnsi="Times New Roman" w:cs="Times New Roman"/>
          <w:sz w:val="24"/>
          <w:szCs w:val="24"/>
        </w:rPr>
      </w:pPr>
    </w:p>
    <w:p w:rsidR="00971188" w:rsidRPr="00FE0630" w:rsidRDefault="00971188" w:rsidP="006E67CC">
      <w:pPr>
        <w:pStyle w:val="Ch68"/>
        <w:spacing w:before="57"/>
        <w:ind w:left="0"/>
        <w:rPr>
          <w:rFonts w:ascii="Times New Roman" w:hAnsi="Times New Roman" w:cs="Times New Roman"/>
          <w:w w:val="100"/>
          <w:sz w:val="24"/>
          <w:szCs w:val="24"/>
        </w:rPr>
      </w:pPr>
      <w:r w:rsidRPr="00FE0630">
        <w:rPr>
          <w:rFonts w:ascii="Times New Roman" w:hAnsi="Times New Roman" w:cs="Times New Roman"/>
          <w:w w:val="100"/>
          <w:sz w:val="24"/>
          <w:szCs w:val="24"/>
        </w:rPr>
        <w:t>2. Річна фінансова звітність</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Зазначається </w:t>
      </w: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річну фінансову звітність особи, з урахуванням вимог визначених пунктом 25 цього Положення.</w:t>
      </w:r>
    </w:p>
    <w:p w:rsidR="005A1929" w:rsidRDefault="005A1929"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 xml:space="preserve"> </w:t>
      </w:r>
      <w:hyperlink r:id="rId16" w:history="1">
        <w:r w:rsidRPr="0080108B">
          <w:rPr>
            <w:rStyle w:val="affe"/>
            <w:rFonts w:ascii="Times New Roman" w:hAnsi="Times New Roman" w:cs="Times New Roman"/>
            <w:w w:val="100"/>
            <w:sz w:val="24"/>
            <w:szCs w:val="24"/>
          </w:rPr>
          <w:t>https://agrobalta.pat.ua/documents/informaciya-dlya-akcioneriv-i-steikholderiv</w:t>
        </w:r>
      </w:hyperlink>
      <w:r>
        <w:rPr>
          <w:rFonts w:ascii="Times New Roman" w:hAnsi="Times New Roman" w:cs="Times New Roman"/>
          <w:w w:val="100"/>
          <w:sz w:val="24"/>
          <w:szCs w:val="24"/>
        </w:rPr>
        <w:t xml:space="preserve"> </w:t>
      </w:r>
      <w:r w:rsidRPr="005A1929">
        <w:rPr>
          <w:rFonts w:ascii="Times New Roman" w:hAnsi="Times New Roman" w:cs="Times New Roman"/>
          <w:w w:val="100"/>
          <w:sz w:val="24"/>
          <w:szCs w:val="24"/>
        </w:rPr>
        <w:tab/>
      </w:r>
    </w:p>
    <w:p w:rsidR="004A588A" w:rsidRDefault="004A588A" w:rsidP="006E67CC">
      <w:pPr>
        <w:pStyle w:val="Ch63"/>
        <w:suppressAutoHyphens/>
        <w:rPr>
          <w:rStyle w:val="st42"/>
          <w:rFonts w:ascii="Times New Roman" w:hAnsi="Times New Roman" w:cs="Times New Roman"/>
          <w:sz w:val="24"/>
          <w:szCs w:val="24"/>
        </w:rPr>
      </w:pPr>
    </w:p>
    <w:p w:rsidR="005A1929" w:rsidRDefault="005A1929" w:rsidP="006E67CC">
      <w:pPr>
        <w:pStyle w:val="Ch63"/>
        <w:suppressAutoHyphens/>
        <w:rPr>
          <w:rStyle w:val="st42"/>
          <w:rFonts w:ascii="Times New Roman" w:hAnsi="Times New Roman" w:cs="Times New Roman"/>
          <w:sz w:val="24"/>
          <w:szCs w:val="24"/>
        </w:rPr>
      </w:pPr>
    </w:p>
    <w:p w:rsidR="00565D20" w:rsidRPr="004A588A" w:rsidRDefault="00565D20" w:rsidP="006E67CC">
      <w:pPr>
        <w:pStyle w:val="Ch63"/>
        <w:suppressAutoHyphens/>
        <w:rPr>
          <w:rStyle w:val="st42"/>
          <w:rFonts w:ascii="Times New Roman" w:hAnsi="Times New Roman" w:cs="Times New Roman"/>
          <w:color w:val="808080" w:themeColor="background1" w:themeShade="80"/>
          <w:w w:val="100"/>
          <w:sz w:val="22"/>
          <w:szCs w:val="22"/>
        </w:rPr>
      </w:pPr>
      <w:r w:rsidRPr="004A588A">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w:t>
      </w:r>
      <w:proofErr w:type="spellStart"/>
      <w:r w:rsidRPr="004A588A">
        <w:rPr>
          <w:rStyle w:val="st42"/>
          <w:rFonts w:ascii="Times New Roman" w:hAnsi="Times New Roman" w:cs="Times New Roman"/>
          <w:color w:val="808080" w:themeColor="background1" w:themeShade="80"/>
          <w:w w:val="100"/>
          <w:sz w:val="22"/>
          <w:szCs w:val="22"/>
        </w:rPr>
        <w:t>XBRL</w:t>
      </w:r>
      <w:proofErr w:type="spellEnd"/>
      <w:r w:rsidRPr="004A588A">
        <w:rPr>
          <w:rStyle w:val="st42"/>
          <w:rFonts w:ascii="Times New Roman" w:hAnsi="Times New Roman" w:cs="Times New Roman"/>
          <w:color w:val="808080" w:themeColor="background1" w:themeShade="80"/>
          <w:w w:val="100"/>
          <w:sz w:val="22"/>
          <w:szCs w:val="22"/>
        </w:rPr>
        <w:t xml:space="preserve"> та подання її до Центру збору фінансової звітності зазначається </w:t>
      </w:r>
      <w:proofErr w:type="spellStart"/>
      <w:r w:rsidRPr="004A588A">
        <w:rPr>
          <w:rStyle w:val="st42"/>
          <w:rFonts w:ascii="Times New Roman" w:hAnsi="Times New Roman" w:cs="Times New Roman"/>
          <w:color w:val="808080" w:themeColor="background1" w:themeShade="80"/>
          <w:w w:val="100"/>
          <w:sz w:val="22"/>
          <w:szCs w:val="22"/>
        </w:rPr>
        <w:t>URL</w:t>
      </w:r>
      <w:proofErr w:type="spellEnd"/>
      <w:r w:rsidRPr="004A588A">
        <w:rPr>
          <w:rStyle w:val="st42"/>
          <w:rFonts w:ascii="Times New Roman" w:hAnsi="Times New Roman" w:cs="Times New Roman"/>
          <w:color w:val="808080" w:themeColor="background1" w:themeShade="80"/>
          <w:w w:val="100"/>
          <w:sz w:val="22"/>
          <w:szCs w:val="22"/>
        </w:rPr>
        <w:t xml:space="preserve">-адреса </w:t>
      </w:r>
      <w:proofErr w:type="spellStart"/>
      <w:r w:rsidRPr="004A588A">
        <w:rPr>
          <w:rStyle w:val="st42"/>
          <w:rFonts w:ascii="Times New Roman" w:hAnsi="Times New Roman" w:cs="Times New Roman"/>
          <w:color w:val="808080" w:themeColor="background1" w:themeShade="80"/>
          <w:w w:val="100"/>
          <w:sz w:val="22"/>
          <w:szCs w:val="22"/>
        </w:rPr>
        <w:t>вебсторінки</w:t>
      </w:r>
      <w:proofErr w:type="spellEnd"/>
      <w:r w:rsidRPr="004A588A">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фінансову звітність особи.</w:t>
      </w:r>
    </w:p>
    <w:p w:rsidR="001D1992" w:rsidRPr="00006BF4" w:rsidRDefault="001D1992" w:rsidP="006E67CC">
      <w:pPr>
        <w:pStyle w:val="Ch63"/>
        <w:suppressAutoHyphens/>
        <w:rPr>
          <w:rFonts w:ascii="Times New Roman" w:hAnsi="Times New Roman" w:cs="Times New Roman"/>
          <w:w w:val="100"/>
          <w:sz w:val="22"/>
          <w:szCs w:val="22"/>
        </w:rPr>
      </w:pPr>
    </w:p>
    <w:p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 Аудиторський звіт до річної фінансової звітності</w:t>
      </w:r>
    </w:p>
    <w:p w:rsidR="00971188" w:rsidRPr="005A1929" w:rsidRDefault="00971188" w:rsidP="006E67CC">
      <w:pPr>
        <w:pStyle w:val="Ch63"/>
        <w:suppressAutoHyphens/>
        <w:jc w:val="center"/>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Довідка</w:t>
      </w:r>
      <w:r w:rsidRPr="005A1929">
        <w:rPr>
          <w:rStyle w:val="Bold"/>
          <w:rFonts w:ascii="Times New Roman" w:hAnsi="Times New Roman" w:cs="Times New Roman"/>
          <w:color w:val="808080" w:themeColor="background1" w:themeShade="80"/>
          <w:w w:val="100"/>
          <w:sz w:val="24"/>
          <w:szCs w:val="24"/>
        </w:rPr>
        <w:br/>
        <w:t xml:space="preserve">щодо відомостей про аудиторський звіт </w:t>
      </w:r>
      <w:r w:rsidRPr="005A1929">
        <w:rPr>
          <w:rStyle w:val="Bold"/>
          <w:rFonts w:ascii="Times New Roman" w:hAnsi="Times New Roman" w:cs="Times New Roman"/>
          <w:color w:val="808080" w:themeColor="background1" w:themeShade="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85"/>
        <w:gridCol w:w="9956"/>
      </w:tblGrid>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Повне найменування</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Ідентифікаційний код юридичної особи</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Найменування суб’єкта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Ідентифікаційний код суб’єкта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Реєстровий номер та дата внесення реєстрової інформації до Реєстру аудиторів та суб’єктів </w:t>
            </w:r>
            <w:r w:rsidRPr="005A1929">
              <w:rPr>
                <w:rFonts w:ascii="Times New Roman" w:hAnsi="Times New Roman" w:cs="Times New Roman"/>
                <w:color w:val="808080" w:themeColor="background1" w:themeShade="80"/>
                <w:spacing w:val="0"/>
                <w:sz w:val="24"/>
                <w:szCs w:val="24"/>
              </w:rPr>
              <w:br/>
              <w:t>аудиторської діяльності аудиторської фірми</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Розділ Реєстру аудиторів та суб’єктів аудиторської діяльності (аудитори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«1»; суб’єкти аудиторської діяльності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w:t>
            </w:r>
            <w:r w:rsidRPr="005A1929">
              <w:rPr>
                <w:rFonts w:ascii="Times New Roman" w:hAnsi="Times New Roman" w:cs="Times New Roman"/>
                <w:color w:val="808080" w:themeColor="background1" w:themeShade="80"/>
                <w:spacing w:val="0"/>
                <w:sz w:val="24"/>
                <w:szCs w:val="24"/>
              </w:rPr>
              <w:lastRenderedPageBreak/>
              <w:t>суспільний інтерес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«4»)</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lastRenderedPageBreak/>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Звітний період, за який проведено аудит фінансової звітності </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Думка аудитора (немодифікована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«01»; із застереженням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«02»; негативна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«03»; </w:t>
            </w:r>
            <w:r w:rsidRPr="005A1929">
              <w:rPr>
                <w:rFonts w:ascii="Times New Roman" w:hAnsi="Times New Roman" w:cs="Times New Roman"/>
                <w:color w:val="808080" w:themeColor="background1" w:themeShade="80"/>
                <w:spacing w:val="0"/>
                <w:sz w:val="24"/>
                <w:szCs w:val="24"/>
              </w:rPr>
              <w:br/>
              <w:t>відмова від висловлення думки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«04»)</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Номер та дата договору на проведення аудиту </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Дата початку та дата закінчення аудиту</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Дата аудиторського звіту</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5A1929">
              <w:rPr>
                <w:rFonts w:ascii="Times New Roman" w:hAnsi="Times New Roman" w:cs="Times New Roman"/>
                <w:color w:val="808080" w:themeColor="background1" w:themeShade="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 xml:space="preserve">Аудиторський звіт до річної фінансової </w:t>
      </w:r>
      <w:proofErr w:type="spellStart"/>
      <w:r w:rsidRPr="005A1929">
        <w:rPr>
          <w:rStyle w:val="Bold"/>
          <w:rFonts w:ascii="Times New Roman" w:hAnsi="Times New Roman" w:cs="Times New Roman"/>
          <w:color w:val="808080" w:themeColor="background1" w:themeShade="80"/>
          <w:w w:val="100"/>
          <w:sz w:val="24"/>
          <w:szCs w:val="24"/>
        </w:rPr>
        <w:t>звітності</w:t>
      </w:r>
      <w:r w:rsidRPr="005A1929">
        <w:rPr>
          <w:rStyle w:val="Bold"/>
          <w:rFonts w:ascii="Times New Roman" w:hAnsi="Times New Roman" w:cs="Times New Roman"/>
          <w:color w:val="808080" w:themeColor="background1" w:themeShade="80"/>
          <w:w w:val="100"/>
          <w:sz w:val="24"/>
          <w:szCs w:val="24"/>
          <w:vertAlign w:val="superscript"/>
        </w:rPr>
        <w:t>29</w:t>
      </w:r>
      <w:proofErr w:type="spellEnd"/>
      <w:r w:rsidRPr="005A1929">
        <w:rPr>
          <w:rStyle w:val="Bold"/>
          <w:rFonts w:ascii="Times New Roman" w:hAnsi="Times New Roman" w:cs="Times New Roman"/>
          <w:color w:val="808080" w:themeColor="background1" w:themeShade="80"/>
          <w:w w:val="100"/>
          <w:sz w:val="24"/>
          <w:szCs w:val="24"/>
        </w:rPr>
        <w:t>:</w:t>
      </w:r>
    </w:p>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Зазначається аудиторський звіт до річної фінансової звітності</w:t>
      </w:r>
    </w:p>
    <w:p w:rsidR="00006BF4" w:rsidRPr="005A1929" w:rsidRDefault="00006BF4" w:rsidP="006E67CC">
      <w:pPr>
        <w:pStyle w:val="Ch63"/>
        <w:suppressAutoHyphens/>
        <w:rPr>
          <w:rStyle w:val="st42"/>
          <w:rFonts w:ascii="Times New Roman" w:hAnsi="Times New Roman" w:cs="Times New Roman"/>
          <w:color w:val="808080" w:themeColor="background1" w:themeShade="80"/>
          <w:sz w:val="24"/>
          <w:szCs w:val="24"/>
        </w:rPr>
      </w:pPr>
    </w:p>
    <w:p w:rsidR="006C6C3A" w:rsidRPr="005A1929" w:rsidRDefault="006C6C3A" w:rsidP="006E67CC">
      <w:pPr>
        <w:pStyle w:val="Ch63"/>
        <w:suppressAutoHyphens/>
        <w:rPr>
          <w:rFonts w:ascii="Times New Roman" w:hAnsi="Times New Roman" w:cs="Times New Roman"/>
          <w:color w:val="808080" w:themeColor="background1" w:themeShade="80"/>
          <w:w w:val="100"/>
          <w:sz w:val="22"/>
          <w:szCs w:val="22"/>
        </w:rPr>
      </w:pPr>
      <w:r w:rsidRPr="005A1929">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w:t>
      </w:r>
      <w:proofErr w:type="spellStart"/>
      <w:r w:rsidRPr="005A1929">
        <w:rPr>
          <w:rStyle w:val="st42"/>
          <w:rFonts w:ascii="Times New Roman" w:hAnsi="Times New Roman" w:cs="Times New Roman"/>
          <w:color w:val="808080" w:themeColor="background1" w:themeShade="80"/>
          <w:w w:val="100"/>
          <w:sz w:val="22"/>
          <w:szCs w:val="22"/>
        </w:rPr>
        <w:t>XBRL</w:t>
      </w:r>
      <w:proofErr w:type="spellEnd"/>
      <w:r w:rsidRPr="005A1929">
        <w:rPr>
          <w:rStyle w:val="st42"/>
          <w:rFonts w:ascii="Times New Roman" w:hAnsi="Times New Roman" w:cs="Times New Roman"/>
          <w:color w:val="808080" w:themeColor="background1" w:themeShade="80"/>
          <w:w w:val="100"/>
          <w:sz w:val="22"/>
          <w:szCs w:val="22"/>
        </w:rPr>
        <w:t xml:space="preserve"> та подання її до Центру збору фінансової звітності, зазначається </w:t>
      </w:r>
      <w:proofErr w:type="spellStart"/>
      <w:r w:rsidRPr="005A1929">
        <w:rPr>
          <w:rStyle w:val="st42"/>
          <w:rFonts w:ascii="Times New Roman" w:hAnsi="Times New Roman" w:cs="Times New Roman"/>
          <w:color w:val="808080" w:themeColor="background1" w:themeShade="80"/>
          <w:w w:val="100"/>
          <w:sz w:val="22"/>
          <w:szCs w:val="22"/>
        </w:rPr>
        <w:t>URL</w:t>
      </w:r>
      <w:proofErr w:type="spellEnd"/>
      <w:r w:rsidRPr="005A1929">
        <w:rPr>
          <w:rStyle w:val="st42"/>
          <w:rFonts w:ascii="Times New Roman" w:hAnsi="Times New Roman" w:cs="Times New Roman"/>
          <w:color w:val="808080" w:themeColor="background1" w:themeShade="80"/>
          <w:w w:val="100"/>
          <w:sz w:val="22"/>
          <w:szCs w:val="22"/>
        </w:rPr>
        <w:t xml:space="preserve">-адреса </w:t>
      </w:r>
      <w:proofErr w:type="spellStart"/>
      <w:r w:rsidRPr="005A1929">
        <w:rPr>
          <w:rStyle w:val="st42"/>
          <w:rFonts w:ascii="Times New Roman" w:hAnsi="Times New Roman" w:cs="Times New Roman"/>
          <w:color w:val="808080" w:themeColor="background1" w:themeShade="80"/>
          <w:w w:val="100"/>
          <w:sz w:val="22"/>
          <w:szCs w:val="22"/>
        </w:rPr>
        <w:t>вебсторінки</w:t>
      </w:r>
      <w:proofErr w:type="spellEnd"/>
      <w:r w:rsidRPr="005A1929">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аудиторський звіт до річної фінансової звітності та довідку щодо відомостей про аудиторський звіт щодо фінансової звітності за звітний рік.</w:t>
      </w:r>
    </w:p>
    <w:p w:rsidR="001D1992" w:rsidRPr="005A1929" w:rsidRDefault="001D1992" w:rsidP="00006BF4">
      <w:pPr>
        <w:pStyle w:val="Ch68"/>
        <w:spacing w:before="0" w:after="0"/>
        <w:ind w:left="0"/>
        <w:rPr>
          <w:rFonts w:ascii="Times New Roman" w:hAnsi="Times New Roman" w:cs="Times New Roman"/>
          <w:color w:val="808080" w:themeColor="background1" w:themeShade="80"/>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4. Твердження щодо річної </w:t>
      </w:r>
      <w:proofErr w:type="spellStart"/>
      <w:r w:rsidRPr="00FE0630">
        <w:rPr>
          <w:rFonts w:ascii="Times New Roman" w:hAnsi="Times New Roman" w:cs="Times New Roman"/>
          <w:w w:val="100"/>
          <w:sz w:val="24"/>
          <w:szCs w:val="24"/>
        </w:rPr>
        <w:t>інформації</w:t>
      </w:r>
      <w:r w:rsidRPr="00FE0630">
        <w:rPr>
          <w:rFonts w:ascii="Times New Roman" w:hAnsi="Times New Roman" w:cs="Times New Roman"/>
          <w:w w:val="100"/>
          <w:sz w:val="24"/>
          <w:szCs w:val="24"/>
          <w:vertAlign w:val="superscript"/>
        </w:rPr>
        <w:t>30</w:t>
      </w:r>
      <w:proofErr w:type="spellEnd"/>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твердження щодо річної інформації.</w:t>
      </w:r>
    </w:p>
    <w:p w:rsidR="005A1929" w:rsidRDefault="005A1929" w:rsidP="00B76D2C">
      <w:pPr>
        <w:suppressAutoHyphens/>
        <w:spacing w:after="0"/>
        <w:rPr>
          <w:rFonts w:ascii="Times New Roman" w:hAnsi="Times New Roman"/>
          <w:color w:val="000000"/>
          <w:sz w:val="20"/>
          <w:szCs w:val="20"/>
        </w:rPr>
      </w:pPr>
      <w:bookmarkStart w:id="6" w:name="2146"/>
    </w:p>
    <w:p w:rsidR="007B5AD4" w:rsidRPr="005A1929" w:rsidRDefault="005A1929" w:rsidP="00B76D2C">
      <w:pPr>
        <w:suppressAutoHyphens/>
        <w:spacing w:after="0"/>
        <w:rPr>
          <w:rFonts w:ascii="Times New Roman" w:hAnsi="Times New Roman"/>
          <w:color w:val="000000"/>
        </w:rPr>
      </w:pPr>
      <w:r w:rsidRPr="005A1929">
        <w:rPr>
          <w:rFonts w:ascii="Times New Roman" w:hAnsi="Times New Roman"/>
          <w:color w:val="000000"/>
        </w:rPr>
        <w:t xml:space="preserve">Керівництво Товариства, що здійснює управлінські функції та підписує річну інформацію емітента, стверджує про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w:t>
      </w:r>
      <w:proofErr w:type="spellStart"/>
      <w:r w:rsidRPr="005A1929">
        <w:rPr>
          <w:rFonts w:ascii="Times New Roman" w:hAnsi="Times New Roman"/>
          <w:color w:val="000000"/>
        </w:rPr>
        <w:t>невизначеностей</w:t>
      </w:r>
      <w:proofErr w:type="spellEnd"/>
      <w:r w:rsidRPr="005A1929">
        <w:rPr>
          <w:rFonts w:ascii="Times New Roman" w:hAnsi="Times New Roman"/>
          <w:color w:val="000000"/>
        </w:rPr>
        <w:t>, з якими вони стикаються у своїй господарській діяльності;</w:t>
      </w:r>
    </w:p>
    <w:p w:rsidR="00915CF1" w:rsidRPr="00006BF4" w:rsidRDefault="00915CF1" w:rsidP="00BB55ED">
      <w:pPr>
        <w:suppressAutoHyphens/>
        <w:spacing w:after="0"/>
        <w:ind w:firstLine="240"/>
        <w:rPr>
          <w:rFonts w:ascii="Times New Roman" w:hAnsi="Times New Roman"/>
          <w:color w:val="000000"/>
          <w:sz w:val="18"/>
          <w:szCs w:val="18"/>
        </w:rPr>
      </w:pPr>
    </w:p>
    <w:p w:rsidR="00915CF1" w:rsidRPr="00006BF4" w:rsidRDefault="00915CF1" w:rsidP="00BB55ED">
      <w:pPr>
        <w:suppressAutoHyphens/>
        <w:spacing w:after="0"/>
        <w:ind w:firstLine="240"/>
        <w:rPr>
          <w:rFonts w:ascii="Times New Roman" w:hAnsi="Times New Roman"/>
        </w:rPr>
      </w:pPr>
      <w:r w:rsidRPr="00006BF4">
        <w:rPr>
          <w:rStyle w:val="st42"/>
          <w:rFonts w:ascii="Times New Roman" w:hAnsi="Times New Roman"/>
        </w:rPr>
        <w:t xml:space="preserve">У разі складання річної фінансової звітності у форматі </w:t>
      </w:r>
      <w:proofErr w:type="spellStart"/>
      <w:r w:rsidRPr="00006BF4">
        <w:rPr>
          <w:rStyle w:val="st42"/>
          <w:rFonts w:ascii="Times New Roman" w:hAnsi="Times New Roman"/>
        </w:rPr>
        <w:t>XBRL</w:t>
      </w:r>
      <w:proofErr w:type="spellEnd"/>
      <w:r w:rsidRPr="00006BF4">
        <w:rPr>
          <w:rStyle w:val="st42"/>
          <w:rFonts w:ascii="Times New Roman" w:hAnsi="Times New Roman"/>
        </w:rPr>
        <w:t xml:space="preserve"> та подання її до Центру збору фінансової звітності, зазначається </w:t>
      </w:r>
      <w:proofErr w:type="spellStart"/>
      <w:r w:rsidRPr="00006BF4">
        <w:rPr>
          <w:rStyle w:val="st42"/>
          <w:rFonts w:ascii="Times New Roman" w:hAnsi="Times New Roman"/>
        </w:rPr>
        <w:t>URL</w:t>
      </w:r>
      <w:proofErr w:type="spellEnd"/>
      <w:r w:rsidRPr="00006BF4">
        <w:rPr>
          <w:rStyle w:val="st42"/>
          <w:rFonts w:ascii="Times New Roman" w:hAnsi="Times New Roman"/>
        </w:rPr>
        <w:t xml:space="preserve">-адреса </w:t>
      </w:r>
      <w:proofErr w:type="spellStart"/>
      <w:r w:rsidRPr="00006BF4">
        <w:rPr>
          <w:rStyle w:val="st42"/>
          <w:rFonts w:ascii="Times New Roman" w:hAnsi="Times New Roman"/>
        </w:rPr>
        <w:t>вебсторінки</w:t>
      </w:r>
      <w:proofErr w:type="spellEnd"/>
      <w:r w:rsidRPr="00006BF4">
        <w:rPr>
          <w:rStyle w:val="st42"/>
          <w:rFonts w:ascii="Times New Roman" w:hAnsi="Times New Roman"/>
        </w:rPr>
        <w:t xml:space="preserve"> Центру збору фінансової звітності, за якою розміщено електронний файл фінансової звітності, у складі якого розкрито твердження щодо річної інформації.</w:t>
      </w:r>
    </w:p>
    <w:bookmarkEnd w:id="6"/>
    <w:p w:rsidR="007B5AD4" w:rsidRPr="00FE0630" w:rsidRDefault="007B5AD4" w:rsidP="006E67CC">
      <w:pPr>
        <w:pStyle w:val="Ch63"/>
        <w:suppressAutoHyphens/>
        <w:rPr>
          <w:rFonts w:ascii="Times New Roman" w:hAnsi="Times New Roman" w:cs="Times New Roman"/>
          <w:w w:val="100"/>
          <w:sz w:val="24"/>
          <w:szCs w:val="24"/>
        </w:rPr>
      </w:pPr>
    </w:p>
    <w:p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 Значні правочини та правочини із заінтересованістю</w:t>
      </w: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 xml:space="preserve">Інформація про прийняття рішення про попереднє надання згоди на вчинення значних </w:t>
      </w:r>
      <w:proofErr w:type="spellStart"/>
      <w:r w:rsidRPr="005A1929">
        <w:rPr>
          <w:rStyle w:val="Bold"/>
          <w:rFonts w:ascii="Times New Roman" w:hAnsi="Times New Roman" w:cs="Times New Roman"/>
          <w:color w:val="808080" w:themeColor="background1" w:themeShade="80"/>
          <w:w w:val="100"/>
          <w:sz w:val="24"/>
          <w:szCs w:val="24"/>
        </w:rPr>
        <w:t>правочинів</w:t>
      </w:r>
      <w:r w:rsidRPr="005A1929">
        <w:rPr>
          <w:rStyle w:val="Bold"/>
          <w:rFonts w:ascii="Times New Roman" w:hAnsi="Times New Roman" w:cs="Times New Roman"/>
          <w:color w:val="808080" w:themeColor="background1" w:themeShade="80"/>
          <w:w w:val="100"/>
          <w:sz w:val="24"/>
          <w:szCs w:val="24"/>
          <w:vertAlign w:val="superscript"/>
        </w:rPr>
        <w:t>31</w:t>
      </w:r>
      <w:proofErr w:type="spellEnd"/>
    </w:p>
    <w:tbl>
      <w:tblPr>
        <w:tblW w:w="5000" w:type="pct"/>
        <w:tblCellMar>
          <w:left w:w="0" w:type="dxa"/>
          <w:right w:w="0" w:type="dxa"/>
        </w:tblCellMar>
        <w:tblLook w:val="0000" w:firstRow="0" w:lastRow="0" w:firstColumn="0" w:lastColumn="0" w:noHBand="0" w:noVBand="0"/>
      </w:tblPr>
      <w:tblGrid>
        <w:gridCol w:w="404"/>
        <w:gridCol w:w="1247"/>
        <w:gridCol w:w="8668"/>
      </w:tblGrid>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з/п</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proofErr w:type="spellStart"/>
            <w:r w:rsidRPr="005A1929">
              <w:rPr>
                <w:rFonts w:ascii="Times New Roman" w:hAnsi="Times New Roman" w:cs="Times New Roman"/>
                <w:color w:val="808080" w:themeColor="background1" w:themeShade="80"/>
                <w:w w:val="100"/>
                <w:sz w:val="24"/>
                <w:szCs w:val="24"/>
              </w:rPr>
              <w:t>URL</w:t>
            </w:r>
            <w:proofErr w:type="spellEnd"/>
            <w:r w:rsidRPr="005A1929">
              <w:rPr>
                <w:rFonts w:ascii="Times New Roman" w:hAnsi="Times New Roman" w:cs="Times New Roman"/>
                <w:color w:val="808080" w:themeColor="background1" w:themeShade="80"/>
                <w:w w:val="100"/>
                <w:sz w:val="24"/>
                <w:szCs w:val="24"/>
              </w:rPr>
              <w:t xml:space="preserve">-адреса </w:t>
            </w:r>
            <w:proofErr w:type="spellStart"/>
            <w:r w:rsidRPr="005A1929">
              <w:rPr>
                <w:rFonts w:ascii="Times New Roman" w:hAnsi="Times New Roman" w:cs="Times New Roman"/>
                <w:color w:val="808080" w:themeColor="background1" w:themeShade="80"/>
                <w:w w:val="100"/>
                <w:sz w:val="24"/>
                <w:szCs w:val="24"/>
              </w:rPr>
              <w:t>вебсайту</w:t>
            </w:r>
            <w:proofErr w:type="spellEnd"/>
            <w:r w:rsidRPr="005A1929">
              <w:rPr>
                <w:rFonts w:ascii="Times New Roman" w:hAnsi="Times New Roman" w:cs="Times New Roman"/>
                <w:color w:val="808080" w:themeColor="background1" w:themeShade="80"/>
                <w:w w:val="100"/>
                <w:sz w:val="24"/>
                <w:szCs w:val="24"/>
              </w:rPr>
              <w:t xml:space="preserve">, на якій розміщена інформація </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421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lastRenderedPageBreak/>
        <w:t xml:space="preserve">Інформація про вчинення значних </w:t>
      </w:r>
      <w:proofErr w:type="spellStart"/>
      <w:r w:rsidRPr="005A1929">
        <w:rPr>
          <w:rStyle w:val="Bold"/>
          <w:rFonts w:ascii="Times New Roman" w:hAnsi="Times New Roman" w:cs="Times New Roman"/>
          <w:color w:val="808080" w:themeColor="background1" w:themeShade="80"/>
          <w:w w:val="100"/>
          <w:sz w:val="24"/>
          <w:szCs w:val="24"/>
        </w:rPr>
        <w:t>правочинів</w:t>
      </w:r>
      <w:r w:rsidRPr="005A1929">
        <w:rPr>
          <w:rStyle w:val="Bold"/>
          <w:rFonts w:ascii="Times New Roman" w:hAnsi="Times New Roman" w:cs="Times New Roman"/>
          <w:color w:val="808080" w:themeColor="background1" w:themeShade="80"/>
          <w:w w:val="100"/>
          <w:sz w:val="24"/>
          <w:szCs w:val="24"/>
          <w:vertAlign w:val="superscript"/>
        </w:rPr>
        <w:t>32</w:t>
      </w:r>
      <w:proofErr w:type="spellEnd"/>
    </w:p>
    <w:tbl>
      <w:tblPr>
        <w:tblW w:w="5000" w:type="pct"/>
        <w:tblCellMar>
          <w:left w:w="0" w:type="dxa"/>
          <w:right w:w="0" w:type="dxa"/>
        </w:tblCellMar>
        <w:tblLook w:val="0000" w:firstRow="0" w:lastRow="0" w:firstColumn="0" w:lastColumn="0" w:noHBand="0" w:noVBand="0"/>
      </w:tblPr>
      <w:tblGrid>
        <w:gridCol w:w="404"/>
        <w:gridCol w:w="1374"/>
        <w:gridCol w:w="1922"/>
        <w:gridCol w:w="1923"/>
        <w:gridCol w:w="1363"/>
        <w:gridCol w:w="1363"/>
        <w:gridCol w:w="1970"/>
      </w:tblGrid>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proofErr w:type="spellStart"/>
            <w:r w:rsidRPr="005A1929">
              <w:rPr>
                <w:rFonts w:ascii="Times New Roman" w:hAnsi="Times New Roman" w:cs="Times New Roman"/>
                <w:color w:val="808080" w:themeColor="background1" w:themeShade="80"/>
                <w:w w:val="100"/>
                <w:sz w:val="24"/>
                <w:szCs w:val="24"/>
              </w:rPr>
              <w:t>URL</w:t>
            </w:r>
            <w:proofErr w:type="spellEnd"/>
            <w:r w:rsidRPr="005A1929">
              <w:rPr>
                <w:rFonts w:ascii="Times New Roman" w:hAnsi="Times New Roman" w:cs="Times New Roman"/>
                <w:color w:val="808080" w:themeColor="background1" w:themeShade="80"/>
                <w:w w:val="100"/>
                <w:sz w:val="24"/>
                <w:szCs w:val="24"/>
              </w:rPr>
              <w:t xml:space="preserve">-адреса </w:t>
            </w:r>
            <w:proofErr w:type="spellStart"/>
            <w:r w:rsidRPr="005A1929">
              <w:rPr>
                <w:rFonts w:ascii="Times New Roman" w:hAnsi="Times New Roman" w:cs="Times New Roman"/>
                <w:color w:val="808080" w:themeColor="background1" w:themeShade="80"/>
                <w:w w:val="100"/>
                <w:sz w:val="24"/>
                <w:szCs w:val="24"/>
              </w:rPr>
              <w:t>вебсайту</w:t>
            </w:r>
            <w:proofErr w:type="spellEnd"/>
            <w:r w:rsidRPr="005A1929">
              <w:rPr>
                <w:rFonts w:ascii="Times New Roman" w:hAnsi="Times New Roman" w:cs="Times New Roman"/>
                <w:color w:val="808080" w:themeColor="background1" w:themeShade="80"/>
                <w:w w:val="100"/>
                <w:sz w:val="24"/>
                <w:szCs w:val="24"/>
              </w:rPr>
              <w:t xml:space="preserve">, </w:t>
            </w:r>
            <w:r w:rsidRPr="005A1929">
              <w:rPr>
                <w:rFonts w:ascii="Times New Roman" w:hAnsi="Times New Roman" w:cs="Times New Roman"/>
                <w:color w:val="808080" w:themeColor="background1" w:themeShade="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Предмет правочину</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7</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r>
    </w:tbl>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Інформація про вчинення правочинів, щодо вчинення яких є </w:t>
      </w:r>
      <w:proofErr w:type="spellStart"/>
      <w:r w:rsidRPr="005A1929">
        <w:rPr>
          <w:rStyle w:val="Bold"/>
          <w:rFonts w:ascii="Times New Roman" w:hAnsi="Times New Roman" w:cs="Times New Roman"/>
          <w:color w:val="808080" w:themeColor="background1" w:themeShade="80"/>
          <w:w w:val="100"/>
          <w:sz w:val="24"/>
          <w:szCs w:val="24"/>
        </w:rPr>
        <w:t>заінтересованість</w:t>
      </w:r>
      <w:r w:rsidRPr="005A1929">
        <w:rPr>
          <w:rStyle w:val="Bold"/>
          <w:rFonts w:ascii="Times New Roman" w:hAnsi="Times New Roman" w:cs="Times New Roman"/>
          <w:color w:val="808080" w:themeColor="background1" w:themeShade="80"/>
          <w:w w:val="100"/>
          <w:sz w:val="24"/>
          <w:szCs w:val="24"/>
          <w:vertAlign w:val="superscript"/>
        </w:rPr>
        <w:t>33</w:t>
      </w:r>
      <w:proofErr w:type="spellEnd"/>
    </w:p>
    <w:tbl>
      <w:tblPr>
        <w:tblW w:w="5000" w:type="pct"/>
        <w:tblCellMar>
          <w:left w:w="0" w:type="dxa"/>
          <w:right w:w="0" w:type="dxa"/>
        </w:tblCellMar>
        <w:tblLook w:val="0000" w:firstRow="0" w:lastRow="0" w:firstColumn="0" w:lastColumn="0" w:noHBand="0" w:noVBand="0"/>
      </w:tblPr>
      <w:tblGrid>
        <w:gridCol w:w="399"/>
        <w:gridCol w:w="2163"/>
        <w:gridCol w:w="1319"/>
        <w:gridCol w:w="1314"/>
        <w:gridCol w:w="1179"/>
        <w:gridCol w:w="1179"/>
        <w:gridCol w:w="1179"/>
        <w:gridCol w:w="1587"/>
      </w:tblGrid>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proofErr w:type="spellStart"/>
            <w:r w:rsidRPr="005A1929">
              <w:rPr>
                <w:rFonts w:ascii="Times New Roman" w:hAnsi="Times New Roman" w:cs="Times New Roman"/>
                <w:color w:val="808080" w:themeColor="background1" w:themeShade="80"/>
                <w:w w:val="100"/>
                <w:sz w:val="24"/>
                <w:szCs w:val="24"/>
              </w:rPr>
              <w:t>URL</w:t>
            </w:r>
            <w:proofErr w:type="spellEnd"/>
            <w:r w:rsidRPr="005A1929">
              <w:rPr>
                <w:rFonts w:ascii="Times New Roman" w:hAnsi="Times New Roman" w:cs="Times New Roman"/>
                <w:color w:val="808080" w:themeColor="background1" w:themeShade="80"/>
                <w:w w:val="100"/>
                <w:sz w:val="24"/>
                <w:szCs w:val="24"/>
              </w:rPr>
              <w:t xml:space="preserve">-адреса </w:t>
            </w:r>
            <w:proofErr w:type="spellStart"/>
            <w:r w:rsidRPr="005A1929">
              <w:rPr>
                <w:rFonts w:ascii="Times New Roman" w:hAnsi="Times New Roman" w:cs="Times New Roman"/>
                <w:color w:val="808080" w:themeColor="background1" w:themeShade="80"/>
                <w:w w:val="100"/>
                <w:sz w:val="24"/>
                <w:szCs w:val="24"/>
              </w:rPr>
              <w:t>вебсайту</w:t>
            </w:r>
            <w:proofErr w:type="spellEnd"/>
            <w:r w:rsidRPr="005A1929">
              <w:rPr>
                <w:rFonts w:ascii="Times New Roman" w:hAnsi="Times New Roman" w:cs="Times New Roman"/>
                <w:color w:val="808080" w:themeColor="background1" w:themeShade="80"/>
                <w:w w:val="100"/>
                <w:sz w:val="24"/>
                <w:szCs w:val="24"/>
              </w:rPr>
              <w:t xml:space="preserve">,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Ринкова 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Предмет 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Заінтересовані особи</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8</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r>
    </w:tbl>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xml:space="preserve">6. Звіт про платежі на користь </w:t>
      </w:r>
      <w:proofErr w:type="spellStart"/>
      <w:r w:rsidRPr="005A1929">
        <w:rPr>
          <w:rFonts w:ascii="Times New Roman" w:hAnsi="Times New Roman" w:cs="Times New Roman"/>
          <w:color w:val="808080" w:themeColor="background1" w:themeShade="80"/>
          <w:w w:val="100"/>
          <w:sz w:val="24"/>
          <w:szCs w:val="24"/>
        </w:rPr>
        <w:t>держави</w:t>
      </w:r>
      <w:r w:rsidRPr="005A1929">
        <w:rPr>
          <w:rFonts w:ascii="Times New Roman" w:hAnsi="Times New Roman" w:cs="Times New Roman"/>
          <w:color w:val="808080" w:themeColor="background1" w:themeShade="80"/>
          <w:w w:val="100"/>
          <w:sz w:val="24"/>
          <w:szCs w:val="24"/>
          <w:vertAlign w:val="superscript"/>
        </w:rPr>
        <w:t>34</w:t>
      </w:r>
      <w:proofErr w:type="spellEnd"/>
    </w:p>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Зазначається звіт про платежі на користь держави.</w:t>
      </w:r>
    </w:p>
    <w:p w:rsidR="009E44C4" w:rsidRPr="005A1929" w:rsidRDefault="007339B8" w:rsidP="007339B8">
      <w:pPr>
        <w:spacing w:after="0"/>
        <w:rPr>
          <w:rFonts w:ascii="Times New Roman" w:hAnsi="Times New Roman"/>
          <w:color w:val="808080" w:themeColor="background1" w:themeShade="80"/>
          <w:sz w:val="24"/>
          <w:szCs w:val="24"/>
        </w:rPr>
      </w:pPr>
      <w:bookmarkStart w:id="7" w:name="2209"/>
      <w:r w:rsidRPr="005A1929">
        <w:rPr>
          <w:rFonts w:ascii="Times New Roman" w:hAnsi="Times New Roman"/>
          <w:color w:val="808080" w:themeColor="background1" w:themeShade="80"/>
          <w:sz w:val="20"/>
          <w:szCs w:val="20"/>
        </w:rPr>
        <w:br/>
      </w:r>
      <w:r w:rsidR="009E44C4" w:rsidRPr="005A1929">
        <w:rPr>
          <w:rStyle w:val="st42"/>
          <w:rFonts w:ascii="Times New Roman" w:hAnsi="Times New Roman"/>
          <w:color w:val="808080" w:themeColor="background1" w:themeShade="80"/>
        </w:rPr>
        <w:t xml:space="preserve">У разі складання річної фінансової звітності у форматі </w:t>
      </w:r>
      <w:proofErr w:type="spellStart"/>
      <w:r w:rsidR="009E44C4" w:rsidRPr="005A1929">
        <w:rPr>
          <w:rStyle w:val="st42"/>
          <w:rFonts w:ascii="Times New Roman" w:hAnsi="Times New Roman"/>
          <w:color w:val="808080" w:themeColor="background1" w:themeShade="80"/>
        </w:rPr>
        <w:t>XBRL</w:t>
      </w:r>
      <w:proofErr w:type="spellEnd"/>
      <w:r w:rsidR="009E44C4" w:rsidRPr="005A1929">
        <w:rPr>
          <w:rStyle w:val="st42"/>
          <w:rFonts w:ascii="Times New Roman" w:hAnsi="Times New Roman"/>
          <w:color w:val="808080" w:themeColor="background1" w:themeShade="80"/>
        </w:rPr>
        <w:t xml:space="preserve"> та подання її до Центру збору фінансової зв</w:t>
      </w:r>
      <w:r w:rsidR="009E44C4" w:rsidRPr="005A1929">
        <w:rPr>
          <w:rStyle w:val="st42"/>
          <w:rFonts w:ascii="Times New Roman" w:hAnsi="Times New Roman"/>
          <w:color w:val="808080" w:themeColor="background1" w:themeShade="80"/>
        </w:rPr>
        <w:t>і</w:t>
      </w:r>
      <w:r w:rsidR="009E44C4" w:rsidRPr="005A1929">
        <w:rPr>
          <w:rStyle w:val="st42"/>
          <w:rFonts w:ascii="Times New Roman" w:hAnsi="Times New Roman"/>
          <w:color w:val="808080" w:themeColor="background1" w:themeShade="80"/>
        </w:rPr>
        <w:t xml:space="preserve">тності, зазначається </w:t>
      </w:r>
      <w:proofErr w:type="spellStart"/>
      <w:r w:rsidR="009E44C4" w:rsidRPr="005A1929">
        <w:rPr>
          <w:rStyle w:val="st42"/>
          <w:rFonts w:ascii="Times New Roman" w:hAnsi="Times New Roman"/>
          <w:color w:val="808080" w:themeColor="background1" w:themeShade="80"/>
        </w:rPr>
        <w:t>URL</w:t>
      </w:r>
      <w:proofErr w:type="spellEnd"/>
      <w:r w:rsidR="009E44C4" w:rsidRPr="005A1929">
        <w:rPr>
          <w:rStyle w:val="st42"/>
          <w:rFonts w:ascii="Times New Roman" w:hAnsi="Times New Roman"/>
          <w:color w:val="808080" w:themeColor="background1" w:themeShade="80"/>
        </w:rPr>
        <w:t xml:space="preserve">-адреса </w:t>
      </w:r>
      <w:proofErr w:type="spellStart"/>
      <w:r w:rsidR="009E44C4" w:rsidRPr="005A1929">
        <w:rPr>
          <w:rStyle w:val="st42"/>
          <w:rFonts w:ascii="Times New Roman" w:hAnsi="Times New Roman"/>
          <w:color w:val="808080" w:themeColor="background1" w:themeShade="80"/>
        </w:rPr>
        <w:t>вебсторінки</w:t>
      </w:r>
      <w:proofErr w:type="spellEnd"/>
      <w:r w:rsidR="009E44C4" w:rsidRPr="005A1929">
        <w:rPr>
          <w:rStyle w:val="st42"/>
          <w:rFonts w:ascii="Times New Roman" w:hAnsi="Times New Roman"/>
          <w:color w:val="808080" w:themeColor="background1" w:themeShade="80"/>
        </w:rPr>
        <w:t xml:space="preserve"> Центру збору фінансової звітності, за якою розміщено елек</w:t>
      </w:r>
      <w:r w:rsidR="009E44C4" w:rsidRPr="005A1929">
        <w:rPr>
          <w:rStyle w:val="st42"/>
          <w:rFonts w:ascii="Times New Roman" w:hAnsi="Times New Roman"/>
          <w:color w:val="808080" w:themeColor="background1" w:themeShade="80"/>
        </w:rPr>
        <w:t>т</w:t>
      </w:r>
      <w:r w:rsidR="009E44C4" w:rsidRPr="005A1929">
        <w:rPr>
          <w:rStyle w:val="st42"/>
          <w:rFonts w:ascii="Times New Roman" w:hAnsi="Times New Roman"/>
          <w:color w:val="808080" w:themeColor="background1" w:themeShade="80"/>
        </w:rPr>
        <w:t>ронний файл фінансової звітності, у складі якого розкрито Звіт про платежі на користь держави.</w:t>
      </w:r>
    </w:p>
    <w:bookmarkEnd w:id="7"/>
    <w:p w:rsidR="00006BF4" w:rsidRPr="005A1929" w:rsidRDefault="00006BF4">
      <w:pPr>
        <w:rPr>
          <w:rFonts w:ascii="Times New Roman" w:hAnsi="Times New Roman"/>
          <w:b/>
          <w:bCs/>
          <w:color w:val="808080" w:themeColor="background1" w:themeShade="80"/>
          <w:sz w:val="24"/>
          <w:szCs w:val="24"/>
        </w:rPr>
      </w:pPr>
      <w:r w:rsidRPr="005A1929">
        <w:rPr>
          <w:rFonts w:ascii="Times New Roman" w:hAnsi="Times New Roman"/>
          <w:color w:val="808080" w:themeColor="background1" w:themeShade="80"/>
          <w:sz w:val="24"/>
          <w:szCs w:val="24"/>
        </w:rPr>
        <w:br w:type="page"/>
      </w:r>
    </w:p>
    <w:p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IV. Нефінансова інформація</w:t>
      </w:r>
    </w:p>
    <w:p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Звіт керівництва (звіт про управління)</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звіт керівництва, який має містити:</w:t>
      </w:r>
    </w:p>
    <w:p w:rsidR="00971188" w:rsidRDefault="001F4805" w:rsidP="001F4805">
      <w:pPr>
        <w:pStyle w:val="Ch63"/>
        <w:suppressAutoHyphens/>
        <w:rPr>
          <w:rFonts w:ascii="Times New Roman" w:hAnsi="Times New Roman" w:cs="Times New Roman"/>
          <w:w w:val="100"/>
          <w:sz w:val="24"/>
          <w:szCs w:val="24"/>
        </w:rPr>
      </w:pPr>
      <w:r w:rsidRPr="001F4805">
        <w:rPr>
          <w:rFonts w:ascii="Times New Roman" w:hAnsi="Times New Roman" w:cs="Times New Roman"/>
          <w:w w:val="100"/>
          <w:sz w:val="24"/>
          <w:szCs w:val="24"/>
        </w:rPr>
        <w:t>1)</w:t>
      </w:r>
      <w:r>
        <w:rPr>
          <w:rFonts w:ascii="Times New Roman" w:hAnsi="Times New Roman" w:cs="Times New Roman"/>
          <w:w w:val="100"/>
          <w:sz w:val="24"/>
          <w:szCs w:val="24"/>
        </w:rPr>
        <w:t xml:space="preserve"> </w:t>
      </w:r>
      <w:r w:rsidR="00971188" w:rsidRPr="00FE0630">
        <w:rPr>
          <w:rFonts w:ascii="Times New Roman" w:hAnsi="Times New Roman" w:cs="Times New Roman"/>
          <w:w w:val="100"/>
          <w:sz w:val="24"/>
          <w:szCs w:val="24"/>
        </w:rPr>
        <w:t xml:space="preserve">звернення до акціонерів/учасників та інших </w:t>
      </w:r>
      <w:proofErr w:type="spellStart"/>
      <w:r w:rsidR="00971188" w:rsidRPr="00FE0630">
        <w:rPr>
          <w:rFonts w:ascii="Times New Roman" w:hAnsi="Times New Roman" w:cs="Times New Roman"/>
          <w:w w:val="100"/>
          <w:sz w:val="24"/>
          <w:szCs w:val="24"/>
        </w:rPr>
        <w:t>стейкхолдерів</w:t>
      </w:r>
      <w:proofErr w:type="spellEnd"/>
      <w:r w:rsidR="00971188" w:rsidRPr="00FE0630">
        <w:rPr>
          <w:rFonts w:ascii="Times New Roman" w:hAnsi="Times New Roman" w:cs="Times New Roman"/>
          <w:w w:val="100"/>
          <w:sz w:val="24"/>
          <w:szCs w:val="24"/>
        </w:rPr>
        <w:t xml:space="preserve"> від голови ради особи;</w:t>
      </w:r>
    </w:p>
    <w:p w:rsidR="005E57B1" w:rsidRDefault="005E57B1" w:rsidP="005E57B1">
      <w:pPr>
        <w:pStyle w:val="Ch63"/>
        <w:suppressAutoHyphens/>
        <w:rPr>
          <w:rFonts w:ascii="Times New Roman" w:hAnsi="Times New Roman" w:cs="Times New Roman"/>
          <w:w w:val="100"/>
          <w:sz w:val="24"/>
          <w:szCs w:val="24"/>
        </w:rPr>
      </w:pPr>
    </w:p>
    <w:p w:rsidR="005E57B1" w:rsidRPr="005E57B1" w:rsidRDefault="005E57B1" w:rsidP="005E57B1">
      <w:pPr>
        <w:pStyle w:val="Ch63"/>
        <w:suppressAutoHyphens/>
        <w:rPr>
          <w:rFonts w:ascii="Times New Roman" w:hAnsi="Times New Roman" w:cs="Times New Roman"/>
          <w:w w:val="100"/>
          <w:sz w:val="24"/>
          <w:szCs w:val="24"/>
        </w:rPr>
      </w:pPr>
      <w:r w:rsidRPr="005E57B1">
        <w:rPr>
          <w:rFonts w:ascii="Times New Roman" w:hAnsi="Times New Roman" w:cs="Times New Roman"/>
          <w:w w:val="100"/>
          <w:sz w:val="24"/>
          <w:szCs w:val="24"/>
        </w:rPr>
        <w:t xml:space="preserve">Наглядова рада Товариства є органом, що здійснює захист прав акціонерів i, в межах своєї компетенції, визначеної Статутом Товариства, законами України, контролює та регулює діяльність </w:t>
      </w:r>
      <w:r>
        <w:rPr>
          <w:rFonts w:ascii="Times New Roman" w:hAnsi="Times New Roman" w:cs="Times New Roman"/>
          <w:w w:val="100"/>
          <w:sz w:val="24"/>
          <w:szCs w:val="24"/>
        </w:rPr>
        <w:t xml:space="preserve">Правління </w:t>
      </w:r>
      <w:r w:rsidRPr="005E57B1">
        <w:rPr>
          <w:rFonts w:ascii="Times New Roman" w:hAnsi="Times New Roman" w:cs="Times New Roman"/>
          <w:w w:val="100"/>
          <w:sz w:val="24"/>
          <w:szCs w:val="24"/>
        </w:rPr>
        <w:t xml:space="preserve">Товариства. </w:t>
      </w:r>
    </w:p>
    <w:p w:rsidR="005E57B1" w:rsidRDefault="005E57B1" w:rsidP="005E57B1">
      <w:pPr>
        <w:pStyle w:val="Ch63"/>
        <w:suppressAutoHyphens/>
        <w:rPr>
          <w:rFonts w:ascii="Times New Roman" w:hAnsi="Times New Roman" w:cs="Times New Roman"/>
          <w:w w:val="100"/>
          <w:sz w:val="24"/>
          <w:szCs w:val="24"/>
        </w:rPr>
      </w:pPr>
      <w:r w:rsidRPr="005E57B1">
        <w:rPr>
          <w:rFonts w:ascii="Times New Roman" w:hAnsi="Times New Roman" w:cs="Times New Roman"/>
          <w:w w:val="100"/>
          <w:sz w:val="24"/>
          <w:szCs w:val="24"/>
        </w:rPr>
        <w:t>Член</w:t>
      </w:r>
      <w:r>
        <w:rPr>
          <w:rFonts w:ascii="Times New Roman" w:hAnsi="Times New Roman" w:cs="Times New Roman"/>
          <w:w w:val="100"/>
          <w:sz w:val="24"/>
          <w:szCs w:val="24"/>
        </w:rPr>
        <w:t>и Наглядової ради були обрані 26.04.2019</w:t>
      </w:r>
      <w:r w:rsidRPr="005E57B1">
        <w:rPr>
          <w:rFonts w:ascii="Times New Roman" w:hAnsi="Times New Roman" w:cs="Times New Roman"/>
          <w:w w:val="100"/>
          <w:sz w:val="24"/>
          <w:szCs w:val="24"/>
        </w:rPr>
        <w:t xml:space="preserve"> рішенням Загальних зборів акціонерів Товариства (протокол</w:t>
      </w:r>
      <w:r>
        <w:rPr>
          <w:rFonts w:ascii="Times New Roman" w:hAnsi="Times New Roman" w:cs="Times New Roman"/>
          <w:w w:val="100"/>
          <w:sz w:val="24"/>
          <w:szCs w:val="24"/>
        </w:rPr>
        <w:t xml:space="preserve"> від 26.04.2019) строком на 5 років</w:t>
      </w:r>
      <w:r w:rsidRPr="005E57B1">
        <w:rPr>
          <w:rFonts w:ascii="Times New Roman" w:hAnsi="Times New Roman" w:cs="Times New Roman"/>
          <w:w w:val="100"/>
          <w:sz w:val="24"/>
          <w:szCs w:val="24"/>
        </w:rPr>
        <w:t xml:space="preserve"> у складі: </w:t>
      </w:r>
      <w:proofErr w:type="spellStart"/>
      <w:r w:rsidRPr="005E57B1">
        <w:rPr>
          <w:rFonts w:ascii="Times New Roman" w:hAnsi="Times New Roman" w:cs="Times New Roman"/>
          <w:w w:val="100"/>
          <w:sz w:val="24"/>
          <w:szCs w:val="24"/>
        </w:rPr>
        <w:t>Шмалько</w:t>
      </w:r>
      <w:proofErr w:type="spellEnd"/>
      <w:r w:rsidRPr="005E57B1">
        <w:rPr>
          <w:rFonts w:ascii="Times New Roman" w:hAnsi="Times New Roman" w:cs="Times New Roman"/>
          <w:w w:val="100"/>
          <w:sz w:val="24"/>
          <w:szCs w:val="24"/>
        </w:rPr>
        <w:t xml:space="preserve"> Григорій Васильович </w:t>
      </w:r>
      <w:r>
        <w:rPr>
          <w:rFonts w:ascii="Times New Roman" w:hAnsi="Times New Roman" w:cs="Times New Roman"/>
          <w:w w:val="100"/>
          <w:sz w:val="24"/>
          <w:szCs w:val="24"/>
        </w:rPr>
        <w:t xml:space="preserve">, </w:t>
      </w:r>
      <w:proofErr w:type="spellStart"/>
      <w:r w:rsidRPr="005E57B1">
        <w:rPr>
          <w:rFonts w:ascii="Times New Roman" w:hAnsi="Times New Roman" w:cs="Times New Roman"/>
          <w:w w:val="100"/>
          <w:sz w:val="24"/>
          <w:szCs w:val="24"/>
        </w:rPr>
        <w:t>Довгошея</w:t>
      </w:r>
      <w:proofErr w:type="spellEnd"/>
      <w:r w:rsidRPr="005E57B1">
        <w:rPr>
          <w:rFonts w:ascii="Times New Roman" w:hAnsi="Times New Roman" w:cs="Times New Roman"/>
          <w:w w:val="100"/>
          <w:sz w:val="24"/>
          <w:szCs w:val="24"/>
        </w:rPr>
        <w:t xml:space="preserve"> Петро Авксентійович</w:t>
      </w:r>
      <w:r w:rsidRPr="005E57B1">
        <w:rPr>
          <w:rFonts w:ascii="Times New Roman" w:hAnsi="Times New Roman" w:cs="Times New Roman"/>
          <w:w w:val="100"/>
          <w:sz w:val="24"/>
          <w:szCs w:val="24"/>
        </w:rPr>
        <w:tab/>
      </w:r>
      <w:r>
        <w:rPr>
          <w:rFonts w:ascii="Times New Roman" w:hAnsi="Times New Roman" w:cs="Times New Roman"/>
          <w:w w:val="100"/>
          <w:sz w:val="24"/>
          <w:szCs w:val="24"/>
        </w:rPr>
        <w:t xml:space="preserve">, </w:t>
      </w:r>
      <w:proofErr w:type="spellStart"/>
      <w:r w:rsidRPr="005E57B1">
        <w:rPr>
          <w:rFonts w:ascii="Times New Roman" w:hAnsi="Times New Roman" w:cs="Times New Roman"/>
          <w:w w:val="100"/>
          <w:sz w:val="24"/>
          <w:szCs w:val="24"/>
        </w:rPr>
        <w:t>Бойченко</w:t>
      </w:r>
      <w:proofErr w:type="spellEnd"/>
      <w:r w:rsidRPr="005E57B1">
        <w:rPr>
          <w:rFonts w:ascii="Times New Roman" w:hAnsi="Times New Roman" w:cs="Times New Roman"/>
          <w:w w:val="100"/>
          <w:sz w:val="24"/>
          <w:szCs w:val="24"/>
        </w:rPr>
        <w:t xml:space="preserve"> Олександр Іванович</w:t>
      </w:r>
      <w:r>
        <w:rPr>
          <w:rFonts w:ascii="Times New Roman" w:hAnsi="Times New Roman" w:cs="Times New Roman"/>
          <w:w w:val="100"/>
          <w:sz w:val="24"/>
          <w:szCs w:val="24"/>
        </w:rPr>
        <w:t xml:space="preserve">. </w:t>
      </w:r>
      <w:r w:rsidRPr="005E57B1">
        <w:rPr>
          <w:rFonts w:ascii="Times New Roman" w:hAnsi="Times New Roman" w:cs="Times New Roman"/>
          <w:w w:val="100"/>
          <w:sz w:val="24"/>
          <w:szCs w:val="24"/>
        </w:rPr>
        <w:t xml:space="preserve">Головою Наглядової ради обрано </w:t>
      </w:r>
      <w:r>
        <w:rPr>
          <w:rFonts w:ascii="Times New Roman" w:hAnsi="Times New Roman" w:cs="Times New Roman"/>
          <w:w w:val="100"/>
          <w:sz w:val="24"/>
          <w:szCs w:val="24"/>
        </w:rPr>
        <w:t xml:space="preserve">: </w:t>
      </w:r>
      <w:proofErr w:type="spellStart"/>
      <w:r>
        <w:rPr>
          <w:rFonts w:ascii="Times New Roman" w:hAnsi="Times New Roman" w:cs="Times New Roman"/>
          <w:w w:val="100"/>
          <w:sz w:val="24"/>
          <w:szCs w:val="24"/>
        </w:rPr>
        <w:t>Шмалько</w:t>
      </w:r>
      <w:proofErr w:type="spellEnd"/>
      <w:r>
        <w:rPr>
          <w:rFonts w:ascii="Times New Roman" w:hAnsi="Times New Roman" w:cs="Times New Roman"/>
          <w:w w:val="100"/>
          <w:sz w:val="24"/>
          <w:szCs w:val="24"/>
        </w:rPr>
        <w:t xml:space="preserve"> Григорія</w:t>
      </w:r>
      <w:r w:rsidRPr="005E57B1">
        <w:rPr>
          <w:rFonts w:ascii="Times New Roman" w:hAnsi="Times New Roman" w:cs="Times New Roman"/>
          <w:w w:val="100"/>
          <w:sz w:val="24"/>
          <w:szCs w:val="24"/>
        </w:rPr>
        <w:t xml:space="preserve"> Васильович</w:t>
      </w:r>
      <w:r>
        <w:rPr>
          <w:rFonts w:ascii="Times New Roman" w:hAnsi="Times New Roman" w:cs="Times New Roman"/>
          <w:w w:val="100"/>
          <w:sz w:val="24"/>
          <w:szCs w:val="24"/>
        </w:rPr>
        <w:t>а</w:t>
      </w:r>
      <w:r w:rsidRPr="005E57B1">
        <w:rPr>
          <w:rFonts w:ascii="Times New Roman" w:hAnsi="Times New Roman" w:cs="Times New Roman"/>
          <w:w w:val="100"/>
          <w:sz w:val="24"/>
          <w:szCs w:val="24"/>
        </w:rPr>
        <w:t xml:space="preserve"> на засіданні Наглядової </w:t>
      </w:r>
      <w:r>
        <w:rPr>
          <w:rFonts w:ascii="Times New Roman" w:hAnsi="Times New Roman" w:cs="Times New Roman"/>
          <w:w w:val="100"/>
          <w:sz w:val="24"/>
          <w:szCs w:val="24"/>
        </w:rPr>
        <w:t>ради 26.04.2019 (протокол від 26</w:t>
      </w:r>
      <w:r w:rsidRPr="005E57B1">
        <w:rPr>
          <w:rFonts w:ascii="Times New Roman" w:hAnsi="Times New Roman" w:cs="Times New Roman"/>
          <w:w w:val="100"/>
          <w:sz w:val="24"/>
          <w:szCs w:val="24"/>
        </w:rPr>
        <w:t>.0</w:t>
      </w:r>
      <w:r>
        <w:rPr>
          <w:rFonts w:ascii="Times New Roman" w:hAnsi="Times New Roman" w:cs="Times New Roman"/>
          <w:w w:val="100"/>
          <w:sz w:val="24"/>
          <w:szCs w:val="24"/>
        </w:rPr>
        <w:t>4.2019</w:t>
      </w:r>
      <w:r w:rsidRPr="005E57B1">
        <w:rPr>
          <w:rFonts w:ascii="Times New Roman" w:hAnsi="Times New Roman" w:cs="Times New Roman"/>
          <w:w w:val="100"/>
          <w:sz w:val="24"/>
          <w:szCs w:val="24"/>
        </w:rPr>
        <w:t xml:space="preserve">). </w:t>
      </w:r>
    </w:p>
    <w:p w:rsidR="00224315" w:rsidRPr="00224315" w:rsidRDefault="00224315" w:rsidP="00224315">
      <w:pPr>
        <w:pStyle w:val="Ch63"/>
        <w:suppressAutoHyphens/>
        <w:rPr>
          <w:rFonts w:ascii="Times New Roman" w:hAnsi="Times New Roman" w:cs="Times New Roman"/>
          <w:w w:val="100"/>
          <w:sz w:val="24"/>
          <w:szCs w:val="24"/>
        </w:rPr>
      </w:pPr>
      <w:r w:rsidRPr="00224315">
        <w:rPr>
          <w:rFonts w:ascii="Times New Roman" w:hAnsi="Times New Roman" w:cs="Times New Roman"/>
          <w:w w:val="100"/>
          <w:sz w:val="24"/>
          <w:szCs w:val="24"/>
        </w:rPr>
        <w:t>Протягом 2023 року Наглядова рада Товариства здійснювала свою діяльність відповідно до чинного законодавства України, Статуту Товариства та внутрішніх положень</w:t>
      </w:r>
      <w:r>
        <w:rPr>
          <w:rFonts w:ascii="Times New Roman" w:hAnsi="Times New Roman" w:cs="Times New Roman"/>
          <w:w w:val="100"/>
          <w:sz w:val="24"/>
          <w:szCs w:val="24"/>
          <w:lang w:val="ru-RU"/>
        </w:rPr>
        <w:t xml:space="preserve">. </w:t>
      </w:r>
      <w:r w:rsidRPr="00224315">
        <w:rPr>
          <w:rFonts w:ascii="Times New Roman" w:hAnsi="Times New Roman" w:cs="Times New Roman"/>
          <w:w w:val="100"/>
          <w:sz w:val="24"/>
          <w:szCs w:val="24"/>
        </w:rPr>
        <w:t xml:space="preserve"> Основна увага приділялася організації діяльності Товариства та підготовці до проведення річних загальних зборів акціонерів.</w:t>
      </w:r>
      <w:r>
        <w:rPr>
          <w:rFonts w:ascii="Times New Roman" w:hAnsi="Times New Roman" w:cs="Times New Roman"/>
          <w:w w:val="100"/>
          <w:sz w:val="24"/>
          <w:szCs w:val="24"/>
          <w:lang w:val="ru-RU"/>
        </w:rPr>
        <w:t xml:space="preserve"> </w:t>
      </w:r>
      <w:r w:rsidRPr="00224315">
        <w:rPr>
          <w:rFonts w:ascii="Times New Roman" w:hAnsi="Times New Roman" w:cs="Times New Roman"/>
          <w:w w:val="100"/>
          <w:sz w:val="24"/>
          <w:szCs w:val="24"/>
        </w:rPr>
        <w:t xml:space="preserve">У звітному періоді Наглядовою радою було прийнято рішення про скликання річних загальних зборів акціонерів Товариства та визначено дату їх проведення – 23 березня 2023 року, затверджено дату складання переліку акціонерів, які мають право на участь у зборах, а також погоджено </w:t>
      </w:r>
      <w:proofErr w:type="spellStart"/>
      <w:r w:rsidRPr="00224315">
        <w:rPr>
          <w:rFonts w:ascii="Times New Roman" w:hAnsi="Times New Roman" w:cs="Times New Roman"/>
          <w:w w:val="100"/>
          <w:sz w:val="24"/>
          <w:szCs w:val="24"/>
        </w:rPr>
        <w:t>проєкт</w:t>
      </w:r>
      <w:proofErr w:type="spellEnd"/>
      <w:r w:rsidRPr="00224315">
        <w:rPr>
          <w:rFonts w:ascii="Times New Roman" w:hAnsi="Times New Roman" w:cs="Times New Roman"/>
          <w:w w:val="100"/>
          <w:sz w:val="24"/>
          <w:szCs w:val="24"/>
        </w:rPr>
        <w:t xml:space="preserve"> порядку денного, що включав розгляд звітів правління, наглядової ради та ревізійної комісії, затвердження результатів фінансово-господарської діяльності Товариства та питання розподілу прибутку. Також було затверджено порядок повідомлення акціонерів про проведення зборів та текст відповідного повідомлення, а також прийнято рішення щодо приведення Статуту Товариства у відповідність до вимог чинного законодавства України. Разом з тим, річні загальні збори акціонерів не відбулися у зв’язку з відсутністю кворуму.</w:t>
      </w:r>
    </w:p>
    <w:p w:rsidR="00224315" w:rsidRDefault="00224315" w:rsidP="00224315">
      <w:pPr>
        <w:pStyle w:val="Ch63"/>
        <w:suppressAutoHyphens/>
        <w:rPr>
          <w:rFonts w:ascii="Times New Roman" w:hAnsi="Times New Roman" w:cs="Times New Roman"/>
          <w:w w:val="100"/>
          <w:sz w:val="24"/>
          <w:szCs w:val="24"/>
        </w:rPr>
      </w:pPr>
      <w:r w:rsidRPr="00224315">
        <w:rPr>
          <w:rFonts w:ascii="Times New Roman" w:hAnsi="Times New Roman" w:cs="Times New Roman"/>
          <w:w w:val="100"/>
          <w:sz w:val="24"/>
          <w:szCs w:val="24"/>
        </w:rPr>
        <w:t>Товариство у 2023 році здійснювало господарську діяльність з надання послуг, отримавши дохід у розмірі 851,4 тис. грн. Основним контрагентом виступало ТОВ «</w:t>
      </w:r>
      <w:proofErr w:type="spellStart"/>
      <w:r w:rsidRPr="00224315">
        <w:rPr>
          <w:rFonts w:ascii="Times New Roman" w:hAnsi="Times New Roman" w:cs="Times New Roman"/>
          <w:w w:val="100"/>
          <w:sz w:val="24"/>
          <w:szCs w:val="24"/>
        </w:rPr>
        <w:t>Техноторг</w:t>
      </w:r>
      <w:proofErr w:type="spellEnd"/>
      <w:r w:rsidRPr="00224315">
        <w:rPr>
          <w:rFonts w:ascii="Times New Roman" w:hAnsi="Times New Roman" w:cs="Times New Roman"/>
          <w:w w:val="100"/>
          <w:sz w:val="24"/>
          <w:szCs w:val="24"/>
        </w:rPr>
        <w:t>-Дон». Протягом звітного періоду значних інвестицій або придбань активів не здійснювалось, всі укладені договори були виконані. Діяльність Товариства залишалася стабільною, без суттєвих змін у структурі чи напрямках роботи.</w:t>
      </w:r>
    </w:p>
    <w:p w:rsidR="001F4805" w:rsidRDefault="005E57B1" w:rsidP="005E57B1">
      <w:pPr>
        <w:pStyle w:val="Ch63"/>
        <w:suppressAutoHyphens/>
        <w:rPr>
          <w:rFonts w:ascii="Times New Roman" w:hAnsi="Times New Roman" w:cs="Times New Roman"/>
          <w:w w:val="100"/>
          <w:sz w:val="24"/>
          <w:szCs w:val="24"/>
        </w:rPr>
      </w:pPr>
      <w:r w:rsidRPr="005E57B1">
        <w:rPr>
          <w:rFonts w:ascii="Times New Roman" w:hAnsi="Times New Roman" w:cs="Times New Roman"/>
          <w:w w:val="100"/>
          <w:sz w:val="24"/>
          <w:szCs w:val="24"/>
        </w:rPr>
        <w:t xml:space="preserve">Голова Наглядової ради </w:t>
      </w:r>
      <w:proofErr w:type="spellStart"/>
      <w:r w:rsidR="00AE6FEA" w:rsidRPr="00AE6FEA">
        <w:rPr>
          <w:rFonts w:ascii="Times New Roman" w:hAnsi="Times New Roman" w:cs="Times New Roman"/>
          <w:w w:val="100"/>
          <w:sz w:val="24"/>
          <w:szCs w:val="24"/>
        </w:rPr>
        <w:t>Шмалько</w:t>
      </w:r>
      <w:proofErr w:type="spellEnd"/>
      <w:r w:rsidR="00AE6FEA" w:rsidRPr="00AE6FEA">
        <w:rPr>
          <w:rFonts w:ascii="Times New Roman" w:hAnsi="Times New Roman" w:cs="Times New Roman"/>
          <w:w w:val="100"/>
          <w:sz w:val="24"/>
          <w:szCs w:val="24"/>
        </w:rPr>
        <w:t xml:space="preserve"> Григорій Васильович</w:t>
      </w:r>
      <w:r w:rsidR="00AE6FEA">
        <w:rPr>
          <w:rFonts w:ascii="Times New Roman" w:hAnsi="Times New Roman" w:cs="Times New Roman"/>
          <w:w w:val="100"/>
          <w:sz w:val="24"/>
          <w:szCs w:val="24"/>
        </w:rPr>
        <w:t>.</w:t>
      </w:r>
    </w:p>
    <w:p w:rsidR="00AE6FEA" w:rsidRPr="00FE0630" w:rsidRDefault="00AE6FEA" w:rsidP="005E57B1">
      <w:pPr>
        <w:pStyle w:val="Ch63"/>
        <w:suppressAutoHyphens/>
        <w:rPr>
          <w:rFonts w:ascii="Times New Roman" w:hAnsi="Times New Roman" w:cs="Times New Roman"/>
          <w:w w:val="100"/>
          <w:sz w:val="24"/>
          <w:szCs w:val="24"/>
        </w:rPr>
      </w:pP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2) звернення до акціонерів/учасників та інших </w:t>
      </w:r>
      <w:proofErr w:type="spellStart"/>
      <w:r w:rsidRPr="00FE0630">
        <w:rPr>
          <w:rFonts w:ascii="Times New Roman" w:hAnsi="Times New Roman" w:cs="Times New Roman"/>
          <w:w w:val="100"/>
          <w:sz w:val="24"/>
          <w:szCs w:val="24"/>
        </w:rPr>
        <w:t>стейкхолдерів</w:t>
      </w:r>
      <w:proofErr w:type="spellEnd"/>
      <w:r w:rsidRPr="00FE0630">
        <w:rPr>
          <w:rFonts w:ascii="Times New Roman" w:hAnsi="Times New Roman" w:cs="Times New Roman"/>
          <w:w w:val="100"/>
          <w:sz w:val="24"/>
          <w:szCs w:val="24"/>
        </w:rPr>
        <w:t xml:space="preserve"> від керівника особи;</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У звітному періоді Товариство здійснювало такі види діяльності як розвантаження, завантаження та зберіганню добрив.</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Про основні фінансові результати діяльності Товариства у 2023 році:  </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Виручка від реалізації послуг склала 851,4 тис. грн. </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Товариство в 2023 році понесло наступні витрати:</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Собівартість реалізованої продукції становить – </w:t>
      </w:r>
      <w:r w:rsidR="003058B1" w:rsidRPr="003058B1">
        <w:rPr>
          <w:rFonts w:ascii="Times New Roman" w:hAnsi="Times New Roman" w:cs="Times New Roman"/>
          <w:w w:val="100"/>
          <w:sz w:val="24"/>
          <w:szCs w:val="24"/>
        </w:rPr>
        <w:t>920,9</w:t>
      </w:r>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тис.грн</w:t>
      </w:r>
      <w:proofErr w:type="spellEnd"/>
      <w:r w:rsidRPr="00EA2A3E">
        <w:rPr>
          <w:rFonts w:ascii="Times New Roman" w:hAnsi="Times New Roman" w:cs="Times New Roman"/>
          <w:w w:val="100"/>
          <w:sz w:val="24"/>
          <w:szCs w:val="24"/>
        </w:rPr>
        <w:t>.;</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Інші операційні витрати –  </w:t>
      </w:r>
      <w:r w:rsidR="003058B1">
        <w:rPr>
          <w:rFonts w:ascii="Times New Roman" w:hAnsi="Times New Roman" w:cs="Times New Roman"/>
          <w:w w:val="100"/>
          <w:sz w:val="24"/>
          <w:szCs w:val="24"/>
        </w:rPr>
        <w:t xml:space="preserve">0 </w:t>
      </w:r>
      <w:r w:rsidRPr="00EA2A3E">
        <w:rPr>
          <w:rFonts w:ascii="Times New Roman" w:hAnsi="Times New Roman" w:cs="Times New Roman"/>
          <w:w w:val="100"/>
          <w:sz w:val="24"/>
          <w:szCs w:val="24"/>
        </w:rPr>
        <w:t>тис. грн.;</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Таким чином, фінансовий результат діяльності ПрАТ «Балтський </w:t>
      </w:r>
      <w:proofErr w:type="spellStart"/>
      <w:r w:rsidRPr="00EA2A3E">
        <w:rPr>
          <w:rFonts w:ascii="Times New Roman" w:hAnsi="Times New Roman" w:cs="Times New Roman"/>
          <w:w w:val="100"/>
          <w:sz w:val="24"/>
          <w:szCs w:val="24"/>
        </w:rPr>
        <w:t>агропостачсервіс</w:t>
      </w:r>
      <w:proofErr w:type="spellEnd"/>
      <w:r w:rsidRPr="00EA2A3E">
        <w:rPr>
          <w:rFonts w:ascii="Times New Roman" w:hAnsi="Times New Roman" w:cs="Times New Roman"/>
          <w:w w:val="100"/>
          <w:sz w:val="24"/>
          <w:szCs w:val="24"/>
        </w:rPr>
        <w:t>», за наведеними вище обліковими даними на кінець 2023 року, становить збиток у розмірі 69,5 тисяч гривень.</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Управлінський персонал товариства несе особисту відповідальність за складання i достовірне подання фінансової звітності Товариства відповідно до П(С)БО. Товариство прагне поліпшити свою позицію на ринку, керівництво Товариства працює над пошуком і залученням нових клієнтів, підтримуючи в довгостроковій перспективі конкурентоспроможність на ринку України.</w:t>
      </w:r>
    </w:p>
    <w:p w:rsidR="00AE6FEA"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Голова правління ПрАТ «Балтський </w:t>
      </w:r>
      <w:proofErr w:type="spellStart"/>
      <w:r w:rsidRPr="00EA2A3E">
        <w:rPr>
          <w:rFonts w:ascii="Times New Roman" w:hAnsi="Times New Roman" w:cs="Times New Roman"/>
          <w:w w:val="100"/>
          <w:sz w:val="24"/>
          <w:szCs w:val="24"/>
        </w:rPr>
        <w:t>агропостачсервіс</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Кучинський</w:t>
      </w:r>
      <w:proofErr w:type="spellEnd"/>
      <w:r w:rsidRPr="00EA2A3E">
        <w:rPr>
          <w:rFonts w:ascii="Times New Roman" w:hAnsi="Times New Roman" w:cs="Times New Roman"/>
          <w:w w:val="100"/>
          <w:sz w:val="24"/>
          <w:szCs w:val="24"/>
        </w:rPr>
        <w:t xml:space="preserve"> Анатолій  Петрович.</w:t>
      </w:r>
    </w:p>
    <w:p w:rsidR="001F4805" w:rsidRPr="00FE0630" w:rsidRDefault="001F4805" w:rsidP="00EA2A3E">
      <w:pPr>
        <w:pStyle w:val="Ch63"/>
        <w:suppressAutoHyphens/>
        <w:ind w:firstLine="0"/>
        <w:rPr>
          <w:rFonts w:ascii="Times New Roman" w:hAnsi="Times New Roman" w:cs="Times New Roman"/>
          <w:w w:val="100"/>
          <w:sz w:val="24"/>
          <w:szCs w:val="24"/>
        </w:rPr>
      </w:pPr>
    </w:p>
    <w:p w:rsidR="00971188" w:rsidRPr="00EA2A3E" w:rsidRDefault="00971188" w:rsidP="006E67CC">
      <w:pPr>
        <w:pStyle w:val="Ch63"/>
        <w:suppressAutoHyphens/>
        <w:rPr>
          <w:rFonts w:ascii="Times New Roman" w:hAnsi="Times New Roman" w:cs="Times New Roman"/>
          <w:i/>
          <w:iCs/>
          <w:w w:val="100"/>
          <w:sz w:val="24"/>
          <w:szCs w:val="24"/>
        </w:rPr>
      </w:pPr>
      <w:r w:rsidRPr="00EA2A3E">
        <w:rPr>
          <w:rFonts w:ascii="Times New Roman" w:hAnsi="Times New Roman" w:cs="Times New Roman"/>
          <w:i/>
          <w:iCs/>
          <w:w w:val="100"/>
          <w:sz w:val="24"/>
          <w:szCs w:val="24"/>
        </w:rPr>
        <w:t>3) інформацію про розвиток та вірогідні перспективи подальшого розвитку особи;</w:t>
      </w:r>
    </w:p>
    <w:p w:rsidR="001F4805" w:rsidRDefault="001F4805" w:rsidP="006E67CC">
      <w:pPr>
        <w:pStyle w:val="Ch63"/>
        <w:suppressAutoHyphens/>
        <w:rPr>
          <w:rFonts w:ascii="Times New Roman" w:hAnsi="Times New Roman" w:cs="Times New Roman"/>
          <w:w w:val="100"/>
          <w:sz w:val="24"/>
          <w:szCs w:val="24"/>
        </w:rPr>
      </w:pPr>
    </w:p>
    <w:p w:rsidR="00773E4F" w:rsidRDefault="00773E4F" w:rsidP="006E67CC">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Основним видом </w:t>
      </w:r>
      <w:proofErr w:type="spellStart"/>
      <w:r w:rsidRPr="00773E4F">
        <w:rPr>
          <w:rFonts w:ascii="Times New Roman" w:hAnsi="Times New Roman" w:cs="Times New Roman"/>
          <w:w w:val="100"/>
          <w:sz w:val="24"/>
          <w:szCs w:val="24"/>
        </w:rPr>
        <w:t>дiяльностi</w:t>
      </w:r>
      <w:proofErr w:type="spellEnd"/>
      <w:r w:rsidRPr="00773E4F">
        <w:rPr>
          <w:rFonts w:ascii="Times New Roman" w:hAnsi="Times New Roman" w:cs="Times New Roman"/>
          <w:w w:val="100"/>
          <w:sz w:val="24"/>
          <w:szCs w:val="24"/>
        </w:rPr>
        <w:t xml:space="preserve"> Товариства в </w:t>
      </w:r>
      <w:proofErr w:type="spellStart"/>
      <w:r w:rsidRPr="00773E4F">
        <w:rPr>
          <w:rFonts w:ascii="Times New Roman" w:hAnsi="Times New Roman" w:cs="Times New Roman"/>
          <w:w w:val="100"/>
          <w:sz w:val="24"/>
          <w:szCs w:val="24"/>
        </w:rPr>
        <w:t>останнi</w:t>
      </w:r>
      <w:proofErr w:type="spellEnd"/>
      <w:r w:rsidRPr="00773E4F">
        <w:rPr>
          <w:rFonts w:ascii="Times New Roman" w:hAnsi="Times New Roman" w:cs="Times New Roman"/>
          <w:w w:val="100"/>
          <w:sz w:val="24"/>
          <w:szCs w:val="24"/>
        </w:rPr>
        <w:t xml:space="preserve"> роки була оптова торгівля твердим, рідким, </w:t>
      </w:r>
      <w:r w:rsidRPr="00773E4F">
        <w:rPr>
          <w:rFonts w:ascii="Times New Roman" w:hAnsi="Times New Roman" w:cs="Times New Roman"/>
          <w:w w:val="100"/>
          <w:sz w:val="24"/>
          <w:szCs w:val="24"/>
        </w:rPr>
        <w:lastRenderedPageBreak/>
        <w:t>газоподібним паливом. У звітному році підприємство змінило основний вид діяльності на транспортне оброблення вантажів. Розвиток Еміте</w:t>
      </w:r>
      <w:r>
        <w:rPr>
          <w:rFonts w:ascii="Times New Roman" w:hAnsi="Times New Roman" w:cs="Times New Roman"/>
          <w:w w:val="100"/>
          <w:sz w:val="24"/>
          <w:szCs w:val="24"/>
        </w:rPr>
        <w:t>н</w:t>
      </w:r>
      <w:r w:rsidRPr="00773E4F">
        <w:rPr>
          <w:rFonts w:ascii="Times New Roman" w:hAnsi="Times New Roman" w:cs="Times New Roman"/>
          <w:w w:val="100"/>
          <w:sz w:val="24"/>
          <w:szCs w:val="24"/>
        </w:rPr>
        <w:t xml:space="preserve">та стримується наступними факторами: загальний спад </w:t>
      </w:r>
      <w:proofErr w:type="spellStart"/>
      <w:r w:rsidRPr="00773E4F">
        <w:rPr>
          <w:rFonts w:ascii="Times New Roman" w:hAnsi="Times New Roman" w:cs="Times New Roman"/>
          <w:w w:val="100"/>
          <w:sz w:val="24"/>
          <w:szCs w:val="24"/>
        </w:rPr>
        <w:t>вiтчизняного</w:t>
      </w:r>
      <w:proofErr w:type="spellEnd"/>
      <w:r w:rsidRPr="00773E4F">
        <w:rPr>
          <w:rFonts w:ascii="Times New Roman" w:hAnsi="Times New Roman" w:cs="Times New Roman"/>
          <w:w w:val="100"/>
          <w:sz w:val="24"/>
          <w:szCs w:val="24"/>
        </w:rPr>
        <w:t xml:space="preserve"> товарного виробництва, зростання </w:t>
      </w:r>
      <w:proofErr w:type="spellStart"/>
      <w:r w:rsidRPr="00773E4F">
        <w:rPr>
          <w:rFonts w:ascii="Times New Roman" w:hAnsi="Times New Roman" w:cs="Times New Roman"/>
          <w:w w:val="100"/>
          <w:sz w:val="24"/>
          <w:szCs w:val="24"/>
        </w:rPr>
        <w:t>цiн</w:t>
      </w:r>
      <w:proofErr w:type="spellEnd"/>
      <w:r w:rsidRPr="00773E4F">
        <w:rPr>
          <w:rFonts w:ascii="Times New Roman" w:hAnsi="Times New Roman" w:cs="Times New Roman"/>
          <w:w w:val="100"/>
          <w:sz w:val="24"/>
          <w:szCs w:val="24"/>
        </w:rPr>
        <w:t xml:space="preserve"> на </w:t>
      </w:r>
      <w:proofErr w:type="spellStart"/>
      <w:r w:rsidRPr="00773E4F">
        <w:rPr>
          <w:rFonts w:ascii="Times New Roman" w:hAnsi="Times New Roman" w:cs="Times New Roman"/>
          <w:w w:val="100"/>
          <w:sz w:val="24"/>
          <w:szCs w:val="24"/>
        </w:rPr>
        <w:t>електроенергiю</w:t>
      </w:r>
      <w:proofErr w:type="spellEnd"/>
      <w:r w:rsidRPr="00773E4F">
        <w:rPr>
          <w:rFonts w:ascii="Times New Roman" w:hAnsi="Times New Roman" w:cs="Times New Roman"/>
          <w:w w:val="100"/>
          <w:sz w:val="24"/>
          <w:szCs w:val="24"/>
        </w:rPr>
        <w:t xml:space="preserve"> та газ для </w:t>
      </w:r>
      <w:proofErr w:type="spellStart"/>
      <w:r w:rsidRPr="00773E4F">
        <w:rPr>
          <w:rFonts w:ascii="Times New Roman" w:hAnsi="Times New Roman" w:cs="Times New Roman"/>
          <w:w w:val="100"/>
          <w:sz w:val="24"/>
          <w:szCs w:val="24"/>
        </w:rPr>
        <w:t>пiдприємств</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iнфляцiя</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збiльшення</w:t>
      </w:r>
      <w:proofErr w:type="spellEnd"/>
      <w:r w:rsidRPr="00773E4F">
        <w:rPr>
          <w:rFonts w:ascii="Times New Roman" w:hAnsi="Times New Roman" w:cs="Times New Roman"/>
          <w:w w:val="100"/>
          <w:sz w:val="24"/>
          <w:szCs w:val="24"/>
        </w:rPr>
        <w:t xml:space="preserve"> податкового навантаження, низький </w:t>
      </w:r>
      <w:proofErr w:type="spellStart"/>
      <w:r w:rsidRPr="00773E4F">
        <w:rPr>
          <w:rFonts w:ascii="Times New Roman" w:hAnsi="Times New Roman" w:cs="Times New Roman"/>
          <w:w w:val="100"/>
          <w:sz w:val="24"/>
          <w:szCs w:val="24"/>
        </w:rPr>
        <w:t>рiвень</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платоспроможностi</w:t>
      </w:r>
      <w:proofErr w:type="spellEnd"/>
      <w:r w:rsidRPr="00773E4F">
        <w:rPr>
          <w:rFonts w:ascii="Times New Roman" w:hAnsi="Times New Roman" w:cs="Times New Roman"/>
          <w:w w:val="100"/>
          <w:sz w:val="24"/>
          <w:szCs w:val="24"/>
        </w:rPr>
        <w:t xml:space="preserve"> населення, та </w:t>
      </w:r>
      <w:proofErr w:type="spellStart"/>
      <w:r w:rsidRPr="00773E4F">
        <w:rPr>
          <w:rFonts w:ascii="Times New Roman" w:hAnsi="Times New Roman" w:cs="Times New Roman"/>
          <w:w w:val="100"/>
          <w:sz w:val="24"/>
          <w:szCs w:val="24"/>
        </w:rPr>
        <w:t>органiзацiй</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орендарiв</w:t>
      </w:r>
      <w:proofErr w:type="spellEnd"/>
      <w:r w:rsidRPr="00773E4F">
        <w:rPr>
          <w:rFonts w:ascii="Times New Roman" w:hAnsi="Times New Roman" w:cs="Times New Roman"/>
          <w:w w:val="100"/>
          <w:sz w:val="24"/>
          <w:szCs w:val="24"/>
        </w:rPr>
        <w:t>), тощо.</w:t>
      </w:r>
    </w:p>
    <w:p w:rsidR="00773E4F" w:rsidRPr="00FE0630" w:rsidRDefault="00773E4F" w:rsidP="006E67CC">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Підприємство працює над технологією перевезення та зберігання комплексних добрив. Також планується збільшення об'єму </w:t>
      </w:r>
      <w:proofErr w:type="spellStart"/>
      <w:r w:rsidRPr="00773E4F">
        <w:rPr>
          <w:rFonts w:ascii="Times New Roman" w:hAnsi="Times New Roman" w:cs="Times New Roman"/>
          <w:w w:val="100"/>
          <w:sz w:val="24"/>
          <w:szCs w:val="24"/>
        </w:rPr>
        <w:t>ПММ</w:t>
      </w:r>
      <w:proofErr w:type="spellEnd"/>
      <w:r w:rsidRPr="00773E4F">
        <w:rPr>
          <w:rFonts w:ascii="Times New Roman" w:hAnsi="Times New Roman" w:cs="Times New Roman"/>
          <w:w w:val="100"/>
          <w:sz w:val="24"/>
          <w:szCs w:val="24"/>
        </w:rPr>
        <w:t xml:space="preserve">, розширення асортименту продукції, розширення послуг в переробці вантажів, послуг по розгрузці та </w:t>
      </w:r>
      <w:proofErr w:type="spellStart"/>
      <w:r w:rsidRPr="00773E4F">
        <w:rPr>
          <w:rFonts w:ascii="Times New Roman" w:hAnsi="Times New Roman" w:cs="Times New Roman"/>
          <w:w w:val="100"/>
          <w:sz w:val="24"/>
          <w:szCs w:val="24"/>
        </w:rPr>
        <w:t>погрузці</w:t>
      </w:r>
      <w:proofErr w:type="spellEnd"/>
      <w:r w:rsidRPr="00773E4F">
        <w:rPr>
          <w:rFonts w:ascii="Times New Roman" w:hAnsi="Times New Roman" w:cs="Times New Roman"/>
          <w:w w:val="100"/>
          <w:sz w:val="24"/>
          <w:szCs w:val="24"/>
        </w:rPr>
        <w:t xml:space="preserve"> лісоматеріалів, добрив, металобрухту. </w:t>
      </w:r>
      <w:proofErr w:type="spellStart"/>
      <w:r w:rsidRPr="00773E4F">
        <w:rPr>
          <w:rFonts w:ascii="Times New Roman" w:hAnsi="Times New Roman" w:cs="Times New Roman"/>
          <w:w w:val="100"/>
          <w:sz w:val="24"/>
          <w:szCs w:val="24"/>
        </w:rPr>
        <w:t>Перспективнiсть</w:t>
      </w:r>
      <w:proofErr w:type="spellEnd"/>
      <w:r w:rsidRPr="00773E4F">
        <w:rPr>
          <w:rFonts w:ascii="Times New Roman" w:hAnsi="Times New Roman" w:cs="Times New Roman"/>
          <w:w w:val="100"/>
          <w:sz w:val="24"/>
          <w:szCs w:val="24"/>
        </w:rPr>
        <w:t xml:space="preserve"> подальшого розвитку </w:t>
      </w:r>
      <w:proofErr w:type="spellStart"/>
      <w:r w:rsidRPr="00773E4F">
        <w:rPr>
          <w:rFonts w:ascii="Times New Roman" w:hAnsi="Times New Roman" w:cs="Times New Roman"/>
          <w:w w:val="100"/>
          <w:sz w:val="24"/>
          <w:szCs w:val="24"/>
        </w:rPr>
        <w:t>емiтента</w:t>
      </w:r>
      <w:proofErr w:type="spellEnd"/>
      <w:r w:rsidRPr="00773E4F">
        <w:rPr>
          <w:rFonts w:ascii="Times New Roman" w:hAnsi="Times New Roman" w:cs="Times New Roman"/>
          <w:w w:val="100"/>
          <w:sz w:val="24"/>
          <w:szCs w:val="24"/>
        </w:rPr>
        <w:t xml:space="preserve"> залежить </w:t>
      </w:r>
      <w:proofErr w:type="spellStart"/>
      <w:r w:rsidRPr="00773E4F">
        <w:rPr>
          <w:rFonts w:ascii="Times New Roman" w:hAnsi="Times New Roman" w:cs="Times New Roman"/>
          <w:w w:val="100"/>
          <w:sz w:val="24"/>
          <w:szCs w:val="24"/>
        </w:rPr>
        <w:t>вiд</w:t>
      </w:r>
      <w:proofErr w:type="spellEnd"/>
      <w:r w:rsidRPr="00773E4F">
        <w:rPr>
          <w:rFonts w:ascii="Times New Roman" w:hAnsi="Times New Roman" w:cs="Times New Roman"/>
          <w:w w:val="100"/>
          <w:sz w:val="24"/>
          <w:szCs w:val="24"/>
        </w:rPr>
        <w:t xml:space="preserve"> законодавчих </w:t>
      </w:r>
      <w:proofErr w:type="spellStart"/>
      <w:r w:rsidRPr="00773E4F">
        <w:rPr>
          <w:rFonts w:ascii="Times New Roman" w:hAnsi="Times New Roman" w:cs="Times New Roman"/>
          <w:w w:val="100"/>
          <w:sz w:val="24"/>
          <w:szCs w:val="24"/>
        </w:rPr>
        <w:t>змiн</w:t>
      </w:r>
      <w:proofErr w:type="spellEnd"/>
      <w:r w:rsidRPr="00773E4F">
        <w:rPr>
          <w:rFonts w:ascii="Times New Roman" w:hAnsi="Times New Roman" w:cs="Times New Roman"/>
          <w:w w:val="100"/>
          <w:sz w:val="24"/>
          <w:szCs w:val="24"/>
        </w:rPr>
        <w:t xml:space="preserve">, вона пов'язана </w:t>
      </w:r>
      <w:proofErr w:type="spellStart"/>
      <w:r w:rsidRPr="00773E4F">
        <w:rPr>
          <w:rFonts w:ascii="Times New Roman" w:hAnsi="Times New Roman" w:cs="Times New Roman"/>
          <w:w w:val="100"/>
          <w:sz w:val="24"/>
          <w:szCs w:val="24"/>
        </w:rPr>
        <w:t>iз</w:t>
      </w:r>
      <w:proofErr w:type="spellEnd"/>
      <w:r w:rsidRPr="00773E4F">
        <w:rPr>
          <w:rFonts w:ascii="Times New Roman" w:hAnsi="Times New Roman" w:cs="Times New Roman"/>
          <w:w w:val="100"/>
          <w:sz w:val="24"/>
          <w:szCs w:val="24"/>
        </w:rPr>
        <w:t xml:space="preserve"> забезпеченням прийняття та виконання адекватних </w:t>
      </w:r>
      <w:proofErr w:type="spellStart"/>
      <w:r w:rsidRPr="00773E4F">
        <w:rPr>
          <w:rFonts w:ascii="Times New Roman" w:hAnsi="Times New Roman" w:cs="Times New Roman"/>
          <w:w w:val="100"/>
          <w:sz w:val="24"/>
          <w:szCs w:val="24"/>
        </w:rPr>
        <w:t>управлiнських</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рiшень</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вiдповiдно</w:t>
      </w:r>
      <w:proofErr w:type="spellEnd"/>
      <w:r w:rsidRPr="00773E4F">
        <w:rPr>
          <w:rFonts w:ascii="Times New Roman" w:hAnsi="Times New Roman" w:cs="Times New Roman"/>
          <w:w w:val="100"/>
          <w:sz w:val="24"/>
          <w:szCs w:val="24"/>
        </w:rPr>
        <w:t xml:space="preserve"> до </w:t>
      </w:r>
      <w:proofErr w:type="spellStart"/>
      <w:r w:rsidRPr="00773E4F">
        <w:rPr>
          <w:rFonts w:ascii="Times New Roman" w:hAnsi="Times New Roman" w:cs="Times New Roman"/>
          <w:w w:val="100"/>
          <w:sz w:val="24"/>
          <w:szCs w:val="24"/>
        </w:rPr>
        <w:t>змiн</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зовнiшнього</w:t>
      </w:r>
      <w:proofErr w:type="spellEnd"/>
      <w:r w:rsidRPr="00773E4F">
        <w:rPr>
          <w:rFonts w:ascii="Times New Roman" w:hAnsi="Times New Roman" w:cs="Times New Roman"/>
          <w:w w:val="100"/>
          <w:sz w:val="24"/>
          <w:szCs w:val="24"/>
        </w:rPr>
        <w:t xml:space="preserve"> середовища. </w:t>
      </w:r>
    </w:p>
    <w:p w:rsidR="00773E4F" w:rsidRDefault="00773E4F" w:rsidP="006E67CC">
      <w:pPr>
        <w:pStyle w:val="Ch63"/>
        <w:suppressAutoHyphens/>
        <w:rPr>
          <w:rFonts w:ascii="Times New Roman" w:hAnsi="Times New Roman" w:cs="Times New Roman"/>
          <w:w w:val="100"/>
          <w:sz w:val="24"/>
          <w:szCs w:val="24"/>
        </w:rPr>
      </w:pPr>
    </w:p>
    <w:p w:rsidR="00971188" w:rsidRPr="00EA2A3E" w:rsidRDefault="00971188" w:rsidP="006E67CC">
      <w:pPr>
        <w:pStyle w:val="Ch63"/>
        <w:suppressAutoHyphens/>
        <w:rPr>
          <w:rFonts w:ascii="Times New Roman" w:hAnsi="Times New Roman" w:cs="Times New Roman"/>
          <w:i/>
          <w:iCs/>
          <w:w w:val="100"/>
          <w:sz w:val="24"/>
          <w:szCs w:val="24"/>
        </w:rPr>
      </w:pPr>
      <w:r w:rsidRPr="00EA2A3E">
        <w:rPr>
          <w:rFonts w:ascii="Times New Roman" w:hAnsi="Times New Roman" w:cs="Times New Roman"/>
          <w:i/>
          <w:iCs/>
          <w:w w:val="100"/>
          <w:sz w:val="24"/>
          <w:szCs w:val="24"/>
        </w:rPr>
        <w:t xml:space="preserve">4) інформацію про укладення </w:t>
      </w:r>
      <w:proofErr w:type="spellStart"/>
      <w:r w:rsidRPr="00EA2A3E">
        <w:rPr>
          <w:rFonts w:ascii="Times New Roman" w:hAnsi="Times New Roman" w:cs="Times New Roman"/>
          <w:i/>
          <w:iCs/>
          <w:w w:val="100"/>
          <w:sz w:val="24"/>
          <w:szCs w:val="24"/>
        </w:rPr>
        <w:t>деривативних</w:t>
      </w:r>
      <w:proofErr w:type="spellEnd"/>
      <w:r w:rsidRPr="00EA2A3E">
        <w:rPr>
          <w:rFonts w:ascii="Times New Roman" w:hAnsi="Times New Roman" w:cs="Times New Roman"/>
          <w:i/>
          <w:iCs/>
          <w:w w:val="100"/>
          <w:sz w:val="24"/>
          <w:szCs w:val="24"/>
        </w:rPr>
        <w:t xml:space="preserve"> контрактів або вчинення правочинів щодо </w:t>
      </w:r>
      <w:proofErr w:type="spellStart"/>
      <w:r w:rsidRPr="00EA2A3E">
        <w:rPr>
          <w:rFonts w:ascii="Times New Roman" w:hAnsi="Times New Roman" w:cs="Times New Roman"/>
          <w:i/>
          <w:iCs/>
          <w:w w:val="100"/>
          <w:sz w:val="24"/>
          <w:szCs w:val="24"/>
        </w:rPr>
        <w:t>деривативних</w:t>
      </w:r>
      <w:proofErr w:type="spellEnd"/>
      <w:r w:rsidRPr="00EA2A3E">
        <w:rPr>
          <w:rFonts w:ascii="Times New Roman" w:hAnsi="Times New Roman" w:cs="Times New Roman"/>
          <w:i/>
          <w:iCs/>
          <w:w w:val="100"/>
          <w:sz w:val="24"/>
          <w:szCs w:val="24"/>
        </w:rPr>
        <w:t xml:space="preserve">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rsidR="00971188" w:rsidRPr="00EA2A3E" w:rsidRDefault="00971188" w:rsidP="006E67CC">
      <w:pPr>
        <w:pStyle w:val="Ch63"/>
        <w:suppressAutoHyphens/>
        <w:rPr>
          <w:rFonts w:ascii="Times New Roman" w:hAnsi="Times New Roman" w:cs="Times New Roman"/>
          <w:i/>
          <w:iCs/>
          <w:w w:val="100"/>
          <w:sz w:val="24"/>
          <w:szCs w:val="24"/>
          <w:lang w:val="ru-RU"/>
        </w:rPr>
      </w:pPr>
      <w:r w:rsidRPr="00EA2A3E">
        <w:rPr>
          <w:rFonts w:ascii="Times New Roman" w:hAnsi="Times New Roman" w:cs="Times New Roman"/>
          <w:i/>
          <w:iCs/>
          <w:w w:val="1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971188" w:rsidRPr="00EA2A3E" w:rsidRDefault="00971188" w:rsidP="006E67CC">
      <w:pPr>
        <w:pStyle w:val="Ch63"/>
        <w:suppressAutoHyphens/>
        <w:rPr>
          <w:rFonts w:ascii="Times New Roman" w:hAnsi="Times New Roman" w:cs="Times New Roman"/>
          <w:i/>
          <w:iCs/>
          <w:w w:val="100"/>
          <w:sz w:val="24"/>
          <w:szCs w:val="24"/>
        </w:rPr>
      </w:pPr>
      <w:r w:rsidRPr="00EA2A3E">
        <w:rPr>
          <w:rFonts w:ascii="Times New Roman" w:hAnsi="Times New Roman" w:cs="Times New Roman"/>
          <w:i/>
          <w:iCs/>
          <w:w w:val="100"/>
          <w:sz w:val="24"/>
          <w:szCs w:val="24"/>
        </w:rPr>
        <w:t>схильність особи до цінових ризиків, кредитного ризику, ризику ліквідності та/або ризику грошових потоків.</w:t>
      </w:r>
    </w:p>
    <w:p w:rsidR="00EA2A3E" w:rsidRPr="00EA2A3E" w:rsidRDefault="00EA2A3E" w:rsidP="00EA2A3E">
      <w:pPr>
        <w:pStyle w:val="Ch63"/>
        <w:suppressAutoHyphens/>
        <w:rPr>
          <w:rFonts w:ascii="Times New Roman" w:hAnsi="Times New Roman" w:cs="Times New Roman"/>
          <w:w w:val="100"/>
          <w:sz w:val="24"/>
          <w:szCs w:val="24"/>
        </w:rPr>
      </w:pPr>
      <w:proofErr w:type="spellStart"/>
      <w:r w:rsidRPr="00EA2A3E">
        <w:rPr>
          <w:rFonts w:ascii="Times New Roman" w:hAnsi="Times New Roman" w:cs="Times New Roman"/>
          <w:w w:val="100"/>
          <w:sz w:val="24"/>
          <w:szCs w:val="24"/>
        </w:rPr>
        <w:t>Емiтентом</w:t>
      </w:r>
      <w:proofErr w:type="spellEnd"/>
      <w:r w:rsidRPr="00EA2A3E">
        <w:rPr>
          <w:rFonts w:ascii="Times New Roman" w:hAnsi="Times New Roman" w:cs="Times New Roman"/>
          <w:w w:val="100"/>
          <w:sz w:val="24"/>
          <w:szCs w:val="24"/>
        </w:rPr>
        <w:t xml:space="preserve"> не укладалися деривативи, правочини щодо </w:t>
      </w:r>
      <w:proofErr w:type="spellStart"/>
      <w:r w:rsidRPr="00EA2A3E">
        <w:rPr>
          <w:rFonts w:ascii="Times New Roman" w:hAnsi="Times New Roman" w:cs="Times New Roman"/>
          <w:w w:val="100"/>
          <w:sz w:val="24"/>
          <w:szCs w:val="24"/>
        </w:rPr>
        <w:t>похiдних</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цiнних</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паперiв</w:t>
      </w:r>
      <w:proofErr w:type="spellEnd"/>
      <w:r w:rsidRPr="00EA2A3E">
        <w:rPr>
          <w:rFonts w:ascii="Times New Roman" w:hAnsi="Times New Roman" w:cs="Times New Roman"/>
          <w:w w:val="100"/>
          <w:sz w:val="24"/>
          <w:szCs w:val="24"/>
        </w:rPr>
        <w:t xml:space="preserve">, тому вплив даних </w:t>
      </w:r>
      <w:proofErr w:type="spellStart"/>
      <w:r w:rsidRPr="00EA2A3E">
        <w:rPr>
          <w:rFonts w:ascii="Times New Roman" w:hAnsi="Times New Roman" w:cs="Times New Roman"/>
          <w:w w:val="100"/>
          <w:sz w:val="24"/>
          <w:szCs w:val="24"/>
        </w:rPr>
        <w:t>факторiв</w:t>
      </w:r>
      <w:proofErr w:type="spellEnd"/>
      <w:r w:rsidRPr="00EA2A3E">
        <w:rPr>
          <w:rFonts w:ascii="Times New Roman" w:hAnsi="Times New Roman" w:cs="Times New Roman"/>
          <w:w w:val="100"/>
          <w:sz w:val="24"/>
          <w:szCs w:val="24"/>
        </w:rPr>
        <w:t xml:space="preserve"> на </w:t>
      </w:r>
      <w:proofErr w:type="spellStart"/>
      <w:r w:rsidRPr="00EA2A3E">
        <w:rPr>
          <w:rFonts w:ascii="Times New Roman" w:hAnsi="Times New Roman" w:cs="Times New Roman"/>
          <w:w w:val="100"/>
          <w:sz w:val="24"/>
          <w:szCs w:val="24"/>
        </w:rPr>
        <w:t>оцiнку</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активiв</w:t>
      </w:r>
      <w:proofErr w:type="spellEnd"/>
      <w:r w:rsidRPr="00EA2A3E">
        <w:rPr>
          <w:rFonts w:ascii="Times New Roman" w:hAnsi="Times New Roman" w:cs="Times New Roman"/>
          <w:w w:val="100"/>
          <w:sz w:val="24"/>
          <w:szCs w:val="24"/>
        </w:rPr>
        <w:t xml:space="preserve">, зобов'язань, </w:t>
      </w:r>
      <w:proofErr w:type="spellStart"/>
      <w:r w:rsidRPr="00EA2A3E">
        <w:rPr>
          <w:rFonts w:ascii="Times New Roman" w:hAnsi="Times New Roman" w:cs="Times New Roman"/>
          <w:w w:val="100"/>
          <w:sz w:val="24"/>
          <w:szCs w:val="24"/>
        </w:rPr>
        <w:t>фiнансового</w:t>
      </w:r>
      <w:proofErr w:type="spellEnd"/>
      <w:r w:rsidRPr="00EA2A3E">
        <w:rPr>
          <w:rFonts w:ascii="Times New Roman" w:hAnsi="Times New Roman" w:cs="Times New Roman"/>
          <w:w w:val="100"/>
          <w:sz w:val="24"/>
          <w:szCs w:val="24"/>
        </w:rPr>
        <w:t xml:space="preserve"> стану i </w:t>
      </w:r>
      <w:proofErr w:type="spellStart"/>
      <w:r w:rsidRPr="00EA2A3E">
        <w:rPr>
          <w:rFonts w:ascii="Times New Roman" w:hAnsi="Times New Roman" w:cs="Times New Roman"/>
          <w:w w:val="100"/>
          <w:sz w:val="24"/>
          <w:szCs w:val="24"/>
        </w:rPr>
        <w:t>доходiв</w:t>
      </w:r>
      <w:proofErr w:type="spellEnd"/>
      <w:r w:rsidRPr="00EA2A3E">
        <w:rPr>
          <w:rFonts w:ascii="Times New Roman" w:hAnsi="Times New Roman" w:cs="Times New Roman"/>
          <w:w w:val="100"/>
          <w:sz w:val="24"/>
          <w:szCs w:val="24"/>
        </w:rPr>
        <w:t xml:space="preserve"> або витрат </w:t>
      </w:r>
      <w:proofErr w:type="spellStart"/>
      <w:r w:rsidRPr="00EA2A3E">
        <w:rPr>
          <w:rFonts w:ascii="Times New Roman" w:hAnsi="Times New Roman" w:cs="Times New Roman"/>
          <w:w w:val="100"/>
          <w:sz w:val="24"/>
          <w:szCs w:val="24"/>
        </w:rPr>
        <w:t>Емiтента</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вiдсутнiй</w:t>
      </w:r>
      <w:proofErr w:type="spellEnd"/>
      <w:r w:rsidRPr="00EA2A3E">
        <w:rPr>
          <w:rFonts w:ascii="Times New Roman" w:hAnsi="Times New Roman" w:cs="Times New Roman"/>
          <w:w w:val="100"/>
          <w:sz w:val="24"/>
          <w:szCs w:val="24"/>
        </w:rPr>
        <w:t>.</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Протягом </w:t>
      </w:r>
      <w:proofErr w:type="spellStart"/>
      <w:r w:rsidRPr="00EA2A3E">
        <w:rPr>
          <w:rFonts w:ascii="Times New Roman" w:hAnsi="Times New Roman" w:cs="Times New Roman"/>
          <w:w w:val="100"/>
          <w:sz w:val="24"/>
          <w:szCs w:val="24"/>
        </w:rPr>
        <w:t>звiтного</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перiоду</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фiнансовi</w:t>
      </w:r>
      <w:proofErr w:type="spellEnd"/>
      <w:r w:rsidRPr="00EA2A3E">
        <w:rPr>
          <w:rFonts w:ascii="Times New Roman" w:hAnsi="Times New Roman" w:cs="Times New Roman"/>
          <w:w w:val="100"/>
          <w:sz w:val="24"/>
          <w:szCs w:val="24"/>
        </w:rPr>
        <w:t xml:space="preserve"> ризики у товариства </w:t>
      </w:r>
      <w:proofErr w:type="spellStart"/>
      <w:r w:rsidRPr="00EA2A3E">
        <w:rPr>
          <w:rFonts w:ascii="Times New Roman" w:hAnsi="Times New Roman" w:cs="Times New Roman"/>
          <w:w w:val="100"/>
          <w:sz w:val="24"/>
          <w:szCs w:val="24"/>
        </w:rPr>
        <w:t>вiдсутнi</w:t>
      </w:r>
      <w:proofErr w:type="spellEnd"/>
      <w:r w:rsidRPr="00EA2A3E">
        <w:rPr>
          <w:rFonts w:ascii="Times New Roman" w:hAnsi="Times New Roman" w:cs="Times New Roman"/>
          <w:w w:val="100"/>
          <w:sz w:val="24"/>
          <w:szCs w:val="24"/>
        </w:rPr>
        <w:t xml:space="preserve">, тому що </w:t>
      </w:r>
      <w:proofErr w:type="spellStart"/>
      <w:r w:rsidRPr="00EA2A3E">
        <w:rPr>
          <w:rFonts w:ascii="Times New Roman" w:hAnsi="Times New Roman" w:cs="Times New Roman"/>
          <w:w w:val="100"/>
          <w:sz w:val="24"/>
          <w:szCs w:val="24"/>
        </w:rPr>
        <w:t>фiнансовий</w:t>
      </w:r>
      <w:proofErr w:type="spellEnd"/>
      <w:r w:rsidRPr="00EA2A3E">
        <w:rPr>
          <w:rFonts w:ascii="Times New Roman" w:hAnsi="Times New Roman" w:cs="Times New Roman"/>
          <w:w w:val="100"/>
          <w:sz w:val="24"/>
          <w:szCs w:val="24"/>
        </w:rPr>
        <w:t xml:space="preserve"> ризик виникає у випадку, коли </w:t>
      </w:r>
      <w:proofErr w:type="spellStart"/>
      <w:r w:rsidRPr="00EA2A3E">
        <w:rPr>
          <w:rFonts w:ascii="Times New Roman" w:hAnsi="Times New Roman" w:cs="Times New Roman"/>
          <w:w w:val="100"/>
          <w:sz w:val="24"/>
          <w:szCs w:val="24"/>
        </w:rPr>
        <w:t>пiдприємство</w:t>
      </w:r>
      <w:proofErr w:type="spellEnd"/>
      <w:r w:rsidRPr="00EA2A3E">
        <w:rPr>
          <w:rFonts w:ascii="Times New Roman" w:hAnsi="Times New Roman" w:cs="Times New Roman"/>
          <w:w w:val="100"/>
          <w:sz w:val="24"/>
          <w:szCs w:val="24"/>
        </w:rPr>
        <w:t xml:space="preserve"> вступає у </w:t>
      </w:r>
      <w:proofErr w:type="spellStart"/>
      <w:r w:rsidRPr="00EA2A3E">
        <w:rPr>
          <w:rFonts w:ascii="Times New Roman" w:hAnsi="Times New Roman" w:cs="Times New Roman"/>
          <w:w w:val="100"/>
          <w:sz w:val="24"/>
          <w:szCs w:val="24"/>
        </w:rPr>
        <w:t>вiдносини</w:t>
      </w:r>
      <w:proofErr w:type="spellEnd"/>
      <w:r w:rsidRPr="00EA2A3E">
        <w:rPr>
          <w:rFonts w:ascii="Times New Roman" w:hAnsi="Times New Roman" w:cs="Times New Roman"/>
          <w:w w:val="100"/>
          <w:sz w:val="24"/>
          <w:szCs w:val="24"/>
        </w:rPr>
        <w:t xml:space="preserve"> з </w:t>
      </w:r>
      <w:proofErr w:type="spellStart"/>
      <w:r w:rsidRPr="00EA2A3E">
        <w:rPr>
          <w:rFonts w:ascii="Times New Roman" w:hAnsi="Times New Roman" w:cs="Times New Roman"/>
          <w:w w:val="100"/>
          <w:sz w:val="24"/>
          <w:szCs w:val="24"/>
        </w:rPr>
        <w:t>рiзними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фiнансовими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iнститутами</w:t>
      </w:r>
      <w:proofErr w:type="spellEnd"/>
      <w:r w:rsidRPr="00EA2A3E">
        <w:rPr>
          <w:rFonts w:ascii="Times New Roman" w:hAnsi="Times New Roman" w:cs="Times New Roman"/>
          <w:w w:val="100"/>
          <w:sz w:val="24"/>
          <w:szCs w:val="24"/>
        </w:rPr>
        <w:t xml:space="preserve"> (банками, </w:t>
      </w:r>
      <w:proofErr w:type="spellStart"/>
      <w:r w:rsidRPr="00EA2A3E">
        <w:rPr>
          <w:rFonts w:ascii="Times New Roman" w:hAnsi="Times New Roman" w:cs="Times New Roman"/>
          <w:w w:val="100"/>
          <w:sz w:val="24"/>
          <w:szCs w:val="24"/>
        </w:rPr>
        <w:t>iнвестицiйними</w:t>
      </w:r>
      <w:proofErr w:type="spellEnd"/>
      <w:r w:rsidRPr="00EA2A3E">
        <w:rPr>
          <w:rFonts w:ascii="Times New Roman" w:hAnsi="Times New Roman" w:cs="Times New Roman"/>
          <w:w w:val="100"/>
          <w:sz w:val="24"/>
          <w:szCs w:val="24"/>
        </w:rPr>
        <w:t xml:space="preserve">, страховими, факторинговими, </w:t>
      </w:r>
      <w:proofErr w:type="spellStart"/>
      <w:r w:rsidRPr="00EA2A3E">
        <w:rPr>
          <w:rFonts w:ascii="Times New Roman" w:hAnsi="Times New Roman" w:cs="Times New Roman"/>
          <w:w w:val="100"/>
          <w:sz w:val="24"/>
          <w:szCs w:val="24"/>
        </w:rPr>
        <w:t>лiзинговими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компанiями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бiржами</w:t>
      </w:r>
      <w:proofErr w:type="spellEnd"/>
      <w:r w:rsidRPr="00EA2A3E">
        <w:rPr>
          <w:rFonts w:ascii="Times New Roman" w:hAnsi="Times New Roman" w:cs="Times New Roman"/>
          <w:w w:val="100"/>
          <w:sz w:val="24"/>
          <w:szCs w:val="24"/>
        </w:rPr>
        <w:t xml:space="preserve"> та </w:t>
      </w:r>
      <w:proofErr w:type="spellStart"/>
      <w:r w:rsidRPr="00EA2A3E">
        <w:rPr>
          <w:rFonts w:ascii="Times New Roman" w:hAnsi="Times New Roman" w:cs="Times New Roman"/>
          <w:w w:val="100"/>
          <w:sz w:val="24"/>
          <w:szCs w:val="24"/>
        </w:rPr>
        <w:t>iн</w:t>
      </w:r>
      <w:proofErr w:type="spellEnd"/>
      <w:r w:rsidRPr="00EA2A3E">
        <w:rPr>
          <w:rFonts w:ascii="Times New Roman" w:hAnsi="Times New Roman" w:cs="Times New Roman"/>
          <w:w w:val="100"/>
          <w:sz w:val="24"/>
          <w:szCs w:val="24"/>
        </w:rPr>
        <w:t xml:space="preserve">), тому Товариство не розробляло та не </w:t>
      </w:r>
      <w:proofErr w:type="spellStart"/>
      <w:r w:rsidRPr="00EA2A3E">
        <w:rPr>
          <w:rFonts w:ascii="Times New Roman" w:hAnsi="Times New Roman" w:cs="Times New Roman"/>
          <w:w w:val="100"/>
          <w:sz w:val="24"/>
          <w:szCs w:val="24"/>
        </w:rPr>
        <w:t>здiйснювало</w:t>
      </w:r>
      <w:proofErr w:type="spellEnd"/>
      <w:r w:rsidRPr="00EA2A3E">
        <w:rPr>
          <w:rFonts w:ascii="Times New Roman" w:hAnsi="Times New Roman" w:cs="Times New Roman"/>
          <w:w w:val="100"/>
          <w:sz w:val="24"/>
          <w:szCs w:val="24"/>
        </w:rPr>
        <w:t xml:space="preserve"> завдання та </w:t>
      </w:r>
      <w:proofErr w:type="spellStart"/>
      <w:r w:rsidRPr="00EA2A3E">
        <w:rPr>
          <w:rFonts w:ascii="Times New Roman" w:hAnsi="Times New Roman" w:cs="Times New Roman"/>
          <w:w w:val="100"/>
          <w:sz w:val="24"/>
          <w:szCs w:val="24"/>
        </w:rPr>
        <w:t>полiтику</w:t>
      </w:r>
      <w:proofErr w:type="spellEnd"/>
      <w:r w:rsidRPr="00EA2A3E">
        <w:rPr>
          <w:rFonts w:ascii="Times New Roman" w:hAnsi="Times New Roman" w:cs="Times New Roman"/>
          <w:w w:val="100"/>
          <w:sz w:val="24"/>
          <w:szCs w:val="24"/>
        </w:rPr>
        <w:t xml:space="preserve"> щодо </w:t>
      </w:r>
      <w:proofErr w:type="spellStart"/>
      <w:r w:rsidRPr="00EA2A3E">
        <w:rPr>
          <w:rFonts w:ascii="Times New Roman" w:hAnsi="Times New Roman" w:cs="Times New Roman"/>
          <w:w w:val="100"/>
          <w:sz w:val="24"/>
          <w:szCs w:val="24"/>
        </w:rPr>
        <w:t>управлiння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фiнансовими</w:t>
      </w:r>
      <w:proofErr w:type="spellEnd"/>
      <w:r w:rsidRPr="00EA2A3E">
        <w:rPr>
          <w:rFonts w:ascii="Times New Roman" w:hAnsi="Times New Roman" w:cs="Times New Roman"/>
          <w:w w:val="100"/>
          <w:sz w:val="24"/>
          <w:szCs w:val="24"/>
        </w:rPr>
        <w:t xml:space="preserve"> ризиками, у тому </w:t>
      </w:r>
      <w:proofErr w:type="spellStart"/>
      <w:r w:rsidRPr="00EA2A3E">
        <w:rPr>
          <w:rFonts w:ascii="Times New Roman" w:hAnsi="Times New Roman" w:cs="Times New Roman"/>
          <w:w w:val="100"/>
          <w:sz w:val="24"/>
          <w:szCs w:val="24"/>
        </w:rPr>
        <w:t>числi</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полiтику</w:t>
      </w:r>
      <w:proofErr w:type="spellEnd"/>
      <w:r w:rsidRPr="00EA2A3E">
        <w:rPr>
          <w:rFonts w:ascii="Times New Roman" w:hAnsi="Times New Roman" w:cs="Times New Roman"/>
          <w:w w:val="100"/>
          <w:sz w:val="24"/>
          <w:szCs w:val="24"/>
        </w:rPr>
        <w:t xml:space="preserve"> щодо страхування кожного основного виду прогнозованої </w:t>
      </w:r>
      <w:proofErr w:type="spellStart"/>
      <w:r w:rsidRPr="00EA2A3E">
        <w:rPr>
          <w:rFonts w:ascii="Times New Roman" w:hAnsi="Times New Roman" w:cs="Times New Roman"/>
          <w:w w:val="100"/>
          <w:sz w:val="24"/>
          <w:szCs w:val="24"/>
        </w:rPr>
        <w:t>операцiї</w:t>
      </w:r>
      <w:proofErr w:type="spellEnd"/>
      <w:r w:rsidRPr="00EA2A3E">
        <w:rPr>
          <w:rFonts w:ascii="Times New Roman" w:hAnsi="Times New Roman" w:cs="Times New Roman"/>
          <w:w w:val="100"/>
          <w:sz w:val="24"/>
          <w:szCs w:val="24"/>
        </w:rPr>
        <w:t xml:space="preserve">, для якої використовуються </w:t>
      </w:r>
      <w:proofErr w:type="spellStart"/>
      <w:r w:rsidRPr="00EA2A3E">
        <w:rPr>
          <w:rFonts w:ascii="Times New Roman" w:hAnsi="Times New Roman" w:cs="Times New Roman"/>
          <w:w w:val="100"/>
          <w:sz w:val="24"/>
          <w:szCs w:val="24"/>
        </w:rPr>
        <w:t>операцiї</w:t>
      </w:r>
      <w:proofErr w:type="spellEnd"/>
      <w:r w:rsidRPr="00EA2A3E">
        <w:rPr>
          <w:rFonts w:ascii="Times New Roman" w:hAnsi="Times New Roman" w:cs="Times New Roman"/>
          <w:w w:val="100"/>
          <w:sz w:val="24"/>
          <w:szCs w:val="24"/>
        </w:rPr>
        <w:t xml:space="preserve"> хеджування.</w:t>
      </w:r>
    </w:p>
    <w:p w:rsidR="00773E4F" w:rsidRDefault="00EA2A3E" w:rsidP="00EA2A3E">
      <w:pPr>
        <w:pStyle w:val="Ch63"/>
        <w:suppressAutoHyphens/>
        <w:ind w:firstLine="0"/>
        <w:rPr>
          <w:rFonts w:ascii="Times New Roman" w:hAnsi="Times New Roman" w:cs="Times New Roman"/>
          <w:w w:val="100"/>
          <w:sz w:val="24"/>
          <w:szCs w:val="24"/>
        </w:rPr>
      </w:pPr>
      <w:r w:rsidRPr="00EA2A3E">
        <w:rPr>
          <w:rFonts w:ascii="Times New Roman" w:hAnsi="Times New Roman" w:cs="Times New Roman"/>
          <w:w w:val="100"/>
          <w:sz w:val="24"/>
          <w:szCs w:val="24"/>
        </w:rPr>
        <w:t xml:space="preserve">Товариство схильне до </w:t>
      </w:r>
      <w:proofErr w:type="spellStart"/>
      <w:r w:rsidRPr="00EA2A3E">
        <w:rPr>
          <w:rFonts w:ascii="Times New Roman" w:hAnsi="Times New Roman" w:cs="Times New Roman"/>
          <w:w w:val="100"/>
          <w:sz w:val="24"/>
          <w:szCs w:val="24"/>
        </w:rPr>
        <w:t>цiнового</w:t>
      </w:r>
      <w:proofErr w:type="spellEnd"/>
      <w:r w:rsidRPr="00EA2A3E">
        <w:rPr>
          <w:rFonts w:ascii="Times New Roman" w:hAnsi="Times New Roman" w:cs="Times New Roman"/>
          <w:w w:val="100"/>
          <w:sz w:val="24"/>
          <w:szCs w:val="24"/>
        </w:rPr>
        <w:t xml:space="preserve"> ризику, тому що прямо залежить </w:t>
      </w:r>
      <w:proofErr w:type="spellStart"/>
      <w:r w:rsidRPr="00EA2A3E">
        <w:rPr>
          <w:rFonts w:ascii="Times New Roman" w:hAnsi="Times New Roman" w:cs="Times New Roman"/>
          <w:w w:val="100"/>
          <w:sz w:val="24"/>
          <w:szCs w:val="24"/>
        </w:rPr>
        <w:t>вiд</w:t>
      </w:r>
      <w:proofErr w:type="spellEnd"/>
      <w:r w:rsidRPr="00EA2A3E">
        <w:rPr>
          <w:rFonts w:ascii="Times New Roman" w:hAnsi="Times New Roman" w:cs="Times New Roman"/>
          <w:w w:val="100"/>
          <w:sz w:val="24"/>
          <w:szCs w:val="24"/>
        </w:rPr>
        <w:t xml:space="preserve"> наступних </w:t>
      </w:r>
      <w:proofErr w:type="spellStart"/>
      <w:r w:rsidRPr="00EA2A3E">
        <w:rPr>
          <w:rFonts w:ascii="Times New Roman" w:hAnsi="Times New Roman" w:cs="Times New Roman"/>
          <w:w w:val="100"/>
          <w:sz w:val="24"/>
          <w:szCs w:val="24"/>
        </w:rPr>
        <w:t>факторiв</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Збiльшення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податкiв</w:t>
      </w:r>
      <w:proofErr w:type="spellEnd"/>
      <w:r w:rsidRPr="00EA2A3E">
        <w:rPr>
          <w:rFonts w:ascii="Times New Roman" w:hAnsi="Times New Roman" w:cs="Times New Roman"/>
          <w:w w:val="100"/>
          <w:sz w:val="24"/>
          <w:szCs w:val="24"/>
        </w:rPr>
        <w:t xml:space="preserve"> та нарахувань, </w:t>
      </w:r>
      <w:proofErr w:type="spellStart"/>
      <w:r w:rsidRPr="00EA2A3E">
        <w:rPr>
          <w:rFonts w:ascii="Times New Roman" w:hAnsi="Times New Roman" w:cs="Times New Roman"/>
          <w:w w:val="100"/>
          <w:sz w:val="24"/>
          <w:szCs w:val="24"/>
        </w:rPr>
        <w:t>погiршення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економiчного</w:t>
      </w:r>
      <w:proofErr w:type="spellEnd"/>
      <w:r w:rsidRPr="00EA2A3E">
        <w:rPr>
          <w:rFonts w:ascii="Times New Roman" w:hAnsi="Times New Roman" w:cs="Times New Roman"/>
          <w:w w:val="100"/>
          <w:sz w:val="24"/>
          <w:szCs w:val="24"/>
        </w:rPr>
        <w:t xml:space="preserve"> стану у </w:t>
      </w:r>
      <w:proofErr w:type="spellStart"/>
      <w:r w:rsidRPr="00EA2A3E">
        <w:rPr>
          <w:rFonts w:ascii="Times New Roman" w:hAnsi="Times New Roman" w:cs="Times New Roman"/>
          <w:w w:val="100"/>
          <w:sz w:val="24"/>
          <w:szCs w:val="24"/>
        </w:rPr>
        <w:t>країнi</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збiльшення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цiни</w:t>
      </w:r>
      <w:proofErr w:type="spellEnd"/>
      <w:r w:rsidRPr="00EA2A3E">
        <w:rPr>
          <w:rFonts w:ascii="Times New Roman" w:hAnsi="Times New Roman" w:cs="Times New Roman"/>
          <w:w w:val="100"/>
          <w:sz w:val="24"/>
          <w:szCs w:val="24"/>
        </w:rPr>
        <w:t xml:space="preserve"> на </w:t>
      </w:r>
      <w:proofErr w:type="spellStart"/>
      <w:r w:rsidRPr="00EA2A3E">
        <w:rPr>
          <w:rFonts w:ascii="Times New Roman" w:hAnsi="Times New Roman" w:cs="Times New Roman"/>
          <w:w w:val="100"/>
          <w:sz w:val="24"/>
          <w:szCs w:val="24"/>
        </w:rPr>
        <w:t>матерiальнi</w:t>
      </w:r>
      <w:proofErr w:type="spellEnd"/>
      <w:r w:rsidRPr="00EA2A3E">
        <w:rPr>
          <w:rFonts w:ascii="Times New Roman" w:hAnsi="Times New Roman" w:cs="Times New Roman"/>
          <w:w w:val="100"/>
          <w:sz w:val="24"/>
          <w:szCs w:val="24"/>
        </w:rPr>
        <w:t xml:space="preserve"> ресурси та електроенергію, </w:t>
      </w:r>
      <w:proofErr w:type="spellStart"/>
      <w:r w:rsidRPr="00EA2A3E">
        <w:rPr>
          <w:rFonts w:ascii="Times New Roman" w:hAnsi="Times New Roman" w:cs="Times New Roman"/>
          <w:w w:val="100"/>
          <w:sz w:val="24"/>
          <w:szCs w:val="24"/>
        </w:rPr>
        <w:t>iншi</w:t>
      </w:r>
      <w:proofErr w:type="spellEnd"/>
      <w:r w:rsidRPr="00EA2A3E">
        <w:rPr>
          <w:rFonts w:ascii="Times New Roman" w:hAnsi="Times New Roman" w:cs="Times New Roman"/>
          <w:w w:val="100"/>
          <w:sz w:val="24"/>
          <w:szCs w:val="24"/>
        </w:rPr>
        <w:t xml:space="preserve"> фактори, </w:t>
      </w:r>
      <w:proofErr w:type="spellStart"/>
      <w:r w:rsidRPr="00EA2A3E">
        <w:rPr>
          <w:rFonts w:ascii="Times New Roman" w:hAnsi="Times New Roman" w:cs="Times New Roman"/>
          <w:w w:val="100"/>
          <w:sz w:val="24"/>
          <w:szCs w:val="24"/>
        </w:rPr>
        <w:t>якi</w:t>
      </w:r>
      <w:proofErr w:type="spellEnd"/>
      <w:r w:rsidRPr="00EA2A3E">
        <w:rPr>
          <w:rFonts w:ascii="Times New Roman" w:hAnsi="Times New Roman" w:cs="Times New Roman"/>
          <w:w w:val="100"/>
          <w:sz w:val="24"/>
          <w:szCs w:val="24"/>
        </w:rPr>
        <w:t xml:space="preserve"> безпосередньо впливають на </w:t>
      </w:r>
      <w:proofErr w:type="spellStart"/>
      <w:r w:rsidRPr="00EA2A3E">
        <w:rPr>
          <w:rFonts w:ascii="Times New Roman" w:hAnsi="Times New Roman" w:cs="Times New Roman"/>
          <w:w w:val="100"/>
          <w:sz w:val="24"/>
          <w:szCs w:val="24"/>
        </w:rPr>
        <w:t>цiну</w:t>
      </w:r>
      <w:proofErr w:type="spellEnd"/>
      <w:r w:rsidRPr="00EA2A3E">
        <w:rPr>
          <w:rFonts w:ascii="Times New Roman" w:hAnsi="Times New Roman" w:cs="Times New Roman"/>
          <w:w w:val="100"/>
          <w:sz w:val="24"/>
          <w:szCs w:val="24"/>
        </w:rPr>
        <w:t xml:space="preserve"> послуг, </w:t>
      </w:r>
      <w:proofErr w:type="spellStart"/>
      <w:r w:rsidRPr="00EA2A3E">
        <w:rPr>
          <w:rFonts w:ascii="Times New Roman" w:hAnsi="Times New Roman" w:cs="Times New Roman"/>
          <w:w w:val="100"/>
          <w:sz w:val="24"/>
          <w:szCs w:val="24"/>
        </w:rPr>
        <w:t>якi</w:t>
      </w:r>
      <w:proofErr w:type="spellEnd"/>
      <w:r w:rsidRPr="00EA2A3E">
        <w:rPr>
          <w:rFonts w:ascii="Times New Roman" w:hAnsi="Times New Roman" w:cs="Times New Roman"/>
          <w:w w:val="100"/>
          <w:sz w:val="24"/>
          <w:szCs w:val="24"/>
        </w:rPr>
        <w:t xml:space="preserve"> надає Товариство. До кредитного ризику Товариство не схильне, так як </w:t>
      </w:r>
      <w:proofErr w:type="spellStart"/>
      <w:r w:rsidRPr="00EA2A3E">
        <w:rPr>
          <w:rFonts w:ascii="Times New Roman" w:hAnsi="Times New Roman" w:cs="Times New Roman"/>
          <w:w w:val="100"/>
          <w:sz w:val="24"/>
          <w:szCs w:val="24"/>
        </w:rPr>
        <w:t>iз</w:t>
      </w:r>
      <w:proofErr w:type="spellEnd"/>
      <w:r w:rsidRPr="00EA2A3E">
        <w:rPr>
          <w:rFonts w:ascii="Times New Roman" w:hAnsi="Times New Roman" w:cs="Times New Roman"/>
          <w:w w:val="100"/>
          <w:sz w:val="24"/>
          <w:szCs w:val="24"/>
        </w:rPr>
        <w:t xml:space="preserve">-за високих </w:t>
      </w:r>
      <w:proofErr w:type="spellStart"/>
      <w:r w:rsidRPr="00EA2A3E">
        <w:rPr>
          <w:rFonts w:ascii="Times New Roman" w:hAnsi="Times New Roman" w:cs="Times New Roman"/>
          <w:w w:val="100"/>
          <w:sz w:val="24"/>
          <w:szCs w:val="24"/>
        </w:rPr>
        <w:t>вiдсоткiв</w:t>
      </w:r>
      <w:proofErr w:type="spellEnd"/>
      <w:r w:rsidRPr="00EA2A3E">
        <w:rPr>
          <w:rFonts w:ascii="Times New Roman" w:hAnsi="Times New Roman" w:cs="Times New Roman"/>
          <w:w w:val="100"/>
          <w:sz w:val="24"/>
          <w:szCs w:val="24"/>
        </w:rPr>
        <w:t xml:space="preserve"> Товариство не залучає кредити, а користується власними коштами. Товариство має негативний фінансовий результат у звітному році, але зберігає достатній рівень ліквідності завдяки власним коштам. Варто зазначити, що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w:t>
      </w:r>
    </w:p>
    <w:p w:rsidR="00971188" w:rsidRPr="00FE0630" w:rsidRDefault="00971188" w:rsidP="006E67CC">
      <w:pPr>
        <w:pStyle w:val="Ch63"/>
        <w:suppressAutoHyphens/>
        <w:spacing w:before="113"/>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1) звіт про корпоративне управління</w:t>
      </w:r>
    </w:p>
    <w:p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w:t>
      </w:r>
      <w:r w:rsidR="00BA3641" w:rsidRPr="00BA3641">
        <w:rPr>
          <w:rStyle w:val="Bold"/>
          <w:rFonts w:ascii="Times New Roman" w:hAnsi="Times New Roman" w:cs="Times New Roman"/>
          <w:w w:val="100"/>
          <w:sz w:val="24"/>
          <w:szCs w:val="24"/>
          <w:lang w:val="ru-RU"/>
        </w:rPr>
        <w:t xml:space="preserve"> </w:t>
      </w:r>
      <w:r w:rsidRPr="00FE0630">
        <w:rPr>
          <w:rStyle w:val="Bold"/>
          <w:rFonts w:ascii="Times New Roman" w:hAnsi="Times New Roman" w:cs="Times New Roman"/>
          <w:w w:val="100"/>
          <w:sz w:val="24"/>
          <w:szCs w:val="24"/>
        </w:rPr>
        <w:t xml:space="preserve">та/або практику корпоративного управління особи, застосовувану понад визначені законодавством </w:t>
      </w:r>
      <w:proofErr w:type="spellStart"/>
      <w:r w:rsidRPr="00FE0630">
        <w:rPr>
          <w:rStyle w:val="Bold"/>
          <w:rFonts w:ascii="Times New Roman" w:hAnsi="Times New Roman" w:cs="Times New Roman"/>
          <w:w w:val="100"/>
          <w:sz w:val="24"/>
          <w:szCs w:val="24"/>
        </w:rPr>
        <w:t>вимоги</w:t>
      </w:r>
      <w:r w:rsidRPr="00FE0630">
        <w:rPr>
          <w:rStyle w:val="Bold"/>
          <w:rFonts w:ascii="Times New Roman" w:hAnsi="Times New Roman" w:cs="Times New Roman"/>
          <w:w w:val="100"/>
          <w:sz w:val="24"/>
          <w:szCs w:val="24"/>
          <w:vertAlign w:val="superscript"/>
        </w:rPr>
        <w:t>35</w:t>
      </w:r>
      <w:proofErr w:type="spellEnd"/>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773E4F" w:rsidRDefault="00971188" w:rsidP="006E67CC">
      <w:pPr>
        <w:pStyle w:val="TABL"/>
        <w:suppressAutoHyphens/>
        <w:spacing w:before="113" w:after="0"/>
        <w:ind w:firstLine="0"/>
        <w:jc w:val="center"/>
        <w:rPr>
          <w:rStyle w:val="Bold"/>
          <w:rFonts w:ascii="Times New Roman" w:hAnsi="Times New Roman" w:cs="Times New Roman"/>
          <w:b/>
          <w:bCs w:val="0"/>
          <w:color w:val="808080" w:themeColor="background1" w:themeShade="80"/>
          <w:w w:val="100"/>
          <w:sz w:val="24"/>
          <w:szCs w:val="24"/>
        </w:rPr>
      </w:pPr>
      <w:r w:rsidRPr="00773E4F">
        <w:rPr>
          <w:rStyle w:val="Bold"/>
          <w:rFonts w:ascii="Times New Roman" w:hAnsi="Times New Roman" w:cs="Times New Roman"/>
          <w:b/>
          <w:bCs w:val="0"/>
          <w:color w:val="808080" w:themeColor="background1" w:themeShade="80"/>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4710"/>
        <w:gridCol w:w="5609"/>
      </w:tblGrid>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773E4F" w:rsidRDefault="00971188" w:rsidP="006E67CC">
            <w:pPr>
              <w:pStyle w:val="aff7"/>
              <w:suppressAutoHyphens/>
              <w:spacing w:line="240" w:lineRule="auto"/>
              <w:textAlignment w:val="auto"/>
              <w:rPr>
                <w:color w:val="808080" w:themeColor="background1" w:themeShade="80"/>
                <w:lang w:val="uk-UA"/>
              </w:rPr>
            </w:pPr>
          </w:p>
        </w:tc>
        <w:tc>
          <w:tcPr>
            <w:tcW w:w="27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773E4F" w:rsidRDefault="00971188" w:rsidP="006E67CC">
            <w:pPr>
              <w:pStyle w:val="TableshapkaTABL"/>
              <w:rPr>
                <w:rFonts w:ascii="Times New Roman" w:hAnsi="Times New Roman" w:cs="Times New Roman"/>
                <w:color w:val="808080" w:themeColor="background1" w:themeShade="80"/>
                <w:w w:val="100"/>
                <w:sz w:val="24"/>
                <w:szCs w:val="24"/>
              </w:rPr>
            </w:pPr>
            <w:r w:rsidRPr="00773E4F">
              <w:rPr>
                <w:rFonts w:ascii="Times New Roman" w:hAnsi="Times New Roman" w:cs="Times New Roman"/>
                <w:color w:val="808080" w:themeColor="background1" w:themeShade="80"/>
                <w:w w:val="100"/>
                <w:sz w:val="24"/>
                <w:szCs w:val="24"/>
              </w:rPr>
              <w:t>Прийнято рішення про застосування іншого кодексу</w:t>
            </w: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lastRenderedPageBreak/>
              <w:t>Назва органу управління, яким прийнято рішення про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Дата прийняття рішення щодо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proofErr w:type="spellStart"/>
            <w:r w:rsidRPr="00773E4F">
              <w:rPr>
                <w:rFonts w:ascii="Times New Roman" w:hAnsi="Times New Roman" w:cs="Times New Roman"/>
                <w:color w:val="808080" w:themeColor="background1" w:themeShade="80"/>
                <w:spacing w:val="0"/>
                <w:sz w:val="24"/>
                <w:szCs w:val="24"/>
              </w:rPr>
              <w:t>URL</w:t>
            </w:r>
            <w:proofErr w:type="spellEnd"/>
            <w:r w:rsidRPr="00773E4F">
              <w:rPr>
                <w:rFonts w:ascii="Times New Roman" w:hAnsi="Times New Roman" w:cs="Times New Roman"/>
                <w:color w:val="808080" w:themeColor="background1" w:themeShade="80"/>
                <w:spacing w:val="0"/>
                <w:sz w:val="24"/>
                <w:szCs w:val="24"/>
              </w:rPr>
              <w:t>-адреса з текстом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bl>
    <w:p w:rsidR="00971188" w:rsidRPr="00773E4F"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rsidR="0059502F" w:rsidRDefault="0059502F" w:rsidP="006E67CC">
      <w:pPr>
        <w:pStyle w:val="TABL0"/>
        <w:suppressAutoHyphens/>
        <w:spacing w:before="57"/>
        <w:rPr>
          <w:rFonts w:ascii="Times New Roman" w:hAnsi="Times New Roman" w:cs="Times New Roman"/>
          <w:w w:val="100"/>
          <w:sz w:val="24"/>
          <w:szCs w:val="24"/>
        </w:rPr>
      </w:pPr>
    </w:p>
    <w:p w:rsidR="0059502F" w:rsidRPr="0014303F" w:rsidRDefault="0059502F" w:rsidP="0059502F">
      <w:pPr>
        <w:pStyle w:val="TABL"/>
        <w:suppressAutoHyphens/>
        <w:spacing w:before="113" w:after="0"/>
        <w:ind w:firstLine="0"/>
        <w:jc w:val="center"/>
        <w:rPr>
          <w:rFonts w:ascii="Times New Roman" w:hAnsi="Times New Roman"/>
          <w:w w:val="100"/>
          <w:sz w:val="24"/>
          <w:szCs w:val="24"/>
        </w:rPr>
      </w:pPr>
      <w:r w:rsidRPr="0014303F">
        <w:rPr>
          <w:rFonts w:ascii="Times New Roman" w:hAnsi="Times New Roman"/>
          <w:w w:val="100"/>
          <w:sz w:val="24"/>
          <w:szCs w:val="24"/>
        </w:rPr>
        <w:t xml:space="preserve">Інформація про практику корпоративного управління особи, </w:t>
      </w:r>
      <w:r w:rsidRPr="0014303F">
        <w:rPr>
          <w:rFonts w:ascii="Times New Roman" w:hAnsi="Times New Roman"/>
          <w:w w:val="100"/>
          <w:sz w:val="24"/>
          <w:szCs w:val="24"/>
        </w:rPr>
        <w:br/>
        <w:t>застосовувану понад визначені законодавством вимоги</w:t>
      </w:r>
    </w:p>
    <w:tbl>
      <w:tblPr>
        <w:tblW w:w="5011" w:type="pct"/>
        <w:tblInd w:w="-11" w:type="dxa"/>
        <w:tblCellMar>
          <w:left w:w="0" w:type="dxa"/>
          <w:right w:w="0" w:type="dxa"/>
        </w:tblCellMar>
        <w:tblLook w:val="0000" w:firstRow="0" w:lastRow="0" w:firstColumn="0" w:lastColumn="0" w:noHBand="0" w:noVBand="0"/>
      </w:tblPr>
      <w:tblGrid>
        <w:gridCol w:w="11"/>
        <w:gridCol w:w="5084"/>
        <w:gridCol w:w="1673"/>
        <w:gridCol w:w="3566"/>
        <w:gridCol w:w="8"/>
      </w:tblGrid>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aff7"/>
              <w:suppressAutoHyphens/>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TableshapkaTABL"/>
              <w:rPr>
                <w:rFonts w:ascii="Times New Roman" w:hAnsi="Times New Roman"/>
                <w:b/>
                <w:bCs/>
                <w:w w:val="100"/>
                <w:sz w:val="24"/>
                <w:szCs w:val="24"/>
              </w:rPr>
            </w:pPr>
            <w:r w:rsidRPr="0014303F">
              <w:rPr>
                <w:rFonts w:ascii="Times New Roman" w:hAnsi="Times New Roman"/>
                <w:b/>
                <w:bCs/>
                <w:w w:val="100"/>
                <w:sz w:val="24"/>
                <w:szCs w:val="24"/>
              </w:rPr>
              <w:t>Відповідність практики</w:t>
            </w:r>
          </w:p>
          <w:p w:rsidR="0059502F" w:rsidRPr="0014303F" w:rsidRDefault="0059502F" w:rsidP="00CD387B">
            <w:pPr>
              <w:pStyle w:val="TableshapkaTABL"/>
              <w:rPr>
                <w:rFonts w:ascii="Times New Roman" w:hAnsi="Times New Roman"/>
                <w:w w:val="100"/>
                <w:sz w:val="24"/>
                <w:szCs w:val="24"/>
              </w:rPr>
            </w:pPr>
            <w:r w:rsidRPr="0014303F">
              <w:rPr>
                <w:rFonts w:ascii="Times New Roman" w:hAnsi="Times New Roman"/>
                <w:b/>
                <w:bCs/>
                <w:w w:val="100"/>
                <w:sz w:val="24"/>
                <w:szCs w:val="24"/>
              </w:rPr>
              <w:t>(Так/Ні)</w:t>
            </w:r>
          </w:p>
        </w:tc>
        <w:tc>
          <w:tcPr>
            <w:tcW w:w="17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TableshapkaTABL"/>
              <w:rPr>
                <w:rFonts w:ascii="Times New Roman" w:hAnsi="Times New Roman"/>
                <w:w w:val="100"/>
                <w:sz w:val="24"/>
                <w:szCs w:val="24"/>
              </w:rPr>
            </w:pPr>
            <w:r w:rsidRPr="0014303F">
              <w:rPr>
                <w:rFonts w:ascii="Times New Roman" w:hAnsi="Times New Roman"/>
                <w:b/>
                <w:bCs/>
                <w:w w:val="100"/>
                <w:sz w:val="24"/>
                <w:szCs w:val="24"/>
              </w:rPr>
              <w:t xml:space="preserve">Опис наявної практики/ </w:t>
            </w:r>
            <w:r w:rsidRPr="0014303F">
              <w:rPr>
                <w:rFonts w:ascii="Times New Roman" w:hAnsi="Times New Roman"/>
                <w:b/>
                <w:bCs/>
                <w:w w:val="100"/>
                <w:sz w:val="24"/>
                <w:szCs w:val="24"/>
              </w:rPr>
              <w:br/>
              <w:t>обґрунтування відхилення</w:t>
            </w:r>
          </w:p>
        </w:tc>
      </w:tr>
      <w:tr w:rsidR="0059502F" w:rsidRPr="0014303F" w:rsidTr="00CD387B">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Цілі особи</w:t>
            </w:r>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14303F">
              <w:rPr>
                <w:rFonts w:ascii="Times New Roman" w:hAnsi="Times New Roman"/>
                <w:spacing w:val="0"/>
                <w:sz w:val="24"/>
                <w:szCs w:val="24"/>
              </w:rPr>
              <w:t>стейкхолдерів</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59502F">
              <w:rPr>
                <w:color w:val="auto"/>
                <w:lang w:val="uk-UA"/>
              </w:rPr>
              <w:t>Товариство створено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59502F" w:rsidRPr="0014303F" w:rsidTr="00CD387B">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2. Акціонери та </w:t>
            </w:r>
            <w:proofErr w:type="spellStart"/>
            <w:r w:rsidRPr="0014303F">
              <w:rPr>
                <w:rStyle w:val="Bold"/>
                <w:rFonts w:ascii="Times New Roman" w:hAnsi="Times New Roman"/>
                <w:spacing w:val="0"/>
                <w:sz w:val="24"/>
                <w:szCs w:val="24"/>
              </w:rPr>
              <w:t>стейкхолдери</w:t>
            </w:r>
            <w:proofErr w:type="spellEnd"/>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rPr>
                <w:color w:val="auto"/>
                <w:lang w:val="uk-UA"/>
              </w:rPr>
            </w:pPr>
            <w:r w:rsidRPr="0014303F">
              <w:rPr>
                <w:color w:val="auto"/>
                <w:lang w:val="uk-UA"/>
              </w:rPr>
              <w:t>Кожною простою акцією Товариства її власнику – акціонеру надається однакова сукупність прав, включаючи права на: - участь в управлінні Товариством; - отримання дивідендів; - отримання у разі ліквідації Товариства частини його майна або вартості частини майна; - отримання інформації про господарську діяльність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w:t>
            </w:r>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Товариство забезпечує рівне </w:t>
            </w:r>
            <w:r w:rsidRPr="0014303F">
              <w:rPr>
                <w:lang w:val="uk-UA"/>
              </w:rPr>
              <w:lastRenderedPageBreak/>
              <w:t>ставлення до всіх акціонерів – власників однієї категорії акцій. Акціонери – власники простих акцій Товариства мають однакову сукупність прав, не залежно від кількості належних їм акцій.</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lastRenderedPageBreak/>
              <w:t>1) загальні збори акціонерів</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Особи, які мають право брати участь </w:t>
            </w:r>
            <w:r w:rsidRPr="0014303F">
              <w:rPr>
                <w:rFonts w:ascii="Times New Roman" w:hAnsi="Times New Roman"/>
                <w:spacing w:val="0"/>
                <w:sz w:val="24"/>
                <w:szCs w:val="24"/>
              </w:rPr>
              <w:br/>
              <w:t>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rPr>
                <w:color w:val="auto"/>
                <w:lang w:val="uk-UA"/>
              </w:rPr>
            </w:pPr>
            <w:r w:rsidRPr="0014303F">
              <w:rPr>
                <w:color w:val="auto"/>
                <w:lang w:val="uk-UA"/>
              </w:rPr>
              <w:t xml:space="preserve">Письмове повідомлення про проведення Загальних зборів та проект порядку денного надсилається акціонерам персонально рекомендованим листом, у строк не пізніше ніж за 30 днів до дати їх проведення. Повідомлення розсилає особа, яка </w:t>
            </w:r>
            <w:proofErr w:type="spellStart"/>
            <w:r w:rsidRPr="0014303F">
              <w:rPr>
                <w:color w:val="auto"/>
                <w:lang w:val="uk-UA"/>
              </w:rPr>
              <w:t>скликає</w:t>
            </w:r>
            <w:proofErr w:type="spellEnd"/>
            <w:r w:rsidRPr="0014303F">
              <w:rPr>
                <w:color w:val="auto"/>
                <w:lang w:val="uk-UA"/>
              </w:rPr>
              <w:t xml:space="preserve"> Загальні збори, або особа, яка веде облік прав власності на акції Товариства у разі скликання Загальних зборів акціонерами. Повідомлення про проведення Загальних зборів та проект порядку денного можуть надсилатися акціонерам через депозитарну систему України відповідно до Закону України «Про акціонерні товариства». Не пізніше ніж за 30 днів до дати проведення Загальних зборів Товариство публікує в загальнодоступній інформаційній базі даних </w:t>
            </w:r>
            <w:proofErr w:type="spellStart"/>
            <w:r w:rsidRPr="0014303F">
              <w:rPr>
                <w:color w:val="auto"/>
                <w:lang w:val="uk-UA"/>
              </w:rPr>
              <w:t>НКЦПФР</w:t>
            </w:r>
            <w:proofErr w:type="spellEnd"/>
            <w:r w:rsidRPr="0014303F">
              <w:rPr>
                <w:color w:val="auto"/>
                <w:lang w:val="uk-UA"/>
              </w:rPr>
              <w:t xml:space="preserve"> та на власній </w:t>
            </w:r>
            <w:proofErr w:type="spellStart"/>
            <w:r w:rsidRPr="0014303F">
              <w:rPr>
                <w:color w:val="auto"/>
                <w:lang w:val="uk-UA"/>
              </w:rPr>
              <w:t>вебсторінці</w:t>
            </w:r>
            <w:proofErr w:type="spellEnd"/>
            <w:r w:rsidRPr="0014303F">
              <w:rPr>
                <w:color w:val="auto"/>
                <w:lang w:val="uk-UA"/>
              </w:rPr>
              <w:t xml:space="preserve"> в мережі Інтернет повідомлення про проведення Загальних зборів.</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Біографічні дані про кандидатів до складу </w:t>
            </w:r>
            <w:r w:rsidRPr="0014303F">
              <w:rPr>
                <w:rFonts w:ascii="Times New Roman" w:hAnsi="Times New Roman"/>
                <w:spacing w:val="0"/>
                <w:sz w:val="24"/>
                <w:szCs w:val="24"/>
              </w:rPr>
              <w:b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Біографічні дані про кандидатів до складу органів управління розкриваються у бюлетені для кумулятивного голосування; а також в разі прийняття Загальними зборами рішення про зміну посадових осіб Товариства. Біографічні дані в обсягах, передбачених діючим законодавством, розкриваються в особливій інформації, яка публікується на сайті Товариства.</w:t>
            </w:r>
          </w:p>
        </w:tc>
      </w:tr>
      <w:tr w:rsidR="0059502F" w:rsidRPr="0014303F" w:rsidTr="00CD387B">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Особи, які мають право брати участь </w:t>
            </w:r>
            <w:r w:rsidRPr="0014303F">
              <w:rPr>
                <w:rFonts w:ascii="Times New Roman" w:hAnsi="Times New Roman"/>
                <w:spacing w:val="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14303F">
              <w:rPr>
                <w:rFonts w:ascii="Times New Roman" w:hAnsi="Times New Roman"/>
                <w:spacing w:val="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Для вирішення будь-яких питань, що належать до компетенції Загальних зборів акціонерів, можуть проводитися дистанційні Загальні збори акціонерів. У такому разі, волевиявлення акціонерів фіксується шляхом опитування, що проводиться через депозитарну систему України. Документи, необхідні для прийняття рішень з питань, включених до проекту порядку денного та порядку денного, надаються акціонеру в електронній формі на його запит, який направляється на офіційну електронну пошту Товариства.  </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Керівник, фінансовий директор, більшість </w:t>
            </w:r>
            <w:r w:rsidRPr="0014303F">
              <w:rPr>
                <w:rFonts w:ascii="Times New Roman" w:hAnsi="Times New Roman"/>
                <w:spacing w:val="0"/>
                <w:sz w:val="24"/>
                <w:szCs w:val="24"/>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Обов’язкова участь керівника, фінансового директора, членів  Наглядової ради і зовнішнього аудитора у річних загальних зборах не встановлена Статутом та внутрішніми документами Товариства. За необхідності, ці особи м</w:t>
            </w:r>
            <w:r w:rsidRPr="0014303F">
              <w:rPr>
                <w:lang w:val="uk-UA"/>
              </w:rPr>
              <w:t xml:space="preserve">ожуть бути запрошені </w:t>
            </w:r>
            <w:r w:rsidRPr="0014303F">
              <w:rPr>
                <w:color w:val="auto"/>
                <w:lang w:val="uk-UA"/>
              </w:rPr>
              <w:t xml:space="preserve">до участі в зборах.  </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Особи, які мають можливість брати участь у загальних зборах, мають можливість ставити </w:t>
            </w:r>
            <w:r w:rsidRPr="0014303F">
              <w:rPr>
                <w:rFonts w:ascii="Times New Roman" w:hAnsi="Times New Roman"/>
                <w:spacing w:val="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Акціонери, які беруть участь в очних Загальних зборах акціонерів, мають можливість ставити усні/письмові запитання стосовно питань порядку денного і отримувати відповіді на них.</w:t>
            </w:r>
          </w:p>
        </w:tc>
      </w:tr>
      <w:tr w:rsidR="0059502F" w:rsidRPr="0014303F" w:rsidTr="00CD387B">
        <w:trPr>
          <w:trHeight w:val="29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Детальний регламент проведення загальних зборів визначено статутом та/або внутрішніми 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Регламент проведення загальних зборів акціонерів визначено Статутом та чинним законодавством.</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Протокол та рішення загальних зборів </w:t>
            </w:r>
            <w:r w:rsidRPr="0014303F">
              <w:rPr>
                <w:rFonts w:ascii="Times New Roman" w:hAnsi="Times New Roman"/>
                <w:spacing w:val="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Підсумки голосування оголошуються на Загальних зборах, під час яких проводилося голосування. Після закриття Загальних зборів підсумки голосування доводяться до відома акціонерів протягом 10 робочих днів шляхом розміщення на власному </w:t>
            </w:r>
            <w:proofErr w:type="spellStart"/>
            <w:r w:rsidRPr="0014303F">
              <w:rPr>
                <w:color w:val="auto"/>
                <w:lang w:val="uk-UA"/>
              </w:rPr>
              <w:t>вебсайті</w:t>
            </w:r>
            <w:proofErr w:type="spellEnd"/>
            <w:r w:rsidRPr="0014303F">
              <w:rPr>
                <w:color w:val="auto"/>
                <w:lang w:val="uk-UA"/>
              </w:rPr>
              <w:t xml:space="preserve"> Товариства.</w:t>
            </w:r>
          </w:p>
        </w:tc>
      </w:tr>
      <w:tr w:rsidR="0059502F" w:rsidRPr="0014303F" w:rsidTr="00CD387B">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Адреса </w:t>
            </w:r>
            <w:proofErr w:type="spellStart"/>
            <w:r w:rsidRPr="0014303F">
              <w:rPr>
                <w:rFonts w:ascii="Times New Roman" w:hAnsi="Times New Roman"/>
                <w:spacing w:val="0"/>
                <w:sz w:val="24"/>
                <w:szCs w:val="24"/>
              </w:rPr>
              <w:t>вебсайту</w:t>
            </w:r>
            <w:proofErr w:type="spellEnd"/>
            <w:r w:rsidRPr="0014303F">
              <w:rPr>
                <w:rFonts w:ascii="Times New Roman" w:hAnsi="Times New Roman"/>
                <w:spacing w:val="0"/>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Адреса </w:t>
            </w:r>
            <w:proofErr w:type="spellStart"/>
            <w:r w:rsidRPr="0014303F">
              <w:rPr>
                <w:lang w:val="uk-UA"/>
              </w:rPr>
              <w:t>вебсайту</w:t>
            </w:r>
            <w:proofErr w:type="spellEnd"/>
            <w:r w:rsidRPr="0014303F">
              <w:rPr>
                <w:lang w:val="uk-UA"/>
              </w:rPr>
              <w:t xml:space="preserve"> особи забезпечує надання всієї інформації, яка необхідна акціонерам для сприяння їх участі у загальних зборах </w:t>
            </w:r>
            <w:r w:rsidRPr="0014303F">
              <w:rPr>
                <w:lang w:val="uk-UA"/>
              </w:rPr>
              <w:lastRenderedPageBreak/>
              <w:t>та інформування про рішення, ухвалені під час загальних зборів.</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lastRenderedPageBreak/>
              <w:t>2) взаємодія з акціонерами</w:t>
            </w:r>
          </w:p>
        </w:tc>
      </w:tr>
      <w:tr w:rsidR="0059502F" w:rsidRPr="0014303F" w:rsidTr="00CD387B">
        <w:trPr>
          <w:trHeight w:val="34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3337B9">
            <w:pPr>
              <w:pStyle w:val="aff7"/>
              <w:suppressAutoHyphens/>
              <w:spacing w:line="240" w:lineRule="auto"/>
              <w:jc w:val="both"/>
              <w:textAlignment w:val="auto"/>
              <w:rPr>
                <w:color w:val="auto"/>
                <w:lang w:val="uk-UA"/>
              </w:rPr>
            </w:pPr>
            <w:r w:rsidRPr="0014303F">
              <w:rPr>
                <w:color w:val="auto"/>
                <w:lang w:val="uk-UA"/>
              </w:rPr>
              <w:t>Параметри взаємовідносин між Товариством та акціонерам</w:t>
            </w:r>
            <w:r w:rsidR="003337B9">
              <w:rPr>
                <w:color w:val="auto"/>
                <w:lang w:val="uk-UA"/>
              </w:rPr>
              <w:t>и визначено Статутом Товариства</w:t>
            </w:r>
            <w:r w:rsidRPr="0014303F">
              <w:rPr>
                <w:color w:val="auto"/>
                <w:lang w:val="uk-UA"/>
              </w:rPr>
              <w:t xml:space="preserve"> та законодавством.</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Взаємодія з інвесторами  акціонерами забезпечується  Головою Правління та Наглядовою радою Товариства.</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3) поглинання</w:t>
            </w:r>
          </w:p>
        </w:tc>
      </w:tr>
      <w:tr w:rsidR="0059502F" w:rsidRPr="0014303F" w:rsidTr="00CD387B">
        <w:trPr>
          <w:trHeight w:val="1000"/>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Радою визначено принципи, як вона діятиме у разі пропозиції щодо поглинання, зокрема:</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 не вчиняти дії щодо протидії поглинанню </w:t>
            </w:r>
            <w:r w:rsidRPr="0014303F">
              <w:rPr>
                <w:rFonts w:ascii="Times New Roman" w:hAnsi="Times New Roman"/>
                <w:spacing w:val="0"/>
                <w:sz w:val="24"/>
                <w:szCs w:val="24"/>
              </w:rPr>
              <w:br/>
              <w:t>без відповідного рішення загальних зборів;</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надавати акціонерам збалансований аналіз недоліків і переваг будь-якої пропозиції щодо поглинання;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Принципи щодо дій у разі пропозиції щодо поглинання не визначені внутрішніми документами Товариства, оскільки це не вимагається чинним законодавством. Такі дії будуть вчинятися відповідно до законодавства України.</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 xml:space="preserve">4) інші </w:t>
            </w:r>
            <w:proofErr w:type="spellStart"/>
            <w:r w:rsidRPr="0014303F">
              <w:rPr>
                <w:rStyle w:val="Bold"/>
                <w:rFonts w:ascii="Times New Roman" w:hAnsi="Times New Roman"/>
                <w:spacing w:val="0"/>
                <w:sz w:val="24"/>
                <w:szCs w:val="24"/>
              </w:rPr>
              <w:t>стейкхолдери</w:t>
            </w:r>
            <w:proofErr w:type="spellEnd"/>
            <w:r w:rsidRPr="0014303F">
              <w:rPr>
                <w:rStyle w:val="Bold"/>
                <w:rFonts w:ascii="Times New Roman" w:hAnsi="Times New Roman"/>
                <w:spacing w:val="0"/>
                <w:sz w:val="24"/>
                <w:szCs w:val="24"/>
              </w:rPr>
              <w:t xml:space="preserve">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Радою затверджено та розкрито політику взаємодії зі </w:t>
            </w:r>
            <w:proofErr w:type="spellStart"/>
            <w:r w:rsidRPr="0014303F">
              <w:rPr>
                <w:rFonts w:ascii="Times New Roman" w:hAnsi="Times New Roman"/>
                <w:spacing w:val="0"/>
                <w:sz w:val="24"/>
                <w:szCs w:val="24"/>
              </w:rPr>
              <w:t>стейкхолдерами</w:t>
            </w:r>
            <w:proofErr w:type="spellEnd"/>
            <w:r w:rsidRPr="0014303F">
              <w:rPr>
                <w:rFonts w:ascii="Times New Roman" w:hAnsi="Times New Roman"/>
                <w:spacing w:val="0"/>
                <w:sz w:val="24"/>
                <w:szCs w:val="24"/>
              </w:rPr>
              <w:t>, яка визначає параметри взаємовідносин між особою та її </w:t>
            </w:r>
            <w:proofErr w:type="spellStart"/>
            <w:r w:rsidRPr="0014303F">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3337B9">
            <w:pPr>
              <w:pStyle w:val="aff7"/>
              <w:suppressAutoHyphens/>
              <w:spacing w:line="240" w:lineRule="auto"/>
              <w:jc w:val="both"/>
              <w:textAlignment w:val="auto"/>
              <w:rPr>
                <w:color w:val="auto"/>
                <w:lang w:val="uk-UA"/>
              </w:rPr>
            </w:pPr>
            <w:r w:rsidRPr="0014303F">
              <w:rPr>
                <w:lang w:val="uk-UA"/>
              </w:rPr>
              <w:t xml:space="preserve">Взаємодія зі </w:t>
            </w:r>
            <w:proofErr w:type="spellStart"/>
            <w:r w:rsidRPr="0014303F">
              <w:rPr>
                <w:lang w:val="uk-UA"/>
              </w:rPr>
              <w:t>стейкхолдерами</w:t>
            </w:r>
            <w:proofErr w:type="spellEnd"/>
            <w:r w:rsidRPr="0014303F">
              <w:rPr>
                <w:lang w:val="uk-UA"/>
              </w:rPr>
              <w:t xml:space="preserve"> відбувається </w:t>
            </w:r>
            <w:r w:rsidR="003337B9">
              <w:rPr>
                <w:lang w:val="uk-UA"/>
              </w:rPr>
              <w:t xml:space="preserve">на підставі Статуту Товариства </w:t>
            </w:r>
            <w:r w:rsidRPr="0014303F">
              <w:rPr>
                <w:lang w:val="uk-UA"/>
              </w:rPr>
              <w:t>та законодавства України.</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Особою визначено перелік своїх </w:t>
            </w:r>
            <w:proofErr w:type="spellStart"/>
            <w:r w:rsidRPr="0014303F">
              <w:rPr>
                <w:rFonts w:ascii="Times New Roman" w:hAnsi="Times New Roman"/>
                <w:spacing w:val="0"/>
                <w:sz w:val="24"/>
                <w:szCs w:val="24"/>
              </w:rPr>
              <w:t>стейкхолдерів</w:t>
            </w:r>
            <w:proofErr w:type="spellEnd"/>
            <w:r w:rsidRPr="0014303F">
              <w:rPr>
                <w:rFonts w:ascii="Times New Roman" w:hAnsi="Times New Roman"/>
                <w:spacing w:val="0"/>
                <w:sz w:val="24"/>
                <w:szCs w:val="24"/>
              </w:rPr>
              <w:t xml:space="preserve">,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3337B9" w:rsidP="00CD387B">
            <w:pPr>
              <w:pStyle w:val="aff7"/>
              <w:suppressAutoHyphens/>
              <w:spacing w:line="240" w:lineRule="auto"/>
              <w:jc w:val="both"/>
              <w:textAlignment w:val="auto"/>
              <w:rPr>
                <w:color w:val="auto"/>
                <w:lang w:val="uk-UA"/>
              </w:rPr>
            </w:pPr>
            <w:r>
              <w:rPr>
                <w:lang w:val="uk-UA"/>
              </w:rPr>
              <w:t xml:space="preserve">Перелік своїх </w:t>
            </w:r>
            <w:proofErr w:type="spellStart"/>
            <w:r>
              <w:rPr>
                <w:lang w:val="uk-UA"/>
              </w:rPr>
              <w:t>стейкхолдерів</w:t>
            </w:r>
            <w:proofErr w:type="spellEnd"/>
            <w:r>
              <w:rPr>
                <w:lang w:val="uk-UA"/>
              </w:rPr>
              <w:t xml:space="preserve"> не визначався за відсутності потреби у цьому.</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Особа розкриває звіт щодо аспектів взаємодії зі </w:t>
            </w:r>
            <w:proofErr w:type="spellStart"/>
            <w:r w:rsidRPr="0014303F">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 xml:space="preserve">Ні </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Звіт щодо аспектів взаємодії зі </w:t>
            </w:r>
            <w:proofErr w:type="spellStart"/>
            <w:r w:rsidRPr="0014303F">
              <w:rPr>
                <w:lang w:val="uk-UA"/>
              </w:rPr>
              <w:t>стейкхолдерами</w:t>
            </w:r>
            <w:proofErr w:type="spellEnd"/>
            <w:r w:rsidRPr="0014303F">
              <w:rPr>
                <w:lang w:val="uk-UA"/>
              </w:rPr>
              <w:t xml:space="preserve"> Товариством, за відсутності потреби, не складається і не розкривається.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 xml:space="preserve">3. Наглядова </w:t>
            </w:r>
            <w:proofErr w:type="spellStart"/>
            <w:r w:rsidRPr="0014303F">
              <w:rPr>
                <w:rStyle w:val="Bold"/>
                <w:rFonts w:ascii="Times New Roman" w:hAnsi="Times New Roman"/>
                <w:spacing w:val="0"/>
                <w:sz w:val="24"/>
                <w:szCs w:val="24"/>
              </w:rPr>
              <w:t>рада</w:t>
            </w:r>
            <w:r w:rsidRPr="0014303F">
              <w:rPr>
                <w:rStyle w:val="Bold"/>
                <w:rFonts w:ascii="Times New Roman" w:hAnsi="Times New Roman"/>
                <w:spacing w:val="0"/>
                <w:sz w:val="24"/>
                <w:szCs w:val="24"/>
                <w:vertAlign w:val="superscript"/>
              </w:rPr>
              <w:t>37</w:t>
            </w:r>
            <w:proofErr w:type="spellEnd"/>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Члени наглядової ради не входять до складу наглядових рад у більш ніж 3 інших 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Члени Наглядової ради не входять до складу наглядових рад у більш ніж 3 інших юридичних особах.</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Облік відвідування засідань Наглядової ради не ведеться за відсутності потреби.  </w:t>
            </w:r>
            <w:r w:rsidRPr="0014303F">
              <w:rPr>
                <w:color w:val="auto"/>
                <w:lang w:val="uk-UA"/>
              </w:rPr>
              <w:t xml:space="preserve">Комітети Наглядової ради не </w:t>
            </w:r>
            <w:r w:rsidRPr="0014303F">
              <w:rPr>
                <w:color w:val="auto"/>
                <w:lang w:val="uk-UA"/>
              </w:rPr>
              <w:lastRenderedPageBreak/>
              <w:t>утворювалися.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3337B9"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rPr>
                <w:color w:val="auto"/>
                <w:lang w:val="uk-UA"/>
              </w:rPr>
            </w:pPr>
            <w:r w:rsidRPr="00CD387B">
              <w:rPr>
                <w:color w:val="auto"/>
                <w:lang w:val="uk-UA"/>
              </w:rPr>
              <w:t>Члени Наглядової ради виконують свої обов’язки, керуючись чинним законодавством.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Члени Наглядової ради мають доступ до повної, достовірної та своєчасної інформації для </w:t>
            </w:r>
            <w:r w:rsidRPr="0014303F">
              <w:rPr>
                <w:lang w:val="uk-UA"/>
              </w:rPr>
              <w:t xml:space="preserve"> </w:t>
            </w:r>
            <w:r w:rsidRPr="0014303F">
              <w:rPr>
                <w:color w:val="auto"/>
                <w:lang w:val="uk-UA"/>
              </w:rPr>
              <w:t>прийняття виважених рішень.</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регулярно оцінює результати діяльності особи та виконавчого органу 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textAlignment w:val="auto"/>
              <w:rPr>
                <w:color w:val="auto"/>
                <w:lang w:val="uk-UA"/>
              </w:rPr>
            </w:pPr>
            <w:r w:rsidRPr="00CD387B">
              <w:rPr>
                <w:color w:val="auto"/>
                <w:lang w:val="uk-UA"/>
              </w:rPr>
              <w:t>Результати діяльності Товариства та виконавчого органу оцінюють щорічно загальні збори акціонерів.</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У Статуті Товариства розмежовується виключна компетенція Наглядової ради Товариства та виключна компетенція Виконавчого органу. Тому, Наглядова рада не втручається у поточне управління Товариством, у тому числі у питання, які належать до компетенції Правління.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Наглядо</w:t>
            </w:r>
            <w:r w:rsidR="00CD387B">
              <w:rPr>
                <w:color w:val="auto"/>
                <w:lang w:val="uk-UA"/>
              </w:rPr>
              <w:t>ва рада обирається у кількості 3</w:t>
            </w:r>
            <w:r w:rsidRPr="0014303F">
              <w:rPr>
                <w:color w:val="auto"/>
                <w:lang w:val="uk-UA"/>
              </w:rPr>
              <w:t xml:space="preserve"> членів, що відповідає потребам Емітента та ступеню складності його діяльності.</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textAlignment w:val="auto"/>
              <w:rPr>
                <w:color w:val="auto"/>
                <w:lang w:val="uk-UA"/>
              </w:rPr>
            </w:pPr>
            <w:r w:rsidRPr="00CD387B">
              <w:rPr>
                <w:color w:val="auto"/>
                <w:lang w:val="uk-UA"/>
              </w:rPr>
              <w:t>При обранні членів Наглядової ради перевіряються вимоги їх відповідності згідно з критеріями, визначеними Законом України «Про акціонерні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Члени Н</w:t>
            </w:r>
            <w:r w:rsidR="00197E28">
              <w:rPr>
                <w:color w:val="auto"/>
                <w:lang w:val="uk-UA"/>
              </w:rPr>
              <w:t>аглядової ради обираються на п</w:t>
            </w:r>
            <w:r w:rsidR="00197E28" w:rsidRPr="00197E28">
              <w:rPr>
                <w:color w:val="auto"/>
                <w:lang w:val="ru-RU"/>
              </w:rPr>
              <w:t>`</w:t>
            </w:r>
            <w:r w:rsidR="00197E28">
              <w:rPr>
                <w:color w:val="auto"/>
                <w:lang w:val="uk-UA"/>
              </w:rPr>
              <w:t>ять років</w:t>
            </w:r>
            <w:r w:rsidRPr="0014303F">
              <w:rPr>
                <w:color w:val="auto"/>
                <w:lang w:val="uk-UA"/>
              </w:rPr>
              <w:t xml:space="preserve">. Під час обрання членів Наглядової ради враховуються їх професійні якості та, досягнення, а також        відповідність встановленим законодавством критеріям, </w:t>
            </w:r>
            <w:r w:rsidRPr="0014303F">
              <w:rPr>
                <w:lang w:val="uk-UA"/>
              </w:rPr>
              <w:t>з урахуванням необхідності періодичного оновлення складу</w:t>
            </w:r>
            <w:r w:rsidRPr="0014303F">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наявна формалізована процедура перевірки кандидатів у члени наглядової ради, </w:t>
            </w:r>
            <w:r w:rsidRPr="0014303F">
              <w:rPr>
                <w:rFonts w:ascii="Times New Roman" w:hAnsi="Times New Roman"/>
                <w:spacing w:val="0"/>
                <w:sz w:val="24"/>
                <w:szCs w:val="24"/>
              </w:rPr>
              <w:br/>
              <w:t>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Перевірка кандидатів здійснюється у розрізі відповідності критеріям: відсутність непогашеної судимості за злочини проти власності, службові чи </w:t>
            </w:r>
            <w:r w:rsidRPr="0014303F">
              <w:rPr>
                <w:color w:val="auto"/>
                <w:lang w:val="uk-UA"/>
              </w:rPr>
              <w:lastRenderedPageBreak/>
              <w:t>господарські злочини; відсутність заборони суду займатися певним видом діяльності; особа не є народним депутатом, членом Кабінету Міністрів України, керівником центральних та місцевих органів виконавчої влади, органів місцевого самоврядування, військовослужбовцем, посадовою особою органів прокуратури, суду, служби безпеки, внутрішніх справ, державним службовцем; особа не є членом Виконавчого органу чи Ревізійної комісії Товариства. Окрім цього, члени Наглядової ради зобов’язані розкривати інформацію про наявність у них конфлікту інтересів</w:t>
            </w:r>
            <w:r w:rsidR="00197E28">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Зовнішні радники не залучаються, оскільки потреба у цьому відсутня. Кандидатури членів Наглядової ради пропонуються акціонерами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розробляє плани наступництва 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розроблення планів наступництва </w:t>
            </w:r>
            <w:r w:rsidRPr="0014303F">
              <w:rPr>
                <w:lang w:val="uk-UA"/>
              </w:rPr>
              <w:t>для членів Наглядової ради та Виконавчого органу</w:t>
            </w:r>
            <w:r w:rsidRPr="0014303F">
              <w:rPr>
                <w:color w:val="auto"/>
                <w:lang w:val="uk-UA"/>
              </w:rPr>
              <w:t>, оскільки потреба у цьому відсутня.</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Політика щодо різноманіття складу Наглядової ради Товариства не встановлена внутрішніми документами Товариства за</w:t>
            </w:r>
            <w:r w:rsidR="00197E28">
              <w:rPr>
                <w:color w:val="auto"/>
                <w:lang w:val="uk-UA"/>
              </w:rPr>
              <w:t xml:space="preserve"> відсутності необхідності. Ф</w:t>
            </w:r>
            <w:r w:rsidRPr="0014303F">
              <w:rPr>
                <w:color w:val="auto"/>
                <w:lang w:val="uk-UA"/>
              </w:rPr>
              <w:t>актично склад Наглядової ради є різноманітним</w:t>
            </w:r>
            <w:r w:rsidR="00197E28">
              <w:rPr>
                <w:color w:val="auto"/>
                <w:lang w:val="uk-UA"/>
              </w:rPr>
              <w:t>.</w:t>
            </w:r>
            <w:r w:rsidRPr="0014303F">
              <w:rPr>
                <w:color w:val="auto"/>
                <w:lang w:val="uk-UA"/>
              </w:rPr>
              <w:t xml:space="preserve"> </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Такий підхід до формування складу Наглядової ради не встановлений внутрішніми документами Товариства за відсутності необхідності. </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w:t>
            </w:r>
            <w:r w:rsidRPr="0014303F">
              <w:rPr>
                <w:color w:val="auto"/>
                <w:lang w:val="uk-UA"/>
              </w:rPr>
              <w:lastRenderedPageBreak/>
              <w:t xml:space="preserve">товариства». </w:t>
            </w:r>
          </w:p>
        </w:tc>
      </w:tr>
      <w:tr w:rsidR="0059502F" w:rsidRPr="0014303F" w:rsidTr="00CD387B">
        <w:trPr>
          <w:trHeight w:val="245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Члени наглядової ради проходять вступний тренінг після їх обрання, який серед іншого покриває:</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 обов’язки, функції і сфери відповідальності </w:t>
            </w:r>
            <w:r w:rsidRPr="0014303F">
              <w:rPr>
                <w:rFonts w:ascii="Times New Roman" w:hAnsi="Times New Roman"/>
                <w:spacing w:val="0"/>
                <w:sz w:val="24"/>
                <w:szCs w:val="24"/>
              </w:rPr>
              <w:br/>
              <w:t>членів наглядової ради;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незалежність, включаючи незалежність мислення;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порядок роботи наглядової ради;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 питання відповідальності;</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ґ) питання стратегії особи;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д) політики особи, включаючи питання етики, конфлікту інтересів та запобігання корупції;</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е) питання звітності та систем контролю, </w:t>
            </w:r>
            <w:r w:rsidRPr="0014303F">
              <w:rPr>
                <w:rFonts w:ascii="Times New Roman" w:hAnsi="Times New Roman"/>
                <w:spacing w:val="0"/>
                <w:sz w:val="24"/>
                <w:szCs w:val="24"/>
              </w:rPr>
              <w:br/>
              <w:t>включаючи внутрішній та зовнішній аудит;</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rPr>
                <w:lang w:val="uk-UA"/>
              </w:rPr>
            </w:pPr>
            <w:r w:rsidRPr="0014303F">
              <w:rPr>
                <w:lang w:val="uk-UA"/>
              </w:rPr>
              <w:t xml:space="preserve">Члени Наглядової ради ознайомлюються зі Статутом та внутрішніми документами Товариства, у яких серед іншого передбачені: а) обов’язки, </w:t>
            </w:r>
            <w:r w:rsidRPr="0014303F">
              <w:rPr>
                <w:color w:val="auto"/>
                <w:lang w:val="uk-UA"/>
              </w:rPr>
              <w:t>порядок роботи наглядової ради;</w:t>
            </w:r>
            <w:r w:rsidRPr="0014303F">
              <w:rPr>
                <w:lang w:val="uk-UA"/>
              </w:rPr>
              <w:t xml:space="preserve"> </w:t>
            </w:r>
            <w:r w:rsidRPr="0014303F">
              <w:rPr>
                <w:color w:val="auto"/>
                <w:lang w:val="uk-UA"/>
              </w:rPr>
              <w:t>б) питання відповідальності;</w:t>
            </w:r>
            <w:r w:rsidRPr="0014303F">
              <w:rPr>
                <w:lang w:val="uk-UA"/>
              </w:rPr>
              <w:t xml:space="preserve"> </w:t>
            </w:r>
            <w:r w:rsidRPr="0014303F">
              <w:rPr>
                <w:color w:val="auto"/>
                <w:lang w:val="uk-UA"/>
              </w:rPr>
              <w:t>в) застереження щодо конфлікту інтересів.</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розробляє план навчання, який визначає, з яких питань необхідно пройти 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lang w:val="uk-UA"/>
              </w:rPr>
            </w:pPr>
            <w:r w:rsidRPr="0014303F">
              <w:rPr>
                <w:lang w:val="uk-UA"/>
              </w:rPr>
              <w:t xml:space="preserve">Наглядова рада не розробляє план навчання, який визначає, з яких питань необхідно пройти додаткове навчання її членам, оскільки в цьому відсутня необхідність. </w:t>
            </w:r>
            <w:r w:rsidRPr="0014303F">
              <w:rPr>
                <w:color w:val="auto"/>
                <w:lang w:val="uk-UA"/>
              </w:rPr>
              <w:t>Члени Наглядової ради сумлінно виконують свої обов’язки та самостійно навчаються, виходячи з потреб здійснення своїх обов’язків.</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Голова Наглядової ради є акціонером.</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Голова Наглядової ради може вільно </w:t>
            </w:r>
            <w:proofErr w:type="spellStart"/>
            <w:r w:rsidRPr="0014303F">
              <w:rPr>
                <w:color w:val="auto"/>
                <w:lang w:val="uk-UA"/>
              </w:rPr>
              <w:t>комунікувати</w:t>
            </w:r>
            <w:proofErr w:type="spellEnd"/>
            <w:r w:rsidRPr="0014303F">
              <w:rPr>
                <w:color w:val="auto"/>
                <w:lang w:val="uk-UA"/>
              </w:rPr>
              <w:t xml:space="preserve"> з акціонерами та/або представниками акціонерів.</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197E28"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ED38D1" w:rsidP="00CD387B">
            <w:pPr>
              <w:pStyle w:val="aff7"/>
              <w:suppressAutoHyphens/>
              <w:spacing w:line="240" w:lineRule="auto"/>
              <w:jc w:val="both"/>
              <w:textAlignment w:val="auto"/>
              <w:rPr>
                <w:color w:val="auto"/>
                <w:lang w:val="uk-UA"/>
              </w:rPr>
            </w:pPr>
            <w:r w:rsidRPr="00ED38D1">
              <w:rPr>
                <w:color w:val="auto"/>
                <w:lang w:val="uk-UA"/>
              </w:rPr>
              <w:t>Функції Голови Наглядової ради визначені Статутом Товариства.</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Статутом Товариства не запроваджено посаду корпоративного секретаря.</w:t>
            </w:r>
          </w:p>
        </w:tc>
      </w:tr>
      <w:tr w:rsidR="0059502F" w:rsidRPr="0014303F" w:rsidTr="00CD387B">
        <w:trPr>
          <w:trHeight w:val="264"/>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комітети наглядової ради</w:t>
            </w:r>
          </w:p>
        </w:tc>
      </w:tr>
      <w:tr w:rsidR="0059502F" w:rsidRPr="0014303F" w:rsidTr="00CD387B">
        <w:trPr>
          <w:trHeight w:val="80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Комітети Наглядової ради не утворювалися, оскільки Товариство не належить до акціонерних товариств, у яких </w:t>
            </w:r>
            <w:r w:rsidRPr="0014303F">
              <w:rPr>
                <w:color w:val="auto"/>
                <w:lang w:val="uk-UA"/>
              </w:rPr>
              <w:lastRenderedPageBreak/>
              <w:t xml:space="preserve">створення комітетів Наглядової ради є обов’язковим. Склад Наглядової ради є незначним (3 особи). Потреба у таких комітетах відсутня. </w:t>
            </w:r>
          </w:p>
        </w:tc>
      </w:tr>
      <w:tr w:rsidR="0059502F" w:rsidRPr="0014303F" w:rsidTr="00CD387B">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48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4. Виконавчий орган</w:t>
            </w:r>
          </w:p>
        </w:tc>
      </w:tr>
      <w:tr w:rsidR="0059502F" w:rsidRPr="0014303F" w:rsidTr="00CD387B">
        <w:trPr>
          <w:trHeight w:val="197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Виконавчий орган розробляє стратегію особи, 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Відповідно до Статуту Товариства до компетенції Голови Правління належить затвердження поточних планів діяльності Товариства і заходів, необхідних для їхнього виконання.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Визначення ключових показників ефективності не здійснюється, оскільки це не є необхідним.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ED38D1">
            <w:pPr>
              <w:pStyle w:val="aff7"/>
              <w:suppressAutoHyphens/>
              <w:spacing w:line="240" w:lineRule="auto"/>
              <w:jc w:val="both"/>
              <w:textAlignment w:val="auto"/>
              <w:rPr>
                <w:color w:val="auto"/>
                <w:lang w:val="uk-UA"/>
              </w:rPr>
            </w:pPr>
            <w:r w:rsidRPr="0014303F">
              <w:rPr>
                <w:color w:val="auto"/>
                <w:lang w:val="uk-UA"/>
              </w:rPr>
              <w:t xml:space="preserve">Розробка та затвердження стратегії Товариства не передбачена внутрішніми документами Товариства. Голова Правління звітує </w:t>
            </w:r>
            <w:r w:rsidR="00ED38D1">
              <w:rPr>
                <w:color w:val="auto"/>
                <w:lang w:val="uk-UA"/>
              </w:rPr>
              <w:t xml:space="preserve">Загальним зборам </w:t>
            </w:r>
            <w:r w:rsidRPr="0014303F">
              <w:rPr>
                <w:color w:val="auto"/>
                <w:lang w:val="uk-UA"/>
              </w:rPr>
              <w:t xml:space="preserve">про поточну діяльність </w:t>
            </w:r>
            <w:r w:rsidRPr="0014303F">
              <w:rPr>
                <w:color w:val="auto"/>
                <w:lang w:val="uk-UA"/>
              </w:rPr>
              <w:lastRenderedPageBreak/>
              <w:t>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Інформування голови Наглядової ради про будь-які значні події, які сталися в період між засіданнями Наглядової ради,</w:t>
            </w:r>
            <w:r w:rsidRPr="0014303F">
              <w:rPr>
                <w:color w:val="auto"/>
                <w:lang w:val="uk-UA"/>
              </w:rPr>
              <w:t xml:space="preserve"> не передбачено внутрішніми документами Товариства, але фактично здійснюється Головою Правління  Товариства.</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Style w:val="Bold"/>
                <w:rFonts w:ascii="Times New Roman" w:hAnsi="Times New Roman"/>
                <w:color w:val="7F7F7F" w:themeColor="text1" w:themeTint="80"/>
                <w:spacing w:val="0"/>
                <w:sz w:val="24"/>
                <w:szCs w:val="24"/>
              </w:rPr>
              <w:t>5. Рада директорів</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Більшість у складі комітетів з питань призначень, винагороди, аудиту становлять 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6. Винагорода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ED38D1">
            <w:pPr>
              <w:pStyle w:val="aff7"/>
              <w:suppressAutoHyphens/>
              <w:spacing w:line="240" w:lineRule="auto"/>
              <w:jc w:val="both"/>
              <w:textAlignment w:val="auto"/>
              <w:rPr>
                <w:color w:val="auto"/>
                <w:lang w:val="uk-UA"/>
              </w:rPr>
            </w:pPr>
            <w:r w:rsidRPr="0014303F">
              <w:rPr>
                <w:color w:val="auto"/>
                <w:lang w:val="uk-UA"/>
              </w:rPr>
              <w:t>Члени Наглядової ради виконують свої обов’язки на безоплатній основі. Голова Правління отримує винагороду на підст</w:t>
            </w:r>
            <w:r w:rsidR="00ED38D1">
              <w:rPr>
                <w:color w:val="auto"/>
                <w:lang w:val="uk-UA"/>
              </w:rPr>
              <w:t>аві контракту, укладеного з 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Розмір винагороди для виконавчого органу </w:t>
            </w:r>
            <w:r w:rsidRPr="0014303F">
              <w:rPr>
                <w:rFonts w:ascii="Times New Roman" w:hAnsi="Times New Roman"/>
                <w:spacing w:val="0"/>
                <w:sz w:val="24"/>
                <w:szCs w:val="24"/>
              </w:rPr>
              <w:lastRenderedPageBreak/>
              <w:t>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Голова Правління отримує </w:t>
            </w:r>
            <w:r w:rsidRPr="0014303F">
              <w:rPr>
                <w:color w:val="auto"/>
                <w:lang w:val="uk-UA"/>
              </w:rPr>
              <w:lastRenderedPageBreak/>
              <w:t>винагороду у вигляді заробітної плати на підставі контракту, укладеного з ним. В контракті не передбачена пов’язаність розміру заробітної плати з результатами діяльності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Рада директорів у Товаристві не створювалася.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7. Розкриття інформації і прозорість</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затверджена та оприлюднена політика </w:t>
            </w:r>
            <w:r w:rsidRPr="0014303F">
              <w:rPr>
                <w:rFonts w:ascii="Times New Roman" w:hAnsi="Times New Roman"/>
                <w:spacing w:val="0"/>
                <w:sz w:val="24"/>
                <w:szCs w:val="24"/>
              </w:rPr>
              <w:br/>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C4DB2">
            <w:pPr>
              <w:pStyle w:val="aff7"/>
              <w:suppressAutoHyphens/>
              <w:spacing w:line="240" w:lineRule="auto"/>
              <w:jc w:val="both"/>
              <w:textAlignment w:val="auto"/>
              <w:rPr>
                <w:color w:val="auto"/>
                <w:lang w:val="uk-UA"/>
              </w:rPr>
            </w:pPr>
            <w:r w:rsidRPr="0014303F">
              <w:rPr>
                <w:color w:val="auto"/>
                <w:lang w:val="uk-UA"/>
              </w:rPr>
              <w:t>Окрема політика щодо розкриття інформації не затверджена. В цілому інформація розкривається Товариством в обсягах, передбачених законодавством.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14303F">
              <w:rPr>
                <w:rFonts w:ascii="Times New Roman" w:hAnsi="Times New Roman"/>
                <w:spacing w:val="0"/>
                <w:sz w:val="24"/>
                <w:szCs w:val="24"/>
              </w:rPr>
              <w:br/>
              <w:t xml:space="preserve">складання фінансових звітів особи відповідно до чинного законодавства та міжнародних </w:t>
            </w:r>
            <w:r w:rsidRPr="0014303F">
              <w:rPr>
                <w:rFonts w:ascii="Times New Roman" w:hAnsi="Times New Roman"/>
                <w:spacing w:val="0"/>
                <w:sz w:val="24"/>
                <w:szCs w:val="24"/>
              </w:rPr>
              <w:br/>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C4DB2" w:rsidP="00CD387B">
            <w:pPr>
              <w:pStyle w:val="aff7"/>
              <w:suppressAutoHyphens/>
              <w:spacing w:line="240" w:lineRule="auto"/>
              <w:jc w:val="both"/>
              <w:textAlignment w:val="auto"/>
              <w:rPr>
                <w:color w:val="auto"/>
                <w:lang w:val="uk-UA"/>
              </w:rPr>
            </w:pPr>
            <w:r>
              <w:rPr>
                <w:color w:val="auto"/>
                <w:lang w:val="uk-UA"/>
              </w:rPr>
              <w:t>Загальні збори розглядають звіти Правління та приймають</w:t>
            </w:r>
            <w:r w:rsidR="0059502F" w:rsidRPr="0014303F">
              <w:rPr>
                <w:color w:val="auto"/>
                <w:lang w:val="uk-UA"/>
              </w:rPr>
              <w:t xml:space="preserve"> рішення за результатами їх розгляду. Інше не потребує втручання Наглядової ради та відбувається </w:t>
            </w:r>
            <w:r w:rsidR="0059502F" w:rsidRPr="0014303F">
              <w:rPr>
                <w:lang w:val="uk-UA"/>
              </w:rPr>
              <w:t>відповідно до чинного законодавства.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Адреса </w:t>
            </w:r>
            <w:proofErr w:type="spellStart"/>
            <w:r w:rsidRPr="0014303F">
              <w:rPr>
                <w:rFonts w:ascii="Times New Roman" w:hAnsi="Times New Roman"/>
                <w:spacing w:val="0"/>
                <w:sz w:val="24"/>
                <w:szCs w:val="24"/>
              </w:rPr>
              <w:t>вебсайту</w:t>
            </w:r>
            <w:proofErr w:type="spellEnd"/>
            <w:r w:rsidRPr="0014303F">
              <w:rPr>
                <w:rFonts w:ascii="Times New Roman" w:hAnsi="Times New Roman"/>
                <w:spacing w:val="0"/>
                <w:sz w:val="24"/>
                <w:szCs w:val="24"/>
              </w:rPr>
              <w:t xml:space="preserve">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Власний </w:t>
            </w:r>
            <w:proofErr w:type="spellStart"/>
            <w:r w:rsidRPr="0014303F">
              <w:rPr>
                <w:color w:val="auto"/>
                <w:lang w:val="uk-UA"/>
              </w:rPr>
              <w:t>вебсайт</w:t>
            </w:r>
            <w:proofErr w:type="spellEnd"/>
            <w:r w:rsidRPr="0014303F">
              <w:rPr>
                <w:color w:val="auto"/>
                <w:lang w:val="uk-UA"/>
              </w:rPr>
              <w:t xml:space="preserve"> Товариства містить окремий розділ щодо питань корпоративного управління.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8. Система контролю і стандарти етики</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В Товаристві не  створена система внутрішнього контролю, яка відповідає моделі концепції «трьох ліній захисту», оскільки потреба у цьому відсутня. Система внутрішнього контролю Товариства забезпечує здійснення стратегічного, оперативного та поточного контролю за його фінансово-господарською діяльністю: а) Наглядова рада забезпечує функціонування належної системи контролю, а також здійснення стратегічного контролю за фінансово-господарською діяльністю Товариства; б) ревізійна комісія здійснює оперативний контроль за фінансово-господарською діяльністю шляхом проведення планових та позапланових </w:t>
            </w:r>
            <w:r w:rsidRPr="0014303F">
              <w:rPr>
                <w:lang w:val="uk-UA"/>
              </w:rPr>
              <w:lastRenderedPageBreak/>
              <w:t>перевірок.</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Рада (невиконавчі директори ради директорів) </w:t>
            </w:r>
            <w:r w:rsidRPr="0014303F">
              <w:rPr>
                <w:rFonts w:ascii="Times New Roman" w:hAnsi="Times New Roman"/>
                <w:spacing w:val="0"/>
                <w:sz w:val="24"/>
                <w:szCs w:val="24"/>
              </w:rPr>
              <w:br/>
              <w:t xml:space="preserve">має механізми внутрішнього контролю особи, </w:t>
            </w:r>
            <w:r w:rsidRPr="0014303F">
              <w:rPr>
                <w:rFonts w:ascii="Times New Roman" w:hAnsi="Times New Roman"/>
                <w:spacing w:val="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Наглядова рада </w:t>
            </w:r>
            <w:r w:rsidRPr="0014303F">
              <w:rPr>
                <w:lang w:val="uk-UA"/>
              </w:rPr>
              <w:t>має механізми внутрішнього контролю особи, маючи змогу залучити внутрішнього аудитора та зовнішнього аудитора</w:t>
            </w:r>
            <w:r w:rsidRPr="0014303F">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Функція </w:t>
            </w:r>
            <w:proofErr w:type="spellStart"/>
            <w:r w:rsidRPr="0014303F">
              <w:rPr>
                <w:rFonts w:ascii="Times New Roman" w:hAnsi="Times New Roman"/>
                <w:spacing w:val="0"/>
                <w:sz w:val="24"/>
                <w:szCs w:val="24"/>
              </w:rPr>
              <w:t>комплаєнс</w:t>
            </w:r>
            <w:proofErr w:type="spellEnd"/>
            <w:r w:rsidRPr="0014303F">
              <w:rPr>
                <w:rFonts w:ascii="Times New Roman" w:hAnsi="Times New Roman"/>
                <w:spacing w:val="0"/>
                <w:sz w:val="24"/>
                <w:szCs w:val="24"/>
              </w:rPr>
              <w:t xml:space="preserve"> та ризик-менеджменту підзвітна раді (невиконавчим директорам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Функція </w:t>
            </w:r>
            <w:proofErr w:type="spellStart"/>
            <w:r w:rsidRPr="0014303F">
              <w:rPr>
                <w:lang w:val="uk-UA"/>
              </w:rPr>
              <w:t>комплаєнс</w:t>
            </w:r>
            <w:proofErr w:type="spellEnd"/>
            <w:r w:rsidRPr="0014303F">
              <w:rPr>
                <w:lang w:val="uk-UA"/>
              </w:rPr>
              <w:t xml:space="preserve"> та ризик-менеджменту не підзвітна Наглядової раді, оскільки потреба у цьому відсутня.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політику з питань </w:t>
            </w:r>
            <w:r w:rsidRPr="0014303F">
              <w:rPr>
                <w:rFonts w:ascii="Times New Roman" w:hAnsi="Times New Roman"/>
                <w:spacing w:val="0"/>
                <w:sz w:val="24"/>
                <w:szCs w:val="24"/>
              </w:rPr>
              <w:br/>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Політику з питань  управління ризиками у Товаристві не затверджено, оскільки її обов'язкова наявність не передбачена законодавством.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затверджено декларацію схильності 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Декларація схильності до ризиків в Товаристві не затверджувалася, оскільки необхідність у цьому відсутня.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Наглядова рада  не розглядає звіт щодо управління ризиками, оскільки необхідність у цьому відсутня.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У Товаристві не затверджено та не оприлюднено кодекс етики, </w:t>
            </w:r>
            <w:r w:rsidRPr="0014303F">
              <w:rPr>
                <w:color w:val="auto"/>
                <w:lang w:val="uk-UA"/>
              </w:rPr>
              <w:t xml:space="preserve">оскільки необхідність у цьому відсутня.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Процедура анонімного повідомлення про неправомірну поведінку не передбачена внутрішніми документами Товариства, але Товариство сприяє анонімному та безпечному повідомленню про неправомірну чи неетичну поведінку.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та оприлюднено політику </w:t>
            </w:r>
            <w:r w:rsidRPr="0014303F">
              <w:rPr>
                <w:rFonts w:ascii="Times New Roman" w:hAnsi="Times New Roman"/>
                <w:spacing w:val="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Окремого документу про  політику щодо запобігання корупції не затверджено, запобігання корупції здійснюється відповідно до чинного законодавства.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та оприлюднено політику </w:t>
            </w:r>
            <w:r w:rsidRPr="0014303F">
              <w:rPr>
                <w:rFonts w:ascii="Times New Roman" w:hAnsi="Times New Roman"/>
                <w:spacing w:val="0"/>
                <w:sz w:val="24"/>
                <w:szCs w:val="24"/>
              </w:rPr>
              <w:br/>
              <w:t>щодо конфлікту інтересів, яка покриває такі питання: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a) конфлікту інтересів, запобігання і управління конфліктом інтересів;</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правочинів із заінтересованістю;</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в) </w:t>
            </w:r>
            <w:proofErr w:type="spellStart"/>
            <w:r w:rsidRPr="0014303F">
              <w:rPr>
                <w:rFonts w:ascii="Times New Roman" w:hAnsi="Times New Roman"/>
                <w:spacing w:val="0"/>
                <w:sz w:val="24"/>
                <w:szCs w:val="24"/>
              </w:rPr>
              <w:t>інсайдерської</w:t>
            </w:r>
            <w:proofErr w:type="spellEnd"/>
            <w:r w:rsidRPr="0014303F">
              <w:rPr>
                <w:rFonts w:ascii="Times New Roman" w:hAnsi="Times New Roman"/>
                <w:spacing w:val="0"/>
                <w:sz w:val="24"/>
                <w:szCs w:val="24"/>
              </w:rPr>
              <w:t xml:space="preserve"> торгівлі; та</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C4DB2">
            <w:pPr>
              <w:pStyle w:val="aff7"/>
              <w:suppressAutoHyphens/>
              <w:spacing w:line="240" w:lineRule="auto"/>
              <w:jc w:val="both"/>
              <w:textAlignment w:val="auto"/>
              <w:rPr>
                <w:color w:val="auto"/>
                <w:lang w:val="uk-UA"/>
              </w:rPr>
            </w:pPr>
            <w:r w:rsidRPr="0014303F">
              <w:rPr>
                <w:color w:val="auto"/>
                <w:lang w:val="uk-UA"/>
              </w:rPr>
              <w:t>Окремого документу, який регулює політику конфлікту інтересів в Товаристві немає, запобігання конфлікту інтересів з</w:t>
            </w:r>
            <w:r w:rsidR="00CC4DB2">
              <w:rPr>
                <w:color w:val="auto"/>
                <w:lang w:val="uk-UA"/>
              </w:rPr>
              <w:t>дійснюється на підставі Статуту</w:t>
            </w:r>
            <w:r w:rsidRPr="0014303F">
              <w:rPr>
                <w:color w:val="auto"/>
                <w:lang w:val="uk-UA"/>
              </w:rPr>
              <w:t xml:space="preserve"> та чинного законодавства. </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lastRenderedPageBreak/>
              <w:t>9. Оцінка корпоративного управління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формалізована процедура </w:t>
            </w:r>
            <w:r w:rsidRPr="0014303F">
              <w:rPr>
                <w:rFonts w:ascii="Times New Roman" w:hAnsi="Times New Roman"/>
                <w:spacing w:val="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Статутом та внутрішніми документами Товариства не передбачено проведення щорічної самооцінки Наглядової ради, оскільки це не є необхідним.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розробка плану дій для підвищення ефективності роботи Наглядової ради, оскільки це не є необхідним.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Статутом та внутрішніми документами Товариства не передбачено проведення комплексної оцінки системи корпоративного управління кожні три роки, оскільки це не є необхідним.</w:t>
            </w:r>
          </w:p>
        </w:tc>
      </w:tr>
    </w:tbl>
    <w:p w:rsidR="0059502F" w:rsidRPr="0014303F" w:rsidRDefault="0059502F" w:rsidP="0059502F">
      <w:pPr>
        <w:pStyle w:val="Ch63"/>
        <w:suppressAutoHyphens/>
        <w:rPr>
          <w:rFonts w:ascii="Times New Roman" w:hAnsi="Times New Roman" w:cs="Times New Roman"/>
          <w:w w:val="100"/>
          <w:sz w:val="24"/>
          <w:szCs w:val="24"/>
        </w:rPr>
      </w:pPr>
    </w:p>
    <w:p w:rsidR="0059502F" w:rsidRPr="00D158B0" w:rsidRDefault="0059502F" w:rsidP="006E67CC">
      <w:pPr>
        <w:pStyle w:val="TABL0"/>
        <w:suppressAutoHyphens/>
        <w:spacing w:before="57"/>
        <w:rPr>
          <w:rFonts w:ascii="Times New Roman" w:hAnsi="Times New Roman" w:cs="Times New Roman"/>
          <w:color w:val="808080" w:themeColor="background1" w:themeShade="80"/>
          <w:w w:val="100"/>
          <w:sz w:val="24"/>
          <w:szCs w:val="24"/>
        </w:rPr>
      </w:pPr>
    </w:p>
    <w:p w:rsidR="00971188" w:rsidRPr="00D158B0"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B2249C" w:rsidRDefault="00971188" w:rsidP="006E67CC">
      <w:pPr>
        <w:pStyle w:val="Ch63"/>
        <w:suppressAutoHyphens/>
        <w:ind w:firstLine="0"/>
        <w:jc w:val="left"/>
        <w:rPr>
          <w:rStyle w:val="Bold"/>
          <w:rFonts w:ascii="Times New Roman" w:hAnsi="Times New Roman" w:cs="Times New Roman"/>
          <w:color w:val="000000" w:themeColor="text1"/>
          <w:w w:val="100"/>
          <w:sz w:val="24"/>
          <w:szCs w:val="24"/>
        </w:rPr>
      </w:pPr>
      <w:r w:rsidRPr="00B2249C">
        <w:rPr>
          <w:rStyle w:val="Bold"/>
          <w:rFonts w:ascii="Times New Roman" w:hAnsi="Times New Roman" w:cs="Times New Roman"/>
          <w:color w:val="000000" w:themeColor="text1"/>
          <w:w w:val="100"/>
          <w:sz w:val="24"/>
          <w:szCs w:val="24"/>
        </w:rPr>
        <w:t xml:space="preserve">Частина 2. Інформація про загальні збори акціонерів (учасників) та загальний опис </w:t>
      </w:r>
      <w:r w:rsidRPr="00B2249C">
        <w:rPr>
          <w:rStyle w:val="Bold"/>
          <w:rFonts w:ascii="Times New Roman" w:hAnsi="Times New Roman" w:cs="Times New Roman"/>
          <w:color w:val="000000" w:themeColor="text1"/>
          <w:w w:val="100"/>
          <w:sz w:val="24"/>
          <w:szCs w:val="24"/>
        </w:rPr>
        <w:br/>
        <w:t xml:space="preserve">прийнятих на таких зборах </w:t>
      </w:r>
      <w:proofErr w:type="spellStart"/>
      <w:r w:rsidRPr="00B2249C">
        <w:rPr>
          <w:rStyle w:val="Bold"/>
          <w:rFonts w:ascii="Times New Roman" w:hAnsi="Times New Roman" w:cs="Times New Roman"/>
          <w:color w:val="000000" w:themeColor="text1"/>
          <w:w w:val="100"/>
          <w:sz w:val="24"/>
          <w:szCs w:val="24"/>
        </w:rPr>
        <w:t>рішень</w:t>
      </w:r>
      <w:r w:rsidRPr="00B2249C">
        <w:rPr>
          <w:rStyle w:val="Bold"/>
          <w:rFonts w:ascii="Times New Roman" w:hAnsi="Times New Roman" w:cs="Times New Roman"/>
          <w:color w:val="000000" w:themeColor="text1"/>
          <w:w w:val="100"/>
          <w:sz w:val="24"/>
          <w:szCs w:val="24"/>
          <w:vertAlign w:val="superscript"/>
        </w:rPr>
        <w:t>40</w:t>
      </w:r>
      <w:proofErr w:type="spellEnd"/>
      <w:r w:rsidRPr="00B2249C">
        <w:rPr>
          <w:rStyle w:val="Bold"/>
          <w:rFonts w:ascii="Times New Roman" w:hAnsi="Times New Roman" w:cs="Times New Roman"/>
          <w:color w:val="000000" w:themeColor="text1"/>
          <w:w w:val="100"/>
          <w:sz w:val="24"/>
          <w:szCs w:val="24"/>
        </w:rPr>
        <w:t xml:space="preserve"> </w:t>
      </w:r>
      <w:r w:rsidR="000A3DB5" w:rsidRPr="00B2249C">
        <w:rPr>
          <w:rStyle w:val="Bold"/>
          <w:rFonts w:ascii="Times New Roman" w:hAnsi="Times New Roman" w:cs="Times New Roman"/>
          <w:color w:val="000000" w:themeColor="text1"/>
          <w:w w:val="100"/>
          <w:sz w:val="24"/>
          <w:szCs w:val="24"/>
        </w:rPr>
        <w:t xml:space="preserve">скликано - </w:t>
      </w:r>
      <w:r w:rsidR="005575D7">
        <w:rPr>
          <w:rStyle w:val="Bold"/>
          <w:rFonts w:ascii="Times New Roman" w:hAnsi="Times New Roman" w:cs="Times New Roman"/>
          <w:color w:val="000000" w:themeColor="text1"/>
          <w:w w:val="100"/>
          <w:sz w:val="24"/>
          <w:szCs w:val="24"/>
        </w:rPr>
        <w:t>1</w:t>
      </w:r>
      <w:r w:rsidR="00D158B0" w:rsidRPr="00B2249C">
        <w:rPr>
          <w:rStyle w:val="Bold"/>
          <w:rFonts w:ascii="Times New Roman" w:hAnsi="Times New Roman" w:cs="Times New Roman"/>
          <w:color w:val="000000" w:themeColor="text1"/>
          <w:w w:val="100"/>
          <w:sz w:val="24"/>
          <w:szCs w:val="24"/>
        </w:rPr>
        <w:t xml:space="preserve"> </w:t>
      </w:r>
      <w:r w:rsidR="000A3DB5" w:rsidRPr="00B2249C">
        <w:rPr>
          <w:rStyle w:val="Bold"/>
          <w:rFonts w:ascii="Times New Roman" w:hAnsi="Times New Roman" w:cs="Times New Roman"/>
          <w:color w:val="000000" w:themeColor="text1"/>
          <w:w w:val="100"/>
          <w:sz w:val="24"/>
          <w:szCs w:val="24"/>
        </w:rPr>
        <w:t>проведено -</w:t>
      </w:r>
      <w:r w:rsidR="006C4C46">
        <w:rPr>
          <w:rStyle w:val="Bold"/>
          <w:rFonts w:ascii="Times New Roman" w:hAnsi="Times New Roman" w:cs="Times New Roman"/>
          <w:color w:val="000000" w:themeColor="text1"/>
          <w:w w:val="100"/>
          <w:sz w:val="24"/>
          <w:szCs w:val="24"/>
        </w:rPr>
        <w:t>0</w:t>
      </w:r>
      <w:r w:rsidRPr="00B2249C">
        <w:rPr>
          <w:rStyle w:val="Bold"/>
          <w:rFonts w:ascii="Times New Roman" w:hAnsi="Times New Roman" w:cs="Times New Roman"/>
          <w:color w:val="000000" w:themeColor="text1"/>
          <w:w w:val="100"/>
          <w:sz w:val="24"/>
          <w:szCs w:val="24"/>
        </w:rPr>
        <w:t>)</w:t>
      </w:r>
    </w:p>
    <w:tbl>
      <w:tblPr>
        <w:tblW w:w="5000" w:type="pct"/>
        <w:tblCellMar>
          <w:left w:w="0" w:type="dxa"/>
          <w:right w:w="0" w:type="dxa"/>
        </w:tblCellMar>
        <w:tblLook w:val="0000" w:firstRow="0" w:lastRow="0" w:firstColumn="0" w:lastColumn="0" w:noHBand="0" w:noVBand="0"/>
      </w:tblPr>
      <w:tblGrid>
        <w:gridCol w:w="3951"/>
        <w:gridCol w:w="6390"/>
      </w:tblGrid>
      <w:tr w:rsidR="00B2249C" w:rsidRPr="00B2249C"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2249C" w:rsidRDefault="00971188" w:rsidP="006E67CC">
            <w:pPr>
              <w:pStyle w:val="TableTABL"/>
              <w:rPr>
                <w:rFonts w:ascii="Times New Roman" w:hAnsi="Times New Roman" w:cs="Times New Roman"/>
                <w:color w:val="000000" w:themeColor="text1"/>
                <w:spacing w:val="0"/>
                <w:sz w:val="24"/>
                <w:szCs w:val="24"/>
              </w:rPr>
            </w:pPr>
            <w:r w:rsidRPr="00B2249C">
              <w:rPr>
                <w:rStyle w:val="Bold"/>
                <w:rFonts w:ascii="Times New Roman" w:hAnsi="Times New Roman" w:cs="Times New Roman"/>
                <w:color w:val="000000" w:themeColor="text1"/>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2249C" w:rsidRDefault="005575D7" w:rsidP="006E67CC">
            <w:pPr>
              <w:pStyle w:val="aff7"/>
              <w:suppressAutoHyphens/>
              <w:spacing w:line="240" w:lineRule="auto"/>
              <w:textAlignment w:val="auto"/>
              <w:rPr>
                <w:color w:val="000000" w:themeColor="text1"/>
                <w:lang w:val="uk-UA"/>
              </w:rPr>
            </w:pPr>
            <w:r w:rsidRPr="005575D7">
              <w:rPr>
                <w:color w:val="000000" w:themeColor="text1"/>
                <w:lang w:val="uk-UA"/>
              </w:rPr>
              <w:t>23.03.2023</w:t>
            </w:r>
          </w:p>
        </w:tc>
      </w:tr>
      <w:tr w:rsidR="00B2249C" w:rsidRPr="00B2249C"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2249C" w:rsidRDefault="00971188" w:rsidP="006E67CC">
            <w:pPr>
              <w:pStyle w:val="TableTABL"/>
              <w:rPr>
                <w:rFonts w:ascii="Times New Roman" w:hAnsi="Times New Roman" w:cs="Times New Roman"/>
                <w:color w:val="000000" w:themeColor="text1"/>
                <w:spacing w:val="0"/>
                <w:sz w:val="24"/>
                <w:szCs w:val="24"/>
              </w:rPr>
            </w:pPr>
            <w:r w:rsidRPr="00B2249C">
              <w:rPr>
                <w:rStyle w:val="Bold"/>
                <w:rFonts w:ascii="Times New Roman" w:hAnsi="Times New Roman" w:cs="Times New Roman"/>
                <w:color w:val="000000" w:themeColor="text1"/>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2249C" w:rsidRDefault="00D158B0" w:rsidP="006E67CC">
            <w:pPr>
              <w:pStyle w:val="TableTABL"/>
              <w:rPr>
                <w:rFonts w:ascii="Times New Roman" w:hAnsi="Times New Roman" w:cs="Times New Roman"/>
                <w:color w:val="000000" w:themeColor="text1"/>
                <w:spacing w:val="0"/>
                <w:sz w:val="24"/>
                <w:szCs w:val="24"/>
              </w:rPr>
            </w:pPr>
            <w:r w:rsidRPr="00B2249C">
              <w:rPr>
                <w:rFonts w:asciiTheme="minorHAnsi" w:hAnsiTheme="minorHAnsi"/>
                <w:noProof/>
                <w:color w:val="000000" w:themeColor="text1"/>
                <w:highlight w:val="black"/>
              </w:rPr>
              <w:drawing>
                <wp:inline distT="0" distB="0" distL="0" distR="0" wp14:anchorId="58D6EBA0" wp14:editId="481A38CF">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7F443F" w:rsidRPr="00B2249C">
              <w:rPr>
                <w:rFonts w:asciiTheme="minorHAnsi" w:hAnsiTheme="minorHAnsi"/>
                <w:color w:val="000000" w:themeColor="text1"/>
              </w:rPr>
              <w:t xml:space="preserve"> </w:t>
            </w:r>
            <w:r w:rsidR="00971188" w:rsidRPr="00B2249C">
              <w:rPr>
                <w:rFonts w:ascii="Times New Roman" w:hAnsi="Times New Roman" w:cs="Times New Roman"/>
                <w:color w:val="000000" w:themeColor="text1"/>
                <w:spacing w:val="0"/>
                <w:sz w:val="24"/>
                <w:szCs w:val="24"/>
              </w:rPr>
              <w:t xml:space="preserve">очне голосування, місце проведення: </w:t>
            </w:r>
            <w:r w:rsidR="00B2249C" w:rsidRPr="00B2249C">
              <w:rPr>
                <w:rFonts w:ascii="Times New Roman" w:hAnsi="Times New Roman" w:cs="Times New Roman"/>
                <w:color w:val="000000" w:themeColor="text1"/>
                <w:spacing w:val="0"/>
                <w:sz w:val="24"/>
                <w:szCs w:val="24"/>
              </w:rPr>
              <w:t xml:space="preserve">Україна, Одеська обл., Балтський р-н, с. </w:t>
            </w:r>
            <w:proofErr w:type="spellStart"/>
            <w:r w:rsidR="00B2249C" w:rsidRPr="00B2249C">
              <w:rPr>
                <w:rFonts w:ascii="Times New Roman" w:hAnsi="Times New Roman" w:cs="Times New Roman"/>
                <w:color w:val="000000" w:themeColor="text1"/>
                <w:spacing w:val="0"/>
                <w:sz w:val="24"/>
                <w:szCs w:val="24"/>
              </w:rPr>
              <w:t>Білине</w:t>
            </w:r>
            <w:proofErr w:type="spellEnd"/>
            <w:r w:rsidR="00B2249C" w:rsidRPr="00B2249C">
              <w:rPr>
                <w:rFonts w:ascii="Times New Roman" w:hAnsi="Times New Roman" w:cs="Times New Roman"/>
                <w:color w:val="000000" w:themeColor="text1"/>
                <w:spacing w:val="0"/>
                <w:sz w:val="24"/>
                <w:szCs w:val="24"/>
              </w:rPr>
              <w:t>, вул. Привокзальна, 84</w:t>
            </w:r>
          </w:p>
          <w:p w:rsidR="00971188" w:rsidRPr="00B2249C" w:rsidRDefault="007F443F" w:rsidP="006E67CC">
            <w:pPr>
              <w:pStyle w:val="TableTABL"/>
              <w:spacing w:before="57"/>
              <w:rPr>
                <w:rFonts w:ascii="Times New Roman" w:hAnsi="Times New Roman" w:cs="Times New Roman"/>
                <w:color w:val="000000" w:themeColor="text1"/>
                <w:spacing w:val="0"/>
                <w:sz w:val="24"/>
                <w:szCs w:val="24"/>
              </w:rPr>
            </w:pPr>
            <w:r w:rsidRPr="00B2249C">
              <w:rPr>
                <w:noProof/>
                <w:color w:val="000000" w:themeColor="text1"/>
              </w:rPr>
              <w:drawing>
                <wp:inline distT="0" distB="0" distL="0" distR="0" wp14:anchorId="31023551" wp14:editId="3CC42F48">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2249C">
              <w:rPr>
                <w:rFonts w:asciiTheme="minorHAnsi" w:hAnsiTheme="minorHAnsi"/>
                <w:color w:val="000000" w:themeColor="text1"/>
              </w:rPr>
              <w:t xml:space="preserve"> </w:t>
            </w:r>
            <w:r w:rsidR="00971188" w:rsidRPr="00B2249C">
              <w:rPr>
                <w:rFonts w:ascii="Times New Roman" w:hAnsi="Times New Roman" w:cs="Times New Roman"/>
                <w:color w:val="000000" w:themeColor="text1"/>
                <w:spacing w:val="0"/>
                <w:sz w:val="24"/>
                <w:szCs w:val="24"/>
              </w:rPr>
              <w:t>електронне голосування</w:t>
            </w:r>
          </w:p>
          <w:p w:rsidR="00971188" w:rsidRPr="00B2249C" w:rsidRDefault="007F443F" w:rsidP="006E67CC">
            <w:pPr>
              <w:pStyle w:val="TableTABL"/>
              <w:spacing w:before="28"/>
              <w:rPr>
                <w:rFonts w:ascii="Times New Roman" w:hAnsi="Times New Roman" w:cs="Times New Roman"/>
                <w:color w:val="000000" w:themeColor="text1"/>
                <w:spacing w:val="0"/>
                <w:sz w:val="24"/>
                <w:szCs w:val="24"/>
              </w:rPr>
            </w:pPr>
            <w:r w:rsidRPr="00B2249C">
              <w:rPr>
                <w:noProof/>
                <w:color w:val="000000" w:themeColor="text1"/>
              </w:rPr>
              <w:drawing>
                <wp:inline distT="0" distB="0" distL="0" distR="0" wp14:anchorId="4D56A23D" wp14:editId="0F9AEA23">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2249C">
              <w:rPr>
                <w:rFonts w:asciiTheme="minorHAnsi" w:hAnsiTheme="minorHAnsi"/>
                <w:color w:val="000000" w:themeColor="text1"/>
              </w:rPr>
              <w:t xml:space="preserve"> </w:t>
            </w:r>
            <w:r w:rsidR="00971188" w:rsidRPr="00B2249C">
              <w:rPr>
                <w:rFonts w:ascii="Times New Roman" w:hAnsi="Times New Roman" w:cs="Times New Roman"/>
                <w:color w:val="000000" w:themeColor="text1"/>
                <w:spacing w:val="0"/>
                <w:sz w:val="24"/>
                <w:szCs w:val="24"/>
              </w:rPr>
              <w:t>опитування (дистанційно)</w:t>
            </w:r>
          </w:p>
        </w:tc>
      </w:tr>
      <w:tr w:rsidR="00B2249C" w:rsidRPr="00B2249C"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2249C" w:rsidRDefault="00971188" w:rsidP="006E67CC">
            <w:pPr>
              <w:pStyle w:val="TableTABL"/>
              <w:rPr>
                <w:rFonts w:ascii="Times New Roman" w:hAnsi="Times New Roman" w:cs="Times New Roman"/>
                <w:color w:val="000000" w:themeColor="text1"/>
                <w:spacing w:val="0"/>
                <w:sz w:val="24"/>
                <w:szCs w:val="24"/>
              </w:rPr>
            </w:pPr>
            <w:r w:rsidRPr="00B2249C">
              <w:rPr>
                <w:rStyle w:val="Bold"/>
                <w:rFonts w:ascii="Times New Roman" w:hAnsi="Times New Roman" w:cs="Times New Roman"/>
                <w:color w:val="000000" w:themeColor="text1"/>
                <w:spacing w:val="0"/>
                <w:sz w:val="24"/>
                <w:szCs w:val="24"/>
              </w:rPr>
              <w:t xml:space="preserve">Суб’єкт </w:t>
            </w:r>
            <w:proofErr w:type="spellStart"/>
            <w:r w:rsidRPr="00B2249C">
              <w:rPr>
                <w:rStyle w:val="Bold"/>
                <w:rFonts w:ascii="Times New Roman" w:hAnsi="Times New Roman" w:cs="Times New Roman"/>
                <w:color w:val="000000" w:themeColor="text1"/>
                <w:spacing w:val="0"/>
                <w:sz w:val="24"/>
                <w:szCs w:val="24"/>
              </w:rPr>
              <w:t>скликання</w:t>
            </w:r>
            <w:r w:rsidRPr="00B2249C">
              <w:rPr>
                <w:rStyle w:val="Bold"/>
                <w:rFonts w:ascii="Times New Roman" w:hAnsi="Times New Roman" w:cs="Times New Roman"/>
                <w:color w:val="000000" w:themeColor="text1"/>
                <w:spacing w:val="0"/>
                <w:sz w:val="24"/>
                <w:szCs w:val="24"/>
                <w:vertAlign w:val="superscript"/>
              </w:rPr>
              <w:t>41</w:t>
            </w:r>
            <w:proofErr w:type="spellEnd"/>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2249C" w:rsidRDefault="00B2249C" w:rsidP="006E67CC">
            <w:pPr>
              <w:pStyle w:val="aff7"/>
              <w:suppressAutoHyphens/>
              <w:spacing w:line="240" w:lineRule="auto"/>
              <w:textAlignment w:val="auto"/>
              <w:rPr>
                <w:color w:val="000000" w:themeColor="text1"/>
                <w:lang w:val="uk-UA"/>
              </w:rPr>
            </w:pPr>
            <w:r>
              <w:rPr>
                <w:color w:val="000000" w:themeColor="text1"/>
                <w:lang w:val="uk-UA"/>
              </w:rPr>
              <w:t>Наглядова рада Товариства</w:t>
            </w:r>
          </w:p>
        </w:tc>
      </w:tr>
      <w:tr w:rsidR="00B2249C" w:rsidRPr="00B2249C"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2249C" w:rsidRPr="00B2249C" w:rsidRDefault="00971188" w:rsidP="00B2249C">
            <w:pPr>
              <w:pStyle w:val="TableTABL"/>
              <w:rPr>
                <w:rFonts w:ascii="Times New Roman" w:hAnsi="Times New Roman" w:cs="Times New Roman"/>
                <w:b/>
                <w:color w:val="000000" w:themeColor="text1"/>
                <w:spacing w:val="0"/>
                <w:sz w:val="24"/>
                <w:szCs w:val="24"/>
              </w:rPr>
            </w:pPr>
            <w:r w:rsidRPr="00B2249C">
              <w:rPr>
                <w:rStyle w:val="Bold"/>
                <w:rFonts w:ascii="Times New Roman" w:hAnsi="Times New Roman" w:cs="Times New Roman"/>
                <w:color w:val="000000" w:themeColor="text1"/>
                <w:spacing w:val="0"/>
                <w:sz w:val="24"/>
                <w:szCs w:val="24"/>
              </w:rPr>
              <w:t xml:space="preserve">Питання порядку денного та прийняті </w:t>
            </w:r>
            <w:proofErr w:type="spellStart"/>
            <w:r w:rsidRPr="00B2249C">
              <w:rPr>
                <w:rStyle w:val="Bold"/>
                <w:rFonts w:ascii="Times New Roman" w:hAnsi="Times New Roman" w:cs="Times New Roman"/>
                <w:color w:val="000000" w:themeColor="text1"/>
                <w:spacing w:val="0"/>
                <w:sz w:val="24"/>
                <w:szCs w:val="24"/>
              </w:rPr>
              <w:t>рішення</w:t>
            </w:r>
            <w:r w:rsidRPr="00B2249C">
              <w:rPr>
                <w:rStyle w:val="Bold"/>
                <w:rFonts w:ascii="Times New Roman" w:hAnsi="Times New Roman" w:cs="Times New Roman"/>
                <w:color w:val="000000" w:themeColor="text1"/>
                <w:spacing w:val="0"/>
                <w:sz w:val="24"/>
                <w:szCs w:val="24"/>
                <w:vertAlign w:val="superscript"/>
              </w:rPr>
              <w:t>42</w:t>
            </w:r>
            <w:proofErr w:type="spellEnd"/>
            <w:r w:rsidRPr="00B2249C">
              <w:rPr>
                <w:rStyle w:val="Bold"/>
                <w:rFonts w:ascii="Times New Roman" w:hAnsi="Times New Roman" w:cs="Times New Roman"/>
                <w:color w:val="000000" w:themeColor="text1"/>
                <w:spacing w:val="0"/>
                <w:sz w:val="24"/>
                <w:szCs w:val="24"/>
              </w:rPr>
              <w:t>:</w:t>
            </w:r>
          </w:p>
          <w:p w:rsidR="006C4C46" w:rsidRPr="006C4C46" w:rsidRDefault="006C4C46" w:rsidP="006C4C46">
            <w:pPr>
              <w:pStyle w:val="TableTABL"/>
              <w:rPr>
                <w:rFonts w:ascii="Times New Roman" w:hAnsi="Times New Roman" w:cs="Times New Roman"/>
                <w:color w:val="000000" w:themeColor="text1"/>
                <w:spacing w:val="0"/>
                <w:sz w:val="24"/>
                <w:szCs w:val="24"/>
              </w:rPr>
            </w:pPr>
            <w:r w:rsidRPr="006C4C46">
              <w:rPr>
                <w:rFonts w:ascii="Times New Roman" w:hAnsi="Times New Roman" w:cs="Times New Roman"/>
                <w:color w:val="000000" w:themeColor="text1"/>
                <w:spacing w:val="0"/>
                <w:sz w:val="24"/>
                <w:szCs w:val="24"/>
              </w:rPr>
              <w:t>Розгляд звіту правління Товариства за 2021, 2022 рр.</w:t>
            </w:r>
          </w:p>
          <w:p w:rsidR="006C4C46" w:rsidRPr="006C4C46" w:rsidRDefault="006C4C46" w:rsidP="006C4C46">
            <w:pPr>
              <w:pStyle w:val="TableTABL"/>
              <w:rPr>
                <w:rFonts w:ascii="Times New Roman" w:hAnsi="Times New Roman" w:cs="Times New Roman"/>
                <w:color w:val="000000" w:themeColor="text1"/>
                <w:spacing w:val="0"/>
                <w:sz w:val="24"/>
                <w:szCs w:val="24"/>
              </w:rPr>
            </w:pPr>
            <w:r w:rsidRPr="006C4C46">
              <w:rPr>
                <w:rFonts w:ascii="Times New Roman" w:hAnsi="Times New Roman" w:cs="Times New Roman"/>
                <w:color w:val="000000" w:themeColor="text1"/>
                <w:spacing w:val="0"/>
                <w:sz w:val="24"/>
                <w:szCs w:val="24"/>
              </w:rPr>
              <w:t>Розгляд звіту наглядової ради Товариства за 2019–2022 рр.</w:t>
            </w:r>
          </w:p>
          <w:p w:rsidR="006C4C46" w:rsidRPr="006C4C46" w:rsidRDefault="006C4C46" w:rsidP="006C4C46">
            <w:pPr>
              <w:pStyle w:val="TableTABL"/>
              <w:rPr>
                <w:rFonts w:ascii="Times New Roman" w:hAnsi="Times New Roman" w:cs="Times New Roman"/>
                <w:color w:val="000000" w:themeColor="text1"/>
                <w:spacing w:val="0"/>
                <w:sz w:val="24"/>
                <w:szCs w:val="24"/>
              </w:rPr>
            </w:pPr>
            <w:r w:rsidRPr="006C4C46">
              <w:rPr>
                <w:rFonts w:ascii="Times New Roman" w:hAnsi="Times New Roman" w:cs="Times New Roman"/>
                <w:color w:val="000000" w:themeColor="text1"/>
                <w:spacing w:val="0"/>
                <w:sz w:val="24"/>
                <w:szCs w:val="24"/>
              </w:rPr>
              <w:t>Розгляд звіту ревізійної комісії Товариства за 2019–2022 рр.</w:t>
            </w:r>
          </w:p>
          <w:p w:rsidR="006C4C46" w:rsidRPr="006C4C46" w:rsidRDefault="006C4C46" w:rsidP="006C4C46">
            <w:pPr>
              <w:pStyle w:val="TableTABL"/>
              <w:rPr>
                <w:rFonts w:ascii="Times New Roman" w:hAnsi="Times New Roman" w:cs="Times New Roman"/>
                <w:color w:val="000000" w:themeColor="text1"/>
                <w:spacing w:val="0"/>
                <w:sz w:val="24"/>
                <w:szCs w:val="24"/>
              </w:rPr>
            </w:pPr>
            <w:r w:rsidRPr="006C4C46">
              <w:rPr>
                <w:rFonts w:ascii="Times New Roman" w:hAnsi="Times New Roman" w:cs="Times New Roman"/>
                <w:color w:val="000000" w:themeColor="text1"/>
                <w:spacing w:val="0"/>
                <w:sz w:val="24"/>
                <w:szCs w:val="24"/>
              </w:rPr>
              <w:t>Затвердження результатів фінансово-господарської діяльності Товариства за 2019–2022 рр.</w:t>
            </w:r>
          </w:p>
          <w:p w:rsidR="006C4C46" w:rsidRPr="006C4C46" w:rsidRDefault="006C4C46" w:rsidP="006C4C46">
            <w:pPr>
              <w:pStyle w:val="TableTABL"/>
              <w:rPr>
                <w:rFonts w:ascii="Times New Roman" w:hAnsi="Times New Roman" w:cs="Times New Roman"/>
                <w:color w:val="000000" w:themeColor="text1"/>
                <w:spacing w:val="0"/>
                <w:sz w:val="24"/>
                <w:szCs w:val="24"/>
              </w:rPr>
            </w:pPr>
            <w:r w:rsidRPr="006C4C46">
              <w:rPr>
                <w:rFonts w:ascii="Times New Roman" w:hAnsi="Times New Roman" w:cs="Times New Roman"/>
                <w:color w:val="000000" w:themeColor="text1"/>
                <w:spacing w:val="0"/>
                <w:sz w:val="24"/>
                <w:szCs w:val="24"/>
              </w:rPr>
              <w:t>Прийняття рішення про розподіл прибутку (покриття збитків) Товариства за 2019–2022 рр.</w:t>
            </w:r>
          </w:p>
          <w:p w:rsidR="006C4C46" w:rsidRPr="006C4C46" w:rsidRDefault="006C4C46" w:rsidP="006C4C46">
            <w:pPr>
              <w:pStyle w:val="TableTABL"/>
              <w:rPr>
                <w:rFonts w:ascii="Times New Roman" w:hAnsi="Times New Roman" w:cs="Times New Roman"/>
                <w:color w:val="000000" w:themeColor="text1"/>
                <w:spacing w:val="0"/>
                <w:sz w:val="24"/>
                <w:szCs w:val="24"/>
              </w:rPr>
            </w:pPr>
            <w:r w:rsidRPr="006C4C46">
              <w:rPr>
                <w:rFonts w:ascii="Times New Roman" w:hAnsi="Times New Roman" w:cs="Times New Roman"/>
                <w:color w:val="000000" w:themeColor="text1"/>
                <w:spacing w:val="0"/>
                <w:sz w:val="24"/>
                <w:szCs w:val="24"/>
              </w:rPr>
              <w:t>Прийняття рішення про внесення змін до Статуту Товариства шляхом викладення його в новій редакції.</w:t>
            </w:r>
          </w:p>
          <w:p w:rsidR="006C4C46" w:rsidRPr="006C4C46" w:rsidRDefault="006C4C46" w:rsidP="006C4C46">
            <w:pPr>
              <w:pStyle w:val="TableTABL"/>
              <w:rPr>
                <w:rFonts w:ascii="Times New Roman" w:hAnsi="Times New Roman" w:cs="Times New Roman"/>
                <w:color w:val="000000" w:themeColor="text1"/>
                <w:spacing w:val="0"/>
                <w:sz w:val="24"/>
                <w:szCs w:val="24"/>
              </w:rPr>
            </w:pPr>
            <w:r w:rsidRPr="006C4C46">
              <w:rPr>
                <w:rFonts w:ascii="Times New Roman" w:hAnsi="Times New Roman" w:cs="Times New Roman"/>
                <w:color w:val="000000" w:themeColor="text1"/>
                <w:spacing w:val="0"/>
                <w:sz w:val="24"/>
                <w:szCs w:val="24"/>
              </w:rPr>
              <w:t>Обрання особи, уповноваженої на підписання нової редакції Статуту Товариства.</w:t>
            </w:r>
          </w:p>
          <w:p w:rsidR="006C4C46" w:rsidRPr="00B2249C" w:rsidRDefault="006C4C46" w:rsidP="006C4C46">
            <w:pPr>
              <w:pStyle w:val="TableTABL"/>
              <w:rPr>
                <w:rFonts w:ascii="Times New Roman" w:hAnsi="Times New Roman" w:cs="Times New Roman"/>
                <w:color w:val="000000" w:themeColor="text1"/>
                <w:spacing w:val="0"/>
                <w:sz w:val="24"/>
                <w:szCs w:val="24"/>
              </w:rPr>
            </w:pPr>
            <w:r w:rsidRPr="006C4C46">
              <w:rPr>
                <w:rFonts w:ascii="Times New Roman" w:hAnsi="Times New Roman" w:cs="Times New Roman"/>
                <w:i/>
                <w:iCs/>
                <w:color w:val="000000" w:themeColor="text1"/>
                <w:spacing w:val="0"/>
                <w:sz w:val="24"/>
                <w:szCs w:val="24"/>
              </w:rPr>
              <w:t>Рішення:</w:t>
            </w:r>
            <w:r>
              <w:rPr>
                <w:rFonts w:ascii="Times New Roman" w:hAnsi="Times New Roman" w:cs="Times New Roman"/>
                <w:color w:val="000000" w:themeColor="text1"/>
                <w:spacing w:val="0"/>
                <w:sz w:val="24"/>
                <w:szCs w:val="24"/>
              </w:rPr>
              <w:t xml:space="preserve"> </w:t>
            </w:r>
            <w:r w:rsidRPr="006C4C46">
              <w:rPr>
                <w:rFonts w:ascii="Times New Roman" w:hAnsi="Times New Roman" w:cs="Times New Roman"/>
                <w:color w:val="000000" w:themeColor="text1"/>
                <w:spacing w:val="0"/>
                <w:sz w:val="24"/>
                <w:szCs w:val="24"/>
              </w:rPr>
              <w:t>Загальні збори акціонерів не відбулися у зв’язку з відсутністю кворуму. Рішення з питань порядку денного не приймались.</w:t>
            </w:r>
          </w:p>
        </w:tc>
      </w:tr>
      <w:tr w:rsidR="00D158B0" w:rsidRPr="00B2249C"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2249C" w:rsidRDefault="00971188" w:rsidP="006E67CC">
            <w:pPr>
              <w:pStyle w:val="TableTABL"/>
              <w:rPr>
                <w:rFonts w:ascii="Times New Roman" w:hAnsi="Times New Roman" w:cs="Times New Roman"/>
                <w:color w:val="000000" w:themeColor="text1"/>
                <w:spacing w:val="0"/>
                <w:sz w:val="24"/>
                <w:szCs w:val="24"/>
              </w:rPr>
            </w:pPr>
            <w:proofErr w:type="spellStart"/>
            <w:r w:rsidRPr="006C4C46">
              <w:rPr>
                <w:rStyle w:val="Bold"/>
                <w:rFonts w:ascii="Times New Roman" w:hAnsi="Times New Roman" w:cs="Times New Roman"/>
                <w:color w:val="000000" w:themeColor="text1"/>
                <w:spacing w:val="0"/>
                <w:sz w:val="24"/>
                <w:szCs w:val="24"/>
              </w:rPr>
              <w:t>URL</w:t>
            </w:r>
            <w:proofErr w:type="spellEnd"/>
            <w:r w:rsidRPr="006C4C46">
              <w:rPr>
                <w:rStyle w:val="Bold"/>
                <w:rFonts w:ascii="Times New Roman" w:hAnsi="Times New Roman" w:cs="Times New Roman"/>
                <w:color w:val="000000" w:themeColor="text1"/>
                <w:spacing w:val="0"/>
                <w:sz w:val="24"/>
                <w:szCs w:val="24"/>
              </w:rPr>
              <w:t>-адреса протоколу загальних зборів:</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823385" w:rsidRDefault="00823385" w:rsidP="006E67CC">
            <w:pPr>
              <w:pStyle w:val="aff7"/>
              <w:suppressAutoHyphens/>
              <w:spacing w:line="240" w:lineRule="auto"/>
              <w:textAlignment w:val="auto"/>
              <w:rPr>
                <w:color w:val="FF0000"/>
                <w:lang w:val="uk-UA"/>
              </w:rPr>
            </w:pPr>
            <w:proofErr w:type="spellStart"/>
            <w:r w:rsidRPr="0022716B">
              <w:rPr>
                <w:color w:val="000000" w:themeColor="text1"/>
                <w:lang w:val="uk-UA"/>
              </w:rPr>
              <w:t>https</w:t>
            </w:r>
            <w:proofErr w:type="spellEnd"/>
            <w:r w:rsidRPr="0022716B">
              <w:rPr>
                <w:color w:val="000000" w:themeColor="text1"/>
                <w:lang w:val="uk-UA"/>
              </w:rPr>
              <w:t>://</w:t>
            </w:r>
            <w:proofErr w:type="spellStart"/>
            <w:r w:rsidRPr="0022716B">
              <w:rPr>
                <w:color w:val="000000" w:themeColor="text1"/>
                <w:lang w:val="uk-UA"/>
              </w:rPr>
              <w:t>agrobalta.pat.ua</w:t>
            </w:r>
            <w:proofErr w:type="spellEnd"/>
            <w:r w:rsidRPr="0022716B">
              <w:rPr>
                <w:color w:val="000000" w:themeColor="text1"/>
                <w:lang w:val="uk-UA"/>
              </w:rPr>
              <w:t>/</w:t>
            </w:r>
            <w:proofErr w:type="spellStart"/>
            <w:r w:rsidRPr="0022716B">
              <w:rPr>
                <w:color w:val="000000" w:themeColor="text1"/>
                <w:lang w:val="uk-UA"/>
              </w:rPr>
              <w:t>documents</w:t>
            </w:r>
            <w:proofErr w:type="spellEnd"/>
            <w:r w:rsidRPr="0022716B">
              <w:rPr>
                <w:color w:val="000000" w:themeColor="text1"/>
                <w:lang w:val="uk-UA"/>
              </w:rPr>
              <w:t>/</w:t>
            </w:r>
            <w:proofErr w:type="spellStart"/>
            <w:r w:rsidRPr="0022716B">
              <w:rPr>
                <w:color w:val="000000" w:themeColor="text1"/>
                <w:lang w:val="uk-UA"/>
              </w:rPr>
              <w:t>protokoli-zboriv?doc</w:t>
            </w:r>
            <w:proofErr w:type="spellEnd"/>
            <w:r w:rsidRPr="0022716B">
              <w:rPr>
                <w:color w:val="000000" w:themeColor="text1"/>
                <w:lang w:val="uk-UA"/>
              </w:rPr>
              <w:t>=100886</w:t>
            </w:r>
          </w:p>
        </w:tc>
      </w:tr>
    </w:tbl>
    <w:p w:rsidR="00971188" w:rsidRPr="00B2249C" w:rsidRDefault="00971188" w:rsidP="006E67CC">
      <w:pPr>
        <w:pStyle w:val="Ch63"/>
        <w:suppressAutoHyphens/>
        <w:rPr>
          <w:rFonts w:ascii="Times New Roman" w:hAnsi="Times New Roman" w:cs="Times New Roman"/>
          <w:color w:val="000000" w:themeColor="text1"/>
          <w:w w:val="100"/>
          <w:sz w:val="24"/>
          <w:szCs w:val="24"/>
        </w:rPr>
      </w:pPr>
    </w:p>
    <w:p w:rsidR="00971188" w:rsidRPr="009212CE"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9212CE">
        <w:rPr>
          <w:rStyle w:val="Bold"/>
          <w:rFonts w:ascii="Times New Roman" w:hAnsi="Times New Roman" w:cs="Times New Roman"/>
          <w:color w:val="808080" w:themeColor="background1" w:themeShade="80"/>
          <w:w w:val="100"/>
          <w:sz w:val="24"/>
          <w:szCs w:val="24"/>
        </w:rPr>
        <w:lastRenderedPageBreak/>
        <w:t xml:space="preserve">Частина 3. Інформація про збори власників облігацій та загальний опис </w:t>
      </w:r>
      <w:r w:rsidRPr="009212CE">
        <w:rPr>
          <w:rStyle w:val="Bold"/>
          <w:rFonts w:ascii="Times New Roman" w:hAnsi="Times New Roman" w:cs="Times New Roman"/>
          <w:color w:val="808080" w:themeColor="background1" w:themeShade="80"/>
          <w:w w:val="100"/>
          <w:sz w:val="24"/>
          <w:szCs w:val="24"/>
        </w:rPr>
        <w:br/>
        <w:t xml:space="preserve">прийнятих на таких зборах </w:t>
      </w:r>
      <w:proofErr w:type="spellStart"/>
      <w:r w:rsidRPr="009212CE">
        <w:rPr>
          <w:rStyle w:val="Bold"/>
          <w:rFonts w:ascii="Times New Roman" w:hAnsi="Times New Roman" w:cs="Times New Roman"/>
          <w:color w:val="808080" w:themeColor="background1" w:themeShade="80"/>
          <w:w w:val="100"/>
          <w:sz w:val="24"/>
          <w:szCs w:val="24"/>
        </w:rPr>
        <w:t>рішень</w:t>
      </w:r>
      <w:r w:rsidRPr="009212CE">
        <w:rPr>
          <w:rStyle w:val="Bold"/>
          <w:rFonts w:ascii="Times New Roman" w:hAnsi="Times New Roman" w:cs="Times New Roman"/>
          <w:color w:val="808080" w:themeColor="background1" w:themeShade="80"/>
          <w:w w:val="100"/>
          <w:sz w:val="24"/>
          <w:szCs w:val="24"/>
          <w:vertAlign w:val="superscript"/>
        </w:rPr>
        <w:t>43</w:t>
      </w:r>
      <w:proofErr w:type="spellEnd"/>
      <w:r w:rsidRPr="009212CE">
        <w:rPr>
          <w:rStyle w:val="Bold"/>
          <w:rFonts w:ascii="Times New Roman" w:hAnsi="Times New Roman" w:cs="Times New Roman"/>
          <w:color w:val="808080" w:themeColor="background1" w:themeShade="80"/>
          <w:w w:val="100"/>
          <w:sz w:val="24"/>
          <w:szCs w:val="24"/>
        </w:rPr>
        <w:t>: ____ (____)</w:t>
      </w:r>
    </w:p>
    <w:tbl>
      <w:tblPr>
        <w:tblW w:w="5000" w:type="pct"/>
        <w:tblCellMar>
          <w:left w:w="0" w:type="dxa"/>
          <w:right w:w="0" w:type="dxa"/>
        </w:tblCellMar>
        <w:tblLook w:val="0000" w:firstRow="0" w:lastRow="0" w:firstColumn="0" w:lastColumn="0" w:noHBand="0" w:noVBand="0"/>
      </w:tblPr>
      <w:tblGrid>
        <w:gridCol w:w="4112"/>
        <w:gridCol w:w="6229"/>
      </w:tblGrid>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aff7"/>
              <w:suppressAutoHyphens/>
              <w:spacing w:line="240" w:lineRule="auto"/>
              <w:textAlignment w:val="auto"/>
              <w:rPr>
                <w:color w:val="808080" w:themeColor="background1" w:themeShade="80"/>
                <w:lang w:val="uk-UA"/>
              </w:rPr>
            </w:pP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7F443F" w:rsidP="006E67CC">
            <w:pPr>
              <w:pStyle w:val="TableTABL"/>
              <w:rPr>
                <w:rFonts w:ascii="Times New Roman" w:hAnsi="Times New Roman" w:cs="Times New Roman"/>
                <w:color w:val="808080" w:themeColor="background1" w:themeShade="80"/>
                <w:spacing w:val="0"/>
                <w:sz w:val="24"/>
                <w:szCs w:val="24"/>
              </w:rPr>
            </w:pPr>
            <w:r w:rsidRPr="009212CE">
              <w:rPr>
                <w:noProof/>
                <w:color w:val="808080" w:themeColor="background1" w:themeShade="80"/>
              </w:rPr>
              <w:drawing>
                <wp:inline distT="0" distB="0" distL="0" distR="0" wp14:anchorId="4514EA60" wp14:editId="4E703E6A">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12CE">
              <w:rPr>
                <w:rFonts w:asciiTheme="minorHAnsi" w:hAnsiTheme="minorHAnsi"/>
                <w:color w:val="808080" w:themeColor="background1" w:themeShade="80"/>
              </w:rPr>
              <w:t xml:space="preserve"> </w:t>
            </w:r>
            <w:r w:rsidR="00971188" w:rsidRPr="009212CE">
              <w:rPr>
                <w:rFonts w:ascii="Times New Roman" w:hAnsi="Times New Roman" w:cs="Times New Roman"/>
                <w:color w:val="808080" w:themeColor="background1" w:themeShade="80"/>
                <w:spacing w:val="0"/>
                <w:sz w:val="24"/>
                <w:szCs w:val="24"/>
              </w:rPr>
              <w:t xml:space="preserve">очне голосування, місце проведення: </w:t>
            </w:r>
          </w:p>
          <w:p w:rsidR="00971188" w:rsidRPr="009212CE" w:rsidRDefault="00971188" w:rsidP="006E67CC">
            <w:pPr>
              <w:pStyle w:val="TableTABL"/>
              <w:ind w:left="198"/>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___________________________________</w:t>
            </w:r>
          </w:p>
          <w:p w:rsidR="00971188" w:rsidRPr="009212CE" w:rsidRDefault="007F443F" w:rsidP="006E67CC">
            <w:pPr>
              <w:pStyle w:val="TableTABL"/>
              <w:spacing w:before="57"/>
              <w:rPr>
                <w:rFonts w:ascii="Times New Roman" w:hAnsi="Times New Roman" w:cs="Times New Roman"/>
                <w:color w:val="808080" w:themeColor="background1" w:themeShade="80"/>
                <w:spacing w:val="0"/>
                <w:sz w:val="24"/>
                <w:szCs w:val="24"/>
              </w:rPr>
            </w:pPr>
            <w:r w:rsidRPr="009212CE">
              <w:rPr>
                <w:noProof/>
                <w:color w:val="808080" w:themeColor="background1" w:themeShade="80"/>
              </w:rPr>
              <w:drawing>
                <wp:inline distT="0" distB="0" distL="0" distR="0" wp14:anchorId="431744AB" wp14:editId="6EB23DFE">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12CE">
              <w:rPr>
                <w:rFonts w:asciiTheme="minorHAnsi" w:hAnsiTheme="minorHAnsi"/>
                <w:color w:val="808080" w:themeColor="background1" w:themeShade="80"/>
              </w:rPr>
              <w:t xml:space="preserve"> </w:t>
            </w:r>
            <w:r w:rsidR="00971188" w:rsidRPr="009212CE">
              <w:rPr>
                <w:rFonts w:ascii="Times New Roman" w:hAnsi="Times New Roman" w:cs="Times New Roman"/>
                <w:color w:val="808080" w:themeColor="background1" w:themeShade="80"/>
                <w:spacing w:val="0"/>
                <w:sz w:val="24"/>
                <w:szCs w:val="24"/>
              </w:rPr>
              <w:t>електронне голосування</w:t>
            </w:r>
          </w:p>
          <w:p w:rsidR="00971188" w:rsidRPr="009212CE" w:rsidRDefault="007F443F" w:rsidP="006E67CC">
            <w:pPr>
              <w:pStyle w:val="TableTABL"/>
              <w:spacing w:before="28"/>
              <w:rPr>
                <w:rFonts w:ascii="Times New Roman" w:hAnsi="Times New Roman" w:cs="Times New Roman"/>
                <w:color w:val="808080" w:themeColor="background1" w:themeShade="80"/>
                <w:spacing w:val="0"/>
                <w:sz w:val="24"/>
                <w:szCs w:val="24"/>
              </w:rPr>
            </w:pPr>
            <w:r w:rsidRPr="009212CE">
              <w:rPr>
                <w:noProof/>
                <w:color w:val="808080" w:themeColor="background1" w:themeShade="80"/>
              </w:rPr>
              <w:drawing>
                <wp:inline distT="0" distB="0" distL="0" distR="0" wp14:anchorId="47012C5D" wp14:editId="130FC5A1">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12CE">
              <w:rPr>
                <w:rFonts w:asciiTheme="minorHAnsi" w:hAnsiTheme="minorHAnsi"/>
                <w:color w:val="808080" w:themeColor="background1" w:themeShade="80"/>
              </w:rPr>
              <w:t xml:space="preserve"> </w:t>
            </w:r>
            <w:r w:rsidR="00971188" w:rsidRPr="009212CE">
              <w:rPr>
                <w:rFonts w:ascii="Times New Roman" w:hAnsi="Times New Roman" w:cs="Times New Roman"/>
                <w:color w:val="808080" w:themeColor="background1" w:themeShade="80"/>
                <w:spacing w:val="0"/>
                <w:sz w:val="24"/>
                <w:szCs w:val="24"/>
              </w:rPr>
              <w:t>опитування (дистанційно)</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aff7"/>
              <w:suppressAutoHyphens/>
              <w:spacing w:line="240" w:lineRule="auto"/>
              <w:textAlignment w:val="auto"/>
              <w:rPr>
                <w:color w:val="808080" w:themeColor="background1" w:themeShade="80"/>
                <w:lang w:val="uk-UA"/>
              </w:rPr>
            </w:pPr>
          </w:p>
        </w:tc>
      </w:tr>
      <w:tr w:rsidR="00971188" w:rsidRPr="009212CE"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Style w:val="Bold"/>
                <w:rFonts w:ascii="Times New Roman" w:hAnsi="Times New Roman" w:cs="Times New Roman"/>
                <w:color w:val="808080" w:themeColor="background1" w:themeShade="80"/>
                <w:spacing w:val="0"/>
                <w:sz w:val="24"/>
                <w:szCs w:val="24"/>
              </w:rPr>
              <w:t xml:space="preserve">Питання порядку денного та прийняті </w:t>
            </w:r>
            <w:proofErr w:type="spellStart"/>
            <w:r w:rsidRPr="009212CE">
              <w:rPr>
                <w:rStyle w:val="Bold"/>
                <w:rFonts w:ascii="Times New Roman" w:hAnsi="Times New Roman" w:cs="Times New Roman"/>
                <w:color w:val="808080" w:themeColor="background1" w:themeShade="80"/>
                <w:spacing w:val="0"/>
                <w:sz w:val="24"/>
                <w:szCs w:val="24"/>
              </w:rPr>
              <w:t>рішення</w:t>
            </w:r>
            <w:r w:rsidRPr="009212CE">
              <w:rPr>
                <w:rStyle w:val="Bold"/>
                <w:rFonts w:ascii="Times New Roman" w:hAnsi="Times New Roman" w:cs="Times New Roman"/>
                <w:color w:val="808080" w:themeColor="background1" w:themeShade="80"/>
                <w:spacing w:val="0"/>
                <w:sz w:val="24"/>
                <w:szCs w:val="24"/>
                <w:vertAlign w:val="superscript"/>
              </w:rPr>
              <w:t>44</w:t>
            </w:r>
            <w:proofErr w:type="spellEnd"/>
            <w:r w:rsidRPr="009212CE">
              <w:rPr>
                <w:rStyle w:val="Bold"/>
                <w:rFonts w:ascii="Times New Roman" w:hAnsi="Times New Roman" w:cs="Times New Roman"/>
                <w:color w:val="808080" w:themeColor="background1" w:themeShade="80"/>
                <w:spacing w:val="0"/>
                <w:sz w:val="24"/>
                <w:szCs w:val="24"/>
              </w:rPr>
              <w:t>:</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Прийняте рішення:</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Прийняте рішення:</w:t>
            </w:r>
          </w:p>
        </w:tc>
      </w:tr>
      <w:tr w:rsidR="00971188" w:rsidRPr="009212CE"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212CE" w:rsidRDefault="00971188" w:rsidP="006E67CC">
            <w:pPr>
              <w:pStyle w:val="TableTABL"/>
              <w:rPr>
                <w:rFonts w:ascii="Times New Roman" w:hAnsi="Times New Roman" w:cs="Times New Roman"/>
                <w:color w:val="808080" w:themeColor="background1" w:themeShade="80"/>
                <w:spacing w:val="0"/>
                <w:sz w:val="24"/>
                <w:szCs w:val="24"/>
              </w:rPr>
            </w:pPr>
            <w:r w:rsidRPr="009212CE">
              <w:rPr>
                <w:rFonts w:ascii="Times New Roman" w:hAnsi="Times New Roman" w:cs="Times New Roman"/>
                <w:color w:val="808080" w:themeColor="background1" w:themeShade="80"/>
                <w:spacing w:val="0"/>
                <w:sz w:val="24"/>
                <w:szCs w:val="24"/>
              </w:rPr>
              <w:t>Прийняте рішення:</w:t>
            </w:r>
          </w:p>
        </w:tc>
      </w:tr>
    </w:tbl>
    <w:p w:rsidR="00436731" w:rsidRPr="009212CE" w:rsidRDefault="00436731" w:rsidP="006E67CC">
      <w:pPr>
        <w:pStyle w:val="Ch63"/>
        <w:suppressAutoHyphens/>
        <w:ind w:firstLine="0"/>
        <w:rPr>
          <w:rFonts w:ascii="Times New Roman" w:hAnsi="Times New Roman" w:cs="Times New Roman"/>
          <w:color w:val="808080" w:themeColor="background1" w:themeShade="80"/>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4. </w:t>
      </w:r>
      <w:proofErr w:type="spellStart"/>
      <w:r w:rsidRPr="00FE0630">
        <w:rPr>
          <w:rFonts w:ascii="Times New Roman" w:hAnsi="Times New Roman" w:cs="Times New Roman"/>
          <w:w w:val="100"/>
          <w:sz w:val="24"/>
          <w:szCs w:val="24"/>
        </w:rPr>
        <w:t>Рада</w:t>
      </w:r>
      <w:r w:rsidRPr="00FE0630">
        <w:rPr>
          <w:rFonts w:ascii="Times New Roman" w:hAnsi="Times New Roman" w:cs="Times New Roman"/>
          <w:w w:val="100"/>
          <w:sz w:val="24"/>
          <w:szCs w:val="24"/>
          <w:vertAlign w:val="superscript"/>
        </w:rPr>
        <w:t>45</w:t>
      </w:r>
      <w:proofErr w:type="spellEnd"/>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FE0630" w:rsidRDefault="00971188" w:rsidP="006E67CC">
      <w:pPr>
        <w:pStyle w:val="Ch63"/>
        <w:suppressAutoHyphens/>
        <w:spacing w:before="113"/>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2052"/>
        <w:gridCol w:w="1290"/>
        <w:gridCol w:w="1292"/>
        <w:gridCol w:w="1292"/>
        <w:gridCol w:w="1465"/>
        <w:gridCol w:w="1465"/>
        <w:gridCol w:w="1463"/>
      </w:tblGrid>
      <w:tr w:rsidR="00971188" w:rsidRPr="00FE0630" w:rsidTr="00361AFC">
        <w:trPr>
          <w:trHeight w:val="213"/>
        </w:trPr>
        <w:tc>
          <w:tcPr>
            <w:tcW w:w="99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члена </w:t>
            </w:r>
            <w:proofErr w:type="spellStart"/>
            <w:r w:rsidRPr="00FE0630">
              <w:rPr>
                <w:rFonts w:ascii="Times New Roman" w:hAnsi="Times New Roman" w:cs="Times New Roman"/>
                <w:w w:val="100"/>
                <w:sz w:val="24"/>
                <w:szCs w:val="24"/>
              </w:rPr>
              <w:t>ради</w:t>
            </w:r>
            <w:r w:rsidRPr="00FE0630">
              <w:rPr>
                <w:rFonts w:ascii="Times New Roman" w:hAnsi="Times New Roman" w:cs="Times New Roman"/>
                <w:w w:val="100"/>
                <w:sz w:val="24"/>
                <w:szCs w:val="24"/>
                <w:vertAlign w:val="superscript"/>
              </w:rPr>
              <w:t>46</w:t>
            </w:r>
            <w:proofErr w:type="spellEnd"/>
            <w:r w:rsidRPr="00FE0630">
              <w:rPr>
                <w:rFonts w:ascii="Times New Roman" w:hAnsi="Times New Roman" w:cs="Times New Roman"/>
                <w:w w:val="100"/>
                <w:sz w:val="24"/>
                <w:szCs w:val="24"/>
              </w:rPr>
              <w:t>, строк повноважень у звітному періоді</w:t>
            </w:r>
          </w:p>
        </w:tc>
        <w:tc>
          <w:tcPr>
            <w:tcW w:w="62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roofErr w:type="spellEnd"/>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roofErr w:type="spellEnd"/>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Голова/ заступник голови ради</w:t>
            </w:r>
          </w:p>
        </w:tc>
        <w:tc>
          <w:tcPr>
            <w:tcW w:w="212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Голова / член комітету </w:t>
            </w:r>
            <w:proofErr w:type="spellStart"/>
            <w:r w:rsidRPr="00FE0630">
              <w:rPr>
                <w:rFonts w:ascii="Times New Roman" w:hAnsi="Times New Roman" w:cs="Times New Roman"/>
                <w:w w:val="100"/>
                <w:sz w:val="24"/>
                <w:szCs w:val="24"/>
              </w:rPr>
              <w:t>ради</w:t>
            </w:r>
            <w:r w:rsidRPr="00FE0630">
              <w:rPr>
                <w:rFonts w:ascii="Times New Roman" w:hAnsi="Times New Roman" w:cs="Times New Roman"/>
                <w:w w:val="100"/>
                <w:sz w:val="24"/>
                <w:szCs w:val="24"/>
                <w:vertAlign w:val="superscript"/>
              </w:rPr>
              <w:t>47</w:t>
            </w:r>
            <w:proofErr w:type="spellEnd"/>
          </w:p>
        </w:tc>
      </w:tr>
      <w:tr w:rsidR="00971188" w:rsidRPr="00FE0630" w:rsidTr="00361AFC">
        <w:trPr>
          <w:trHeight w:val="60"/>
        </w:trPr>
        <w:tc>
          <w:tcPr>
            <w:tcW w:w="99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5"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2</w:t>
            </w:r>
          </w:p>
        </w:tc>
        <w:tc>
          <w:tcPr>
            <w:tcW w:w="7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3</w:t>
            </w: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proofErr w:type="spellStart"/>
            <w:r w:rsidRPr="009212CE">
              <w:rPr>
                <w:color w:val="auto"/>
                <w:lang w:val="uk-UA"/>
              </w:rPr>
              <w:t>Шмалько</w:t>
            </w:r>
            <w:proofErr w:type="spellEnd"/>
            <w:r w:rsidRPr="009212CE">
              <w:rPr>
                <w:color w:val="auto"/>
                <w:lang w:val="uk-UA"/>
              </w:rPr>
              <w:t xml:space="preserve"> Григорій Васильович</w:t>
            </w:r>
          </w:p>
          <w:p w:rsidR="009212CE" w:rsidRPr="00FE0630" w:rsidRDefault="009212CE" w:rsidP="006E67CC">
            <w:pPr>
              <w:pStyle w:val="aff7"/>
              <w:suppressAutoHyphens/>
              <w:spacing w:line="240" w:lineRule="auto"/>
              <w:textAlignment w:val="auto"/>
              <w:rPr>
                <w:color w:val="auto"/>
                <w:lang w:val="uk-UA"/>
              </w:rPr>
            </w:pPr>
            <w:r>
              <w:rPr>
                <w:color w:val="auto"/>
                <w:lang w:val="uk-UA"/>
              </w:rPr>
              <w:t>(</w:t>
            </w:r>
            <w:r w:rsidRPr="009212CE">
              <w:rPr>
                <w:color w:val="auto"/>
                <w:lang w:val="uk-UA"/>
              </w:rPr>
              <w:t>Голова Наглядової ради</w:t>
            </w:r>
            <w:r>
              <w:rPr>
                <w:color w:val="auto"/>
                <w:lang w:val="uk-UA"/>
              </w:rPr>
              <w:t xml:space="preserve"> – протягом усього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t>***</w:t>
            </w:r>
          </w:p>
          <w:p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212CE" w:rsidP="006E67CC">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Х </w:t>
            </w:r>
            <w:r w:rsidRPr="00FE0630">
              <w:rPr>
                <w:rFonts w:ascii="Times New Roman" w:hAnsi="Times New Roman" w:cs="Times New Roman"/>
                <w:spacing w:val="0"/>
                <w:sz w:val="24"/>
                <w:szCs w:val="24"/>
                <w:vertAlign w:val="superscript"/>
              </w:rPr>
              <w:t>48</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12CE" w:rsidRDefault="009212CE" w:rsidP="006E67CC">
            <w:pPr>
              <w:pStyle w:val="aff7"/>
              <w:suppressAutoHyphens/>
              <w:spacing w:line="240" w:lineRule="auto"/>
              <w:textAlignment w:val="auto"/>
              <w:rPr>
                <w:color w:val="auto"/>
                <w:lang w:val="uk-UA"/>
              </w:rPr>
            </w:pPr>
            <w:proofErr w:type="spellStart"/>
            <w:r w:rsidRPr="009212CE">
              <w:rPr>
                <w:color w:val="auto"/>
                <w:lang w:val="uk-UA"/>
              </w:rPr>
              <w:t>Довгошея</w:t>
            </w:r>
            <w:proofErr w:type="spellEnd"/>
            <w:r w:rsidRPr="009212CE">
              <w:rPr>
                <w:color w:val="auto"/>
                <w:lang w:val="uk-UA"/>
              </w:rPr>
              <w:t xml:space="preserve"> Петро Авксентійович</w:t>
            </w:r>
          </w:p>
          <w:p w:rsidR="00971188" w:rsidRPr="00FE0630" w:rsidRDefault="009212CE" w:rsidP="006E67CC">
            <w:pPr>
              <w:pStyle w:val="aff7"/>
              <w:suppressAutoHyphens/>
              <w:spacing w:line="240" w:lineRule="auto"/>
              <w:textAlignment w:val="auto"/>
              <w:rPr>
                <w:color w:val="auto"/>
                <w:lang w:val="uk-UA"/>
              </w:rPr>
            </w:pPr>
            <w:r>
              <w:rPr>
                <w:color w:val="auto"/>
                <w:lang w:val="uk-UA"/>
              </w:rPr>
              <w:t xml:space="preserve">( </w:t>
            </w:r>
            <w:r w:rsidRPr="009212CE">
              <w:rPr>
                <w:color w:val="auto"/>
                <w:lang w:val="uk-UA"/>
              </w:rPr>
              <w:t>Член Наглядової ради– протягом усього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t xml:space="preserve">*** </w:t>
            </w:r>
          </w:p>
          <w:p w:rsidR="009212CE" w:rsidRPr="00FE0630" w:rsidRDefault="009212CE" w:rsidP="00F8182D">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212CE" w:rsidP="006E67CC">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proofErr w:type="spellStart"/>
            <w:r w:rsidRPr="009212CE">
              <w:rPr>
                <w:color w:val="auto"/>
                <w:lang w:val="uk-UA"/>
              </w:rPr>
              <w:t>Бойченко</w:t>
            </w:r>
            <w:proofErr w:type="spellEnd"/>
            <w:r w:rsidRPr="009212CE">
              <w:rPr>
                <w:color w:val="auto"/>
                <w:lang w:val="uk-UA"/>
              </w:rPr>
              <w:t xml:space="preserve"> Олександр Іванович</w:t>
            </w:r>
          </w:p>
          <w:p w:rsidR="009212CE" w:rsidRPr="00FE0630" w:rsidRDefault="009212CE" w:rsidP="006E67CC">
            <w:pPr>
              <w:pStyle w:val="aff7"/>
              <w:suppressAutoHyphens/>
              <w:spacing w:line="240" w:lineRule="auto"/>
              <w:textAlignment w:val="auto"/>
              <w:rPr>
                <w:color w:val="auto"/>
                <w:lang w:val="uk-UA"/>
              </w:rPr>
            </w:pPr>
            <w:r w:rsidRPr="009212CE">
              <w:rPr>
                <w:color w:val="auto"/>
                <w:lang w:val="uk-UA"/>
              </w:rPr>
              <w:t>( Член Наглядової ради– протягом усього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t xml:space="preserve">*** </w:t>
            </w:r>
          </w:p>
          <w:p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rsidR="00971188" w:rsidRPr="005575D7" w:rsidRDefault="00971188" w:rsidP="006E67CC">
      <w:pPr>
        <w:pStyle w:val="Ch63"/>
        <w:suppressAutoHyphens/>
        <w:spacing w:before="113"/>
        <w:ind w:firstLine="0"/>
        <w:jc w:val="center"/>
        <w:rPr>
          <w:rStyle w:val="Bold"/>
          <w:rFonts w:ascii="Times New Roman" w:hAnsi="Times New Roman" w:cs="Times New Roman"/>
          <w:color w:val="000000" w:themeColor="text1"/>
          <w:w w:val="100"/>
          <w:sz w:val="24"/>
          <w:szCs w:val="24"/>
        </w:rPr>
      </w:pPr>
      <w:r w:rsidRPr="005575D7">
        <w:rPr>
          <w:rStyle w:val="Bold"/>
          <w:rFonts w:ascii="Times New Roman" w:hAnsi="Times New Roman" w:cs="Times New Roman"/>
          <w:color w:val="000000" w:themeColor="text1"/>
          <w:w w:val="1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12"/>
        <w:gridCol w:w="6229"/>
      </w:tblGrid>
      <w:tr w:rsidR="005575D7" w:rsidRPr="005575D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575D7" w:rsidRDefault="00971188" w:rsidP="006E67CC">
            <w:pPr>
              <w:pStyle w:val="TableTABL"/>
              <w:rPr>
                <w:rFonts w:ascii="Times New Roman" w:hAnsi="Times New Roman" w:cs="Times New Roman"/>
                <w:color w:val="000000" w:themeColor="text1"/>
                <w:spacing w:val="0"/>
                <w:sz w:val="24"/>
                <w:szCs w:val="24"/>
              </w:rPr>
            </w:pPr>
            <w:r w:rsidRPr="005575D7">
              <w:rPr>
                <w:rFonts w:ascii="Times New Roman" w:hAnsi="Times New Roman" w:cs="Times New Roman"/>
                <w:color w:val="000000" w:themeColor="text1"/>
                <w:spacing w:val="0"/>
                <w:sz w:val="24"/>
                <w:szCs w:val="24"/>
              </w:rPr>
              <w:t xml:space="preserve">Кількість засідань ради у звітному </w:t>
            </w:r>
            <w:r w:rsidRPr="005575D7">
              <w:rPr>
                <w:rFonts w:ascii="Times New Roman" w:hAnsi="Times New Roman" w:cs="Times New Roman"/>
                <w:color w:val="000000" w:themeColor="text1"/>
                <w:spacing w:val="0"/>
                <w:sz w:val="24"/>
                <w:szCs w:val="24"/>
              </w:rPr>
              <w:lastRenderedPageBreak/>
              <w:t>періоді:</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575D7" w:rsidRDefault="005575D7" w:rsidP="006E67CC">
            <w:pPr>
              <w:pStyle w:val="aff7"/>
              <w:suppressAutoHyphens/>
              <w:spacing w:line="240" w:lineRule="auto"/>
              <w:textAlignment w:val="auto"/>
              <w:rPr>
                <w:color w:val="000000" w:themeColor="text1"/>
                <w:lang w:val="uk-UA"/>
              </w:rPr>
            </w:pPr>
            <w:r w:rsidRPr="005575D7">
              <w:rPr>
                <w:color w:val="000000" w:themeColor="text1"/>
                <w:lang w:val="uk-UA"/>
              </w:rPr>
              <w:lastRenderedPageBreak/>
              <w:t>1</w:t>
            </w:r>
          </w:p>
        </w:tc>
      </w:tr>
      <w:tr w:rsidR="005575D7" w:rsidRPr="005575D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575D7" w:rsidRDefault="00971188" w:rsidP="006E67CC">
            <w:pPr>
              <w:pStyle w:val="TableTABL"/>
              <w:rPr>
                <w:rFonts w:ascii="Times New Roman" w:hAnsi="Times New Roman" w:cs="Times New Roman"/>
                <w:color w:val="000000" w:themeColor="text1"/>
                <w:spacing w:val="0"/>
                <w:sz w:val="24"/>
                <w:szCs w:val="24"/>
              </w:rPr>
            </w:pPr>
            <w:r w:rsidRPr="005575D7">
              <w:rPr>
                <w:rFonts w:ascii="Times New Roman" w:hAnsi="Times New Roman" w:cs="Times New Roman"/>
                <w:color w:val="000000" w:themeColor="text1"/>
                <w:spacing w:val="0"/>
                <w:sz w:val="24"/>
                <w:szCs w:val="24"/>
              </w:rPr>
              <w:lastRenderedPageBreak/>
              <w:t>з них 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575D7" w:rsidRDefault="005575D7" w:rsidP="006E67CC">
            <w:pPr>
              <w:pStyle w:val="aff7"/>
              <w:suppressAutoHyphens/>
              <w:spacing w:line="240" w:lineRule="auto"/>
              <w:textAlignment w:val="auto"/>
              <w:rPr>
                <w:color w:val="000000" w:themeColor="text1"/>
                <w:lang w:val="uk-UA"/>
              </w:rPr>
            </w:pPr>
            <w:r w:rsidRPr="005575D7">
              <w:rPr>
                <w:color w:val="000000" w:themeColor="text1"/>
                <w:lang w:val="uk-UA"/>
              </w:rPr>
              <w:t>1</w:t>
            </w:r>
          </w:p>
        </w:tc>
      </w:tr>
      <w:tr w:rsidR="005575D7" w:rsidRPr="005575D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575D7" w:rsidRDefault="00971188" w:rsidP="006E67CC">
            <w:pPr>
              <w:pStyle w:val="TableTABL"/>
              <w:rPr>
                <w:rFonts w:ascii="Times New Roman" w:hAnsi="Times New Roman" w:cs="Times New Roman"/>
                <w:color w:val="000000" w:themeColor="text1"/>
                <w:spacing w:val="0"/>
                <w:sz w:val="24"/>
                <w:szCs w:val="24"/>
              </w:rPr>
            </w:pPr>
            <w:r w:rsidRPr="005575D7">
              <w:rPr>
                <w:rFonts w:ascii="Times New Roman" w:hAnsi="Times New Roman" w:cs="Times New Roman"/>
                <w:color w:val="000000" w:themeColor="text1"/>
                <w:spacing w:val="0"/>
                <w:sz w:val="24"/>
                <w:szCs w:val="24"/>
              </w:rPr>
              <w:t>з них заочних: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575D7" w:rsidRDefault="005575D7" w:rsidP="006E67CC">
            <w:pPr>
              <w:pStyle w:val="aff7"/>
              <w:suppressAutoHyphens/>
              <w:spacing w:line="240" w:lineRule="auto"/>
              <w:textAlignment w:val="auto"/>
              <w:rPr>
                <w:color w:val="000000" w:themeColor="text1"/>
                <w:lang w:val="uk-UA"/>
              </w:rPr>
            </w:pPr>
            <w:r>
              <w:rPr>
                <w:color w:val="000000" w:themeColor="text1"/>
                <w:lang w:val="uk-UA"/>
              </w:rPr>
              <w:t>0</w:t>
            </w:r>
          </w:p>
        </w:tc>
      </w:tr>
      <w:tr w:rsidR="005575D7" w:rsidRPr="005575D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575D7" w:rsidRDefault="00971188" w:rsidP="006E67CC">
            <w:pPr>
              <w:pStyle w:val="TableTABL"/>
              <w:rPr>
                <w:rFonts w:ascii="Times New Roman" w:hAnsi="Times New Roman" w:cs="Times New Roman"/>
                <w:color w:val="000000" w:themeColor="text1"/>
                <w:spacing w:val="0"/>
                <w:sz w:val="24"/>
                <w:szCs w:val="24"/>
              </w:rPr>
            </w:pPr>
            <w:r w:rsidRPr="005575D7">
              <w:rPr>
                <w:rFonts w:ascii="Times New Roman" w:hAnsi="Times New Roman" w:cs="Times New Roman"/>
                <w:color w:val="000000" w:themeColor="text1"/>
                <w:spacing w:val="0"/>
                <w:sz w:val="24"/>
                <w:szCs w:val="24"/>
              </w:rPr>
              <w:t>Опис ключових рішень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575D7" w:rsidRDefault="005575D7" w:rsidP="006E67CC">
            <w:pPr>
              <w:pStyle w:val="aff7"/>
              <w:suppressAutoHyphens/>
              <w:spacing w:line="240" w:lineRule="auto"/>
              <w:textAlignment w:val="auto"/>
              <w:rPr>
                <w:color w:val="000000" w:themeColor="text1"/>
                <w:lang w:val="uk-UA"/>
              </w:rPr>
            </w:pPr>
            <w:r w:rsidRPr="005575D7">
              <w:rPr>
                <w:color w:val="000000" w:themeColor="text1"/>
                <w:lang w:val="uk-UA"/>
              </w:rPr>
              <w:t>На засіданні наглядової ради Товариства прийнято рішення про скликання річних загальних зборів акціонерів.</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rsidR="00971188" w:rsidRPr="00994398"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 xml:space="preserve">Інформація про проведені засідання комітетів ради </w:t>
      </w:r>
      <w:r w:rsidRPr="00994398">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924"/>
        <w:gridCol w:w="1465"/>
        <w:gridCol w:w="1465"/>
        <w:gridCol w:w="1465"/>
      </w:tblGrid>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3</w:t>
            </w: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Кількість засідань комітету </w:t>
            </w:r>
            <w:proofErr w:type="spellStart"/>
            <w:r w:rsidRPr="00994398">
              <w:rPr>
                <w:rFonts w:ascii="Times New Roman" w:hAnsi="Times New Roman" w:cs="Times New Roman"/>
                <w:color w:val="808080" w:themeColor="background1" w:themeShade="80"/>
                <w:spacing w:val="0"/>
                <w:sz w:val="24"/>
                <w:szCs w:val="24"/>
              </w:rPr>
              <w:t>ради</w:t>
            </w:r>
            <w:r w:rsidRPr="00994398">
              <w:rPr>
                <w:rFonts w:ascii="Times New Roman" w:hAnsi="Times New Roman" w:cs="Times New Roman"/>
                <w:color w:val="808080" w:themeColor="background1" w:themeShade="80"/>
                <w:spacing w:val="0"/>
                <w:sz w:val="24"/>
                <w:szCs w:val="24"/>
                <w:vertAlign w:val="superscript"/>
              </w:rPr>
              <w:t>50</w:t>
            </w:r>
            <w:proofErr w:type="spellEnd"/>
            <w:r w:rsidRPr="00994398">
              <w:rPr>
                <w:rFonts w:ascii="Times New Roman" w:hAnsi="Times New Roman" w:cs="Times New Roman"/>
                <w:color w:val="808080" w:themeColor="background1" w:themeShade="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Оцінка незалежності суб’єктів аудиторської діяльності, які надають послуги з обов’язкового </w:t>
            </w:r>
            <w:proofErr w:type="spellStart"/>
            <w:r w:rsidRPr="00994398">
              <w:rPr>
                <w:rFonts w:ascii="Times New Roman" w:hAnsi="Times New Roman" w:cs="Times New Roman"/>
                <w:color w:val="808080" w:themeColor="background1" w:themeShade="80"/>
                <w:spacing w:val="0"/>
                <w:sz w:val="24"/>
                <w:szCs w:val="24"/>
              </w:rPr>
              <w:t>аудиту</w:t>
            </w:r>
            <w:r w:rsidRPr="00994398">
              <w:rPr>
                <w:rFonts w:ascii="Times New Roman" w:hAnsi="Times New Roman" w:cs="Times New Roman"/>
                <w:color w:val="808080" w:themeColor="background1" w:themeShade="80"/>
                <w:spacing w:val="0"/>
                <w:sz w:val="24"/>
                <w:szCs w:val="24"/>
                <w:vertAlign w:val="superscript"/>
              </w:rPr>
              <w:t>51</w:t>
            </w:r>
            <w:proofErr w:type="spellEnd"/>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2F7646" w:rsidRDefault="002F7646" w:rsidP="006E67CC">
      <w:pPr>
        <w:pStyle w:val="Ch63"/>
        <w:suppressAutoHyphens/>
        <w:ind w:firstLine="0"/>
        <w:rPr>
          <w:rStyle w:val="Bold"/>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ради: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Зазначається така інформація:</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1) оцінка складу, структури та діяльності ради як колегіального органу (колективної придатності ради);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994398">
        <w:rPr>
          <w:rFonts w:ascii="Times New Roman" w:hAnsi="Times New Roman" w:cs="Times New Roman"/>
          <w:i/>
          <w:w w:val="100"/>
          <w:sz w:val="22"/>
          <w:szCs w:val="24"/>
        </w:rPr>
        <w:t>-</w:t>
      </w:r>
      <w:r w:rsidRPr="00994398">
        <w:rPr>
          <w:rFonts w:ascii="Times New Roman" w:hAnsi="Times New Roman" w:cs="Times New Roman"/>
          <w:i/>
          <w:w w:val="100"/>
          <w:sz w:val="22"/>
          <w:szCs w:val="24"/>
        </w:rPr>
        <w:t xml:space="preserve"> оплачувану і безоплатну;</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3) оцінка незалежності кожного з незалежних членів ради;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p>
    <w:p w:rsidR="001D1992" w:rsidRPr="00994398" w:rsidRDefault="00971188" w:rsidP="00994398">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w:t>
      </w:r>
      <w:r w:rsidR="00994398">
        <w:rPr>
          <w:rFonts w:ascii="Times New Roman" w:hAnsi="Times New Roman" w:cs="Times New Roman"/>
          <w:i/>
          <w:w w:val="100"/>
          <w:sz w:val="22"/>
          <w:szCs w:val="24"/>
        </w:rPr>
        <w:t>господарській діяльності особи.</w:t>
      </w:r>
    </w:p>
    <w:p w:rsidR="00994398" w:rsidRPr="00994398" w:rsidRDefault="00994398" w:rsidP="001D1992">
      <w:pPr>
        <w:pStyle w:val="Ch67"/>
        <w:spacing w:before="0" w:after="0"/>
        <w:ind w:left="0"/>
        <w:rPr>
          <w:rFonts w:ascii="Times New Roman" w:hAnsi="Times New Roman" w:cs="Times New Roman"/>
          <w:b w:val="0"/>
          <w:w w:val="100"/>
          <w:sz w:val="24"/>
          <w:szCs w:val="24"/>
        </w:rPr>
      </w:pPr>
      <w:r w:rsidRPr="00994398">
        <w:rPr>
          <w:rFonts w:ascii="Times New Roman" w:hAnsi="Times New Roman" w:cs="Times New Roman"/>
          <w:b w:val="0"/>
          <w:w w:val="100"/>
          <w:sz w:val="24"/>
          <w:szCs w:val="24"/>
        </w:rPr>
        <w:lastRenderedPageBreak/>
        <w:t xml:space="preserve">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w:t>
      </w:r>
      <w:proofErr w:type="spellStart"/>
      <w:r w:rsidRPr="00994398">
        <w:rPr>
          <w:rFonts w:ascii="Times New Roman" w:hAnsi="Times New Roman" w:cs="Times New Roman"/>
          <w:b w:val="0"/>
          <w:w w:val="100"/>
          <w:sz w:val="24"/>
          <w:szCs w:val="24"/>
        </w:rPr>
        <w:t>ст.70</w:t>
      </w:r>
      <w:proofErr w:type="spellEnd"/>
      <w:r w:rsidRPr="00994398">
        <w:rPr>
          <w:rFonts w:ascii="Times New Roman" w:hAnsi="Times New Roman" w:cs="Times New Roman"/>
          <w:b w:val="0"/>
          <w:w w:val="100"/>
          <w:sz w:val="24"/>
          <w:szCs w:val="24"/>
        </w:rPr>
        <w:t xml:space="preserve"> Закону України «Про акціонерні товариства» не належить до виду товариств, для яких є обов’язковим складання такого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rsidR="00994398" w:rsidRDefault="00994398" w:rsidP="001D1992">
      <w:pPr>
        <w:pStyle w:val="Ch67"/>
        <w:spacing w:before="0" w:after="0"/>
        <w:ind w:left="0"/>
        <w:rPr>
          <w:rFonts w:ascii="Times New Roman" w:hAnsi="Times New Roman" w:cs="Times New Roman"/>
          <w:w w:val="100"/>
          <w:sz w:val="24"/>
          <w:szCs w:val="24"/>
        </w:rPr>
      </w:pPr>
    </w:p>
    <w:p w:rsidR="00971188" w:rsidRPr="00FE0630" w:rsidRDefault="00971188" w:rsidP="006E67CC">
      <w:pPr>
        <w:pStyle w:val="Ch67"/>
        <w:spacing w:before="170"/>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5. Виконавчий </w:t>
      </w:r>
      <w:proofErr w:type="spellStart"/>
      <w:r w:rsidRPr="00FE0630">
        <w:rPr>
          <w:rFonts w:ascii="Times New Roman" w:hAnsi="Times New Roman" w:cs="Times New Roman"/>
          <w:w w:val="100"/>
          <w:sz w:val="24"/>
          <w:szCs w:val="24"/>
        </w:rPr>
        <w:t>орган</w:t>
      </w:r>
      <w:r w:rsidRPr="00FE0630">
        <w:rPr>
          <w:rFonts w:ascii="Times New Roman" w:hAnsi="Times New Roman" w:cs="Times New Roman"/>
          <w:w w:val="100"/>
          <w:sz w:val="24"/>
          <w:szCs w:val="24"/>
          <w:vertAlign w:val="superscript"/>
        </w:rPr>
        <w:t>52</w:t>
      </w:r>
      <w:proofErr w:type="spellEnd"/>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FE0630" w:rsidRDefault="00971188" w:rsidP="006E67CC">
      <w:pPr>
        <w:pStyle w:val="Ch63"/>
        <w:suppressAutoHyphens/>
        <w:spacing w:before="113"/>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71"/>
        <w:gridCol w:w="1067"/>
        <w:gridCol w:w="1049"/>
        <w:gridCol w:w="1877"/>
        <w:gridCol w:w="1350"/>
        <w:gridCol w:w="1353"/>
        <w:gridCol w:w="1348"/>
      </w:tblGrid>
      <w:tr w:rsidR="00971188" w:rsidRPr="000B248E" w:rsidTr="00361AFC">
        <w:trPr>
          <w:trHeight w:val="213"/>
        </w:trPr>
        <w:tc>
          <w:tcPr>
            <w:tcW w:w="106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Style w:val="Bold"/>
                <w:rFonts w:ascii="Times New Roman" w:hAnsi="Times New Roman" w:cs="Times New Roman"/>
                <w:w w:val="100"/>
                <w:sz w:val="20"/>
                <w:szCs w:val="20"/>
              </w:rPr>
              <w:t xml:space="preserve">Ім’я члена </w:t>
            </w:r>
            <w:r w:rsidRPr="000B248E">
              <w:rPr>
                <w:rStyle w:val="Bold"/>
                <w:rFonts w:ascii="Times New Roman" w:hAnsi="Times New Roman" w:cs="Times New Roman"/>
                <w:w w:val="100"/>
                <w:sz w:val="20"/>
                <w:szCs w:val="20"/>
              </w:rPr>
              <w:br/>
              <w:t xml:space="preserve">виконавчого </w:t>
            </w:r>
            <w:proofErr w:type="spellStart"/>
            <w:r w:rsidRPr="000B248E">
              <w:rPr>
                <w:rStyle w:val="Bold"/>
                <w:rFonts w:ascii="Times New Roman" w:hAnsi="Times New Roman" w:cs="Times New Roman"/>
                <w:w w:val="100"/>
                <w:sz w:val="20"/>
                <w:szCs w:val="20"/>
              </w:rPr>
              <w:t>органу</w:t>
            </w:r>
            <w:r w:rsidRPr="000B248E">
              <w:rPr>
                <w:rStyle w:val="Bold"/>
                <w:rFonts w:ascii="Times New Roman" w:hAnsi="Times New Roman" w:cs="Times New Roman"/>
                <w:w w:val="100"/>
                <w:sz w:val="20"/>
                <w:szCs w:val="20"/>
                <w:vertAlign w:val="superscript"/>
              </w:rPr>
              <w:t>53</w:t>
            </w:r>
            <w:proofErr w:type="spellEnd"/>
            <w:r w:rsidRPr="000B248E">
              <w:rPr>
                <w:rStyle w:val="Bold"/>
                <w:rFonts w:ascii="Times New Roman" w:hAnsi="Times New Roman" w:cs="Times New Roman"/>
                <w:w w:val="100"/>
                <w:sz w:val="20"/>
                <w:szCs w:val="20"/>
              </w:rPr>
              <w:t>, строк повноважень у звітному періоді</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864507">
            <w:pPr>
              <w:pStyle w:val="TableshapkaTABL"/>
              <w:rPr>
                <w:rFonts w:ascii="Times New Roman" w:hAnsi="Times New Roman" w:cs="Times New Roman"/>
                <w:w w:val="100"/>
                <w:sz w:val="20"/>
                <w:szCs w:val="20"/>
              </w:rPr>
            </w:pPr>
            <w:proofErr w:type="spellStart"/>
            <w:r w:rsidRPr="000B248E">
              <w:rPr>
                <w:rFonts w:ascii="Times New Roman" w:hAnsi="Times New Roman" w:cs="Times New Roman"/>
                <w:w w:val="100"/>
                <w:sz w:val="20"/>
                <w:szCs w:val="20"/>
              </w:rPr>
              <w:t>РНОКПП</w:t>
            </w:r>
            <w:r w:rsidRPr="000B248E">
              <w:rPr>
                <w:rFonts w:ascii="Times New Roman" w:hAnsi="Times New Roman" w:cs="Times New Roman"/>
                <w:w w:val="100"/>
                <w:sz w:val="20"/>
                <w:szCs w:val="20"/>
                <w:vertAlign w:val="superscript"/>
              </w:rPr>
              <w:t>1</w:t>
            </w:r>
            <w:r w:rsidR="00864507">
              <w:rPr>
                <w:rFonts w:ascii="Times New Roman" w:hAnsi="Times New Roman" w:cs="Times New Roman"/>
                <w:w w:val="100"/>
                <w:sz w:val="20"/>
                <w:szCs w:val="20"/>
                <w:vertAlign w:val="superscript"/>
              </w:rPr>
              <w:t>3</w:t>
            </w:r>
            <w:proofErr w:type="spellEnd"/>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5711C7">
            <w:pPr>
              <w:pStyle w:val="TableshapkaTABL"/>
              <w:rPr>
                <w:rFonts w:ascii="Times New Roman" w:hAnsi="Times New Roman" w:cs="Times New Roman"/>
                <w:w w:val="100"/>
                <w:sz w:val="20"/>
                <w:szCs w:val="20"/>
              </w:rPr>
            </w:pPr>
            <w:proofErr w:type="spellStart"/>
            <w:r w:rsidRPr="000B248E">
              <w:rPr>
                <w:rFonts w:ascii="Times New Roman" w:hAnsi="Times New Roman" w:cs="Times New Roman"/>
                <w:w w:val="100"/>
                <w:sz w:val="20"/>
                <w:szCs w:val="20"/>
              </w:rPr>
              <w:t>УНЗР</w:t>
            </w:r>
            <w:r w:rsidRPr="000B248E">
              <w:rPr>
                <w:rFonts w:ascii="Times New Roman" w:hAnsi="Times New Roman" w:cs="Times New Roman"/>
                <w:w w:val="100"/>
                <w:sz w:val="20"/>
                <w:szCs w:val="20"/>
                <w:vertAlign w:val="superscript"/>
              </w:rPr>
              <w:t>1</w:t>
            </w:r>
            <w:r w:rsidR="005711C7">
              <w:rPr>
                <w:rFonts w:ascii="Times New Roman" w:hAnsi="Times New Roman" w:cs="Times New Roman"/>
                <w:w w:val="100"/>
                <w:sz w:val="20"/>
                <w:szCs w:val="20"/>
                <w:vertAlign w:val="superscript"/>
              </w:rPr>
              <w:t>4</w:t>
            </w:r>
            <w:proofErr w:type="spellEnd"/>
          </w:p>
        </w:tc>
        <w:tc>
          <w:tcPr>
            <w:tcW w:w="92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Голова/ </w:t>
            </w:r>
            <w:r w:rsidRPr="000B248E">
              <w:rPr>
                <w:rFonts w:ascii="Times New Roman" w:hAnsi="Times New Roman" w:cs="Times New Roman"/>
                <w:b/>
                <w:bCs/>
                <w:w w:val="100"/>
                <w:sz w:val="20"/>
                <w:szCs w:val="20"/>
              </w:rPr>
              <w:br/>
              <w:t>заступник голови виконавчого органу</w:t>
            </w:r>
          </w:p>
        </w:tc>
        <w:tc>
          <w:tcPr>
            <w:tcW w:w="1986"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Голова/член комітету виконавчого </w:t>
            </w:r>
            <w:proofErr w:type="spellStart"/>
            <w:r w:rsidRPr="000B248E">
              <w:rPr>
                <w:rFonts w:ascii="Times New Roman" w:hAnsi="Times New Roman" w:cs="Times New Roman"/>
                <w:b/>
                <w:bCs/>
                <w:w w:val="100"/>
                <w:sz w:val="20"/>
                <w:szCs w:val="20"/>
              </w:rPr>
              <w:t>органу</w:t>
            </w:r>
            <w:r w:rsidRPr="000B248E">
              <w:rPr>
                <w:rFonts w:ascii="Times New Roman" w:hAnsi="Times New Roman" w:cs="Times New Roman"/>
                <w:b/>
                <w:bCs/>
                <w:w w:val="100"/>
                <w:sz w:val="20"/>
                <w:szCs w:val="20"/>
                <w:vertAlign w:val="superscript"/>
              </w:rPr>
              <w:t>54</w:t>
            </w:r>
            <w:proofErr w:type="spellEnd"/>
          </w:p>
        </w:tc>
      </w:tr>
      <w:tr w:rsidR="00971188" w:rsidRPr="000B248E" w:rsidTr="00361AFC">
        <w:trPr>
          <w:trHeight w:val="60"/>
        </w:trPr>
        <w:tc>
          <w:tcPr>
            <w:tcW w:w="1064"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920"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1</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2</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3</w:t>
            </w: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Кучинський</w:t>
            </w:r>
            <w:proofErr w:type="spellEnd"/>
            <w:r w:rsidRPr="00994398">
              <w:rPr>
                <w:color w:val="auto"/>
                <w:sz w:val="20"/>
                <w:szCs w:val="20"/>
                <w:lang w:val="uk-UA"/>
              </w:rPr>
              <w:t xml:space="preserve"> Анатолій  Петрович</w:t>
            </w:r>
            <w:r w:rsidRPr="00994398">
              <w:rPr>
                <w:color w:val="auto"/>
                <w:sz w:val="20"/>
                <w:szCs w:val="20"/>
                <w:lang w:val="ru-RU"/>
              </w:rPr>
              <w:t xml:space="preserve"> ( </w:t>
            </w:r>
            <w:r>
              <w:rPr>
                <w:color w:val="auto"/>
                <w:sz w:val="20"/>
                <w:szCs w:val="20"/>
                <w:lang w:val="uk-UA"/>
              </w:rPr>
              <w:t>Голова правління- протягом усього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94398" w:rsidP="006E67CC">
            <w:pPr>
              <w:pStyle w:val="TableshapkaTABL"/>
              <w:rPr>
                <w:rFonts w:ascii="Times New Roman" w:hAnsi="Times New Roman" w:cs="Times New Roman"/>
                <w:w w:val="100"/>
                <w:sz w:val="20"/>
                <w:szCs w:val="20"/>
              </w:rPr>
            </w:pPr>
            <w:r>
              <w:rPr>
                <w:rFonts w:ascii="Times New Roman" w:hAnsi="Times New Roman" w:cs="Times New Roman"/>
                <w:w w:val="100"/>
                <w:sz w:val="20"/>
                <w:szCs w:val="20"/>
              </w:rPr>
              <w:t xml:space="preserve">Х </w:t>
            </w:r>
            <w:r w:rsidR="00971188" w:rsidRPr="000B248E">
              <w:rPr>
                <w:rFonts w:ascii="Times New Roman" w:hAnsi="Times New Roman" w:cs="Times New Roman"/>
                <w:w w:val="100"/>
                <w:sz w:val="20"/>
                <w:szCs w:val="20"/>
                <w:vertAlign w:val="superscript"/>
              </w:rPr>
              <w:t>55</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aff7"/>
              <w:suppressAutoHyphens/>
              <w:spacing w:line="240" w:lineRule="auto"/>
              <w:textAlignment w:val="auto"/>
              <w:rPr>
                <w:color w:val="auto"/>
                <w:sz w:val="20"/>
                <w:szCs w:val="20"/>
                <w:lang w:val="uk-UA"/>
              </w:rPr>
            </w:pP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Пілецька</w:t>
            </w:r>
            <w:proofErr w:type="spellEnd"/>
            <w:r w:rsidRPr="00994398">
              <w:rPr>
                <w:color w:val="auto"/>
                <w:sz w:val="20"/>
                <w:szCs w:val="20"/>
                <w:lang w:val="uk-UA"/>
              </w:rPr>
              <w:t xml:space="preserve"> Раїса Володимирівна</w:t>
            </w:r>
            <w:r>
              <w:rPr>
                <w:color w:val="auto"/>
                <w:sz w:val="20"/>
                <w:szCs w:val="20"/>
                <w:lang w:val="uk-UA"/>
              </w:rPr>
              <w:t xml:space="preserve"> (Член правління - протягом усього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Pr="000B248E" w:rsidRDefault="00994398" w:rsidP="00F8182D">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Гриньковська</w:t>
            </w:r>
            <w:proofErr w:type="spellEnd"/>
            <w:r w:rsidRPr="00994398">
              <w:rPr>
                <w:color w:val="auto"/>
                <w:sz w:val="20"/>
                <w:szCs w:val="20"/>
                <w:lang w:val="uk-UA"/>
              </w:rPr>
              <w:t xml:space="preserve"> Валентина Іванівна</w:t>
            </w:r>
          </w:p>
          <w:p w:rsidR="0099439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r w:rsidRPr="00994398">
              <w:rPr>
                <w:color w:val="auto"/>
                <w:sz w:val="20"/>
                <w:szCs w:val="20"/>
                <w:lang w:val="uk-UA"/>
              </w:rPr>
              <w:t>Член правління - протягом усього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rsidR="00971188" w:rsidRPr="00FE0630" w:rsidRDefault="00971188" w:rsidP="006E67CC">
      <w:pPr>
        <w:pStyle w:val="Ch63"/>
        <w:suppressAutoHyphens/>
        <w:spacing w:before="113"/>
        <w:ind w:firstLine="0"/>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 xml:space="preserve">Інформація про проведені засідання колегіального виконавчого органу </w:t>
      </w:r>
      <w:r w:rsidRPr="00FE0630">
        <w:rPr>
          <w:rStyle w:val="Bold"/>
          <w:rFonts w:ascii="Times New Roman" w:hAnsi="Times New Roman" w:cs="Times New Roman"/>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79"/>
        <w:gridCol w:w="6140"/>
      </w:tblGrid>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Кількість засідань </w:t>
            </w:r>
            <w:r w:rsidR="00E74CEF">
              <w:rPr>
                <w:rStyle w:val="st42"/>
                <w:rFonts w:ascii="Times New Roman" w:hAnsi="Times New Roman"/>
                <w:sz w:val="24"/>
                <w:szCs w:val="24"/>
                <w:lang w:val="x-none"/>
              </w:rPr>
              <w:t>колегіального виконавчого органу</w:t>
            </w:r>
            <w:r w:rsidRPr="00FE0630">
              <w:rPr>
                <w:rFonts w:ascii="Times New Roman" w:hAnsi="Times New Roman" w:cs="Times New Roman"/>
                <w:spacing w:val="0"/>
                <w:sz w:val="24"/>
                <w:szCs w:val="24"/>
              </w:rPr>
              <w:t xml:space="preserve">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EA2A3E" w:rsidP="006E67CC">
            <w:pPr>
              <w:pStyle w:val="aff7"/>
              <w:suppressAutoHyphens/>
              <w:spacing w:line="240" w:lineRule="auto"/>
              <w:textAlignment w:val="auto"/>
              <w:rPr>
                <w:color w:val="auto"/>
                <w:lang w:val="uk-UA"/>
              </w:rPr>
            </w:pPr>
            <w:r>
              <w:rPr>
                <w:color w:val="auto"/>
                <w:lang w:val="uk-UA"/>
              </w:rPr>
              <w:t>1</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EA2A3E" w:rsidP="006E67CC">
            <w:pPr>
              <w:pStyle w:val="aff7"/>
              <w:suppressAutoHyphens/>
              <w:spacing w:line="240" w:lineRule="auto"/>
              <w:textAlignment w:val="auto"/>
              <w:rPr>
                <w:color w:val="auto"/>
                <w:lang w:val="uk-UA"/>
              </w:rPr>
            </w:pPr>
            <w:r>
              <w:rPr>
                <w:color w:val="auto"/>
                <w:lang w:val="uk-UA"/>
              </w:rPr>
              <w:t>1</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94398" w:rsidP="006E67CC">
            <w:pPr>
              <w:pStyle w:val="aff7"/>
              <w:suppressAutoHyphens/>
              <w:spacing w:line="240" w:lineRule="auto"/>
              <w:textAlignment w:val="auto"/>
              <w:rPr>
                <w:color w:val="auto"/>
                <w:lang w:val="uk-UA"/>
              </w:rPr>
            </w:pPr>
            <w:r>
              <w:rPr>
                <w:color w:val="auto"/>
                <w:lang w:val="uk-UA"/>
              </w:rPr>
              <w:t>0</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94398" w:rsidP="006E67CC">
            <w:pPr>
              <w:pStyle w:val="aff7"/>
              <w:suppressAutoHyphens/>
              <w:spacing w:line="240" w:lineRule="auto"/>
              <w:textAlignment w:val="auto"/>
              <w:rPr>
                <w:color w:val="auto"/>
                <w:lang w:val="uk-UA"/>
              </w:rPr>
            </w:pPr>
            <w:r>
              <w:rPr>
                <w:color w:val="auto"/>
                <w:lang w:val="uk-UA"/>
              </w:rPr>
              <w:t>На засіданнях правління приймалися рішення щодо преміювання працівників та нарахування доплат працівникам підприємства.</w:t>
            </w:r>
          </w:p>
        </w:tc>
      </w:tr>
    </w:tbl>
    <w:p w:rsidR="000B248E" w:rsidRPr="000B248E" w:rsidRDefault="000B248E" w:rsidP="00B76D2C">
      <w:pPr>
        <w:spacing w:after="0"/>
        <w:rPr>
          <w:rFonts w:ascii="Times New Roman" w:hAnsi="Times New Roman"/>
          <w:sz w:val="20"/>
          <w:szCs w:val="20"/>
        </w:rPr>
      </w:pPr>
      <w:bookmarkStart w:id="8" w:name="2634"/>
    </w:p>
    <w:bookmarkEnd w:id="8"/>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rsidR="00971188" w:rsidRPr="00994398"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Інформація про проведені засідання комітетів колегіального виконавчого органу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764"/>
        <w:gridCol w:w="1519"/>
        <w:gridCol w:w="1517"/>
        <w:gridCol w:w="1519"/>
      </w:tblGrid>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3</w:t>
            </w: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lastRenderedPageBreak/>
              <w:t xml:space="preserve">Кількість засідань комітету </w:t>
            </w:r>
            <w:proofErr w:type="spellStart"/>
            <w:r w:rsidRPr="00994398">
              <w:rPr>
                <w:rFonts w:ascii="Times New Roman" w:hAnsi="Times New Roman" w:cs="Times New Roman"/>
                <w:color w:val="808080" w:themeColor="background1" w:themeShade="80"/>
                <w:spacing w:val="0"/>
                <w:sz w:val="24"/>
                <w:szCs w:val="24"/>
              </w:rPr>
              <w:t>ради</w:t>
            </w:r>
            <w:r w:rsidRPr="00994398">
              <w:rPr>
                <w:rFonts w:ascii="Times New Roman" w:hAnsi="Times New Roman" w:cs="Times New Roman"/>
                <w:color w:val="808080" w:themeColor="background1" w:themeShade="80"/>
                <w:spacing w:val="0"/>
                <w:sz w:val="24"/>
                <w:szCs w:val="24"/>
                <w:vertAlign w:val="superscript"/>
              </w:rPr>
              <w:t>57</w:t>
            </w:r>
            <w:proofErr w:type="spellEnd"/>
            <w:r w:rsidRPr="00994398">
              <w:rPr>
                <w:rFonts w:ascii="Times New Roman" w:hAnsi="Times New Roman" w:cs="Times New Roman"/>
                <w:color w:val="808080" w:themeColor="background1" w:themeShade="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4.</w:t>
      </w:r>
    </w:p>
    <w:p w:rsidR="00971188" w:rsidRPr="00994398"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Інформація про одноосібний виконавчий орган та загальний опис прийнятих рішень</w:t>
      </w:r>
    </w:p>
    <w:tbl>
      <w:tblPr>
        <w:tblW w:w="4968" w:type="pct"/>
        <w:tblCellMar>
          <w:left w:w="0" w:type="dxa"/>
          <w:right w:w="0" w:type="dxa"/>
        </w:tblCellMar>
        <w:tblLook w:val="0000" w:firstRow="0" w:lastRow="0" w:firstColumn="0" w:lastColumn="0" w:noHBand="0" w:noVBand="0"/>
      </w:tblPr>
      <w:tblGrid>
        <w:gridCol w:w="5101"/>
        <w:gridCol w:w="5174"/>
      </w:tblGrid>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Ім’я керівника, термін повноважень у звітному періоді </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proofErr w:type="spellStart"/>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roofErr w:type="spellEnd"/>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proofErr w:type="spellStart"/>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roofErr w:type="spellEnd"/>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керівника</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Ім’я заступника(</w:t>
            </w:r>
            <w:proofErr w:type="spellStart"/>
            <w:r w:rsidRPr="00994398">
              <w:rPr>
                <w:rFonts w:ascii="Times New Roman" w:hAnsi="Times New Roman" w:cs="Times New Roman"/>
                <w:color w:val="808080" w:themeColor="background1" w:themeShade="80"/>
                <w:spacing w:val="0"/>
                <w:sz w:val="24"/>
                <w:szCs w:val="24"/>
              </w:rPr>
              <w:t>ів</w:t>
            </w:r>
            <w:proofErr w:type="spellEnd"/>
            <w:r w:rsidRPr="00994398">
              <w:rPr>
                <w:rFonts w:ascii="Times New Roman" w:hAnsi="Times New Roman" w:cs="Times New Roman"/>
                <w:color w:val="808080" w:themeColor="background1" w:themeShade="80"/>
                <w:spacing w:val="0"/>
                <w:sz w:val="24"/>
                <w:szCs w:val="24"/>
              </w:rPr>
              <w:t>) керівника, термін повноважень у звітному періоді</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proofErr w:type="spellStart"/>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roofErr w:type="spellEnd"/>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proofErr w:type="spellStart"/>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roofErr w:type="spellEnd"/>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Сфера відповідальності заступника керівника</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proofErr w:type="spellStart"/>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roofErr w:type="spellEnd"/>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proofErr w:type="spellStart"/>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roofErr w:type="spellEnd"/>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виконавчого органу: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Зазначається така інформація:</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1) оцінка складу, структури та діяльності виконавчого органу;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w:t>
      </w:r>
      <w:r w:rsidR="002146A4" w:rsidRPr="003366C6">
        <w:rPr>
          <w:rFonts w:ascii="Times New Roman" w:hAnsi="Times New Roman" w:cs="Times New Roman"/>
          <w:i/>
          <w:w w:val="100"/>
          <w:sz w:val="22"/>
          <w:szCs w:val="24"/>
        </w:rPr>
        <w:t>-</w:t>
      </w:r>
      <w:r w:rsidRPr="003366C6">
        <w:rPr>
          <w:rFonts w:ascii="Times New Roman" w:hAnsi="Times New Roman" w:cs="Times New Roman"/>
          <w:i/>
          <w:w w:val="100"/>
          <w:sz w:val="22"/>
          <w:szCs w:val="24"/>
        </w:rPr>
        <w:t xml:space="preserve"> оплачувану і безоплатну;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4) інформація про те, яким чином діяльність виконавчого органу зумовила зміни у фінансово-­господарській діяльності особи.</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 xml:space="preserve">Дотримання послідовності викладення інформації частин є обов’язковою. У разі відсутності інформації, особа зазначає про це в звіті виконавчого органу. Звіт виконавчого органу викладається стисло і зрозуміло. Обсяг звіту ради не повинен перевищувати сім сторінок формату </w:t>
      </w:r>
      <w:proofErr w:type="spellStart"/>
      <w:r w:rsidRPr="003366C6">
        <w:rPr>
          <w:rFonts w:ascii="Times New Roman" w:hAnsi="Times New Roman" w:cs="Times New Roman"/>
          <w:i/>
          <w:w w:val="100"/>
          <w:sz w:val="22"/>
          <w:szCs w:val="24"/>
        </w:rPr>
        <w:t>А4</w:t>
      </w:r>
      <w:proofErr w:type="spellEnd"/>
      <w:r w:rsidRPr="003366C6">
        <w:rPr>
          <w:rFonts w:ascii="Times New Roman" w:hAnsi="Times New Roman" w:cs="Times New Roman"/>
          <w:i/>
          <w:w w:val="100"/>
          <w:sz w:val="22"/>
          <w:szCs w:val="24"/>
        </w:rPr>
        <w:t>.</w:t>
      </w:r>
    </w:p>
    <w:p w:rsidR="001D1992" w:rsidRPr="003366C6" w:rsidRDefault="001D1992" w:rsidP="001D1992">
      <w:pPr>
        <w:pStyle w:val="Ch67"/>
        <w:spacing w:before="0" w:after="0"/>
        <w:ind w:left="0"/>
        <w:rPr>
          <w:rFonts w:ascii="Times New Roman" w:hAnsi="Times New Roman" w:cs="Times New Roman"/>
          <w:b w:val="0"/>
          <w:w w:val="100"/>
          <w:sz w:val="24"/>
          <w:szCs w:val="24"/>
        </w:rPr>
      </w:pPr>
    </w:p>
    <w:p w:rsidR="003366C6" w:rsidRPr="003366C6" w:rsidRDefault="003366C6" w:rsidP="001D1992">
      <w:pPr>
        <w:pStyle w:val="Ch67"/>
        <w:spacing w:before="0" w:after="0"/>
        <w:ind w:left="0"/>
        <w:rPr>
          <w:rFonts w:ascii="Times New Roman" w:hAnsi="Times New Roman" w:cs="Times New Roman"/>
          <w:b w:val="0"/>
          <w:w w:val="100"/>
          <w:sz w:val="24"/>
          <w:szCs w:val="24"/>
        </w:rPr>
      </w:pPr>
      <w:r w:rsidRPr="003366C6">
        <w:rPr>
          <w:rFonts w:ascii="Times New Roman" w:hAnsi="Times New Roman" w:cs="Times New Roman"/>
          <w:b w:val="0"/>
          <w:w w:val="100"/>
          <w:sz w:val="24"/>
          <w:szCs w:val="24"/>
        </w:rPr>
        <w:t xml:space="preserve">Правління не складало звіт про свою діяльність, зокрема, з питань </w:t>
      </w:r>
      <w:proofErr w:type="spellStart"/>
      <w:r w:rsidRPr="003366C6">
        <w:rPr>
          <w:rFonts w:ascii="Times New Roman" w:hAnsi="Times New Roman" w:cs="Times New Roman"/>
          <w:b w:val="0"/>
          <w:w w:val="100"/>
          <w:sz w:val="24"/>
          <w:szCs w:val="24"/>
        </w:rPr>
        <w:t>оцiнки</w:t>
      </w:r>
      <w:proofErr w:type="spellEnd"/>
      <w:r w:rsidRPr="003366C6">
        <w:rPr>
          <w:rFonts w:ascii="Times New Roman" w:hAnsi="Times New Roman" w:cs="Times New Roman"/>
          <w:b w:val="0"/>
          <w:w w:val="100"/>
          <w:sz w:val="24"/>
          <w:szCs w:val="24"/>
        </w:rPr>
        <w:t xml:space="preserve"> діяльності та компетенції, який містив всю вищезазначену інформацію.</w:t>
      </w:r>
    </w:p>
    <w:p w:rsidR="00971188" w:rsidRPr="003366C6" w:rsidRDefault="00971188" w:rsidP="006E67CC">
      <w:pPr>
        <w:pStyle w:val="Ch67"/>
        <w:spacing w:after="28"/>
        <w:ind w:left="0"/>
        <w:rPr>
          <w:rFonts w:ascii="Times New Roman" w:hAnsi="Times New Roman" w:cs="Times New Roman"/>
          <w:color w:val="808080" w:themeColor="background1" w:themeShade="80"/>
          <w:w w:val="100"/>
          <w:sz w:val="24"/>
          <w:szCs w:val="24"/>
        </w:rPr>
      </w:pPr>
      <w:r w:rsidRPr="003366C6">
        <w:rPr>
          <w:rFonts w:ascii="Times New Roman" w:hAnsi="Times New Roman" w:cs="Times New Roman"/>
          <w:color w:val="808080" w:themeColor="background1" w:themeShade="80"/>
          <w:w w:val="100"/>
          <w:sz w:val="24"/>
          <w:szCs w:val="24"/>
        </w:rPr>
        <w:t xml:space="preserve">Частина 6. Інформація про корпоративного секретаря, а також звіт щодо результатів </w:t>
      </w:r>
      <w:r w:rsidRPr="003366C6">
        <w:rPr>
          <w:rFonts w:ascii="Times New Roman" w:hAnsi="Times New Roman" w:cs="Times New Roman"/>
          <w:color w:val="808080" w:themeColor="background1" w:themeShade="80"/>
          <w:w w:val="100"/>
          <w:sz w:val="24"/>
          <w:szCs w:val="24"/>
        </w:rPr>
        <w:br/>
        <w:t xml:space="preserve">його </w:t>
      </w:r>
      <w:proofErr w:type="spellStart"/>
      <w:r w:rsidRPr="003366C6">
        <w:rPr>
          <w:rFonts w:ascii="Times New Roman" w:hAnsi="Times New Roman" w:cs="Times New Roman"/>
          <w:color w:val="808080" w:themeColor="background1" w:themeShade="80"/>
          <w:w w:val="100"/>
          <w:sz w:val="24"/>
          <w:szCs w:val="24"/>
        </w:rPr>
        <w:t>діяльності</w:t>
      </w:r>
      <w:r w:rsidRPr="003366C6">
        <w:rPr>
          <w:rFonts w:ascii="Times New Roman" w:hAnsi="Times New Roman" w:cs="Times New Roman"/>
          <w:color w:val="808080" w:themeColor="background1" w:themeShade="80"/>
          <w:w w:val="100"/>
          <w:sz w:val="24"/>
          <w:szCs w:val="24"/>
          <w:vertAlign w:val="superscript"/>
        </w:rPr>
        <w:t>58</w:t>
      </w:r>
      <w:proofErr w:type="spellEnd"/>
    </w:p>
    <w:tbl>
      <w:tblPr>
        <w:tblW w:w="5000" w:type="pct"/>
        <w:tblCellMar>
          <w:left w:w="0" w:type="dxa"/>
          <w:right w:w="0" w:type="dxa"/>
        </w:tblCellMar>
        <w:tblLook w:val="0000" w:firstRow="0" w:lastRow="0" w:firstColumn="0" w:lastColumn="0" w:noHBand="0" w:noVBand="0"/>
      </w:tblPr>
      <w:tblGrid>
        <w:gridCol w:w="5100"/>
        <w:gridCol w:w="5241"/>
      </w:tblGrid>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864507">
            <w:pPr>
              <w:pStyle w:val="TableTABL"/>
              <w:rPr>
                <w:rFonts w:ascii="Times New Roman" w:hAnsi="Times New Roman" w:cs="Times New Roman"/>
                <w:color w:val="808080" w:themeColor="background1" w:themeShade="80"/>
                <w:spacing w:val="0"/>
                <w:sz w:val="24"/>
                <w:szCs w:val="24"/>
              </w:rPr>
            </w:pPr>
            <w:proofErr w:type="spellStart"/>
            <w:r w:rsidRPr="003366C6">
              <w:rPr>
                <w:rFonts w:ascii="Times New Roman" w:hAnsi="Times New Roman" w:cs="Times New Roman"/>
                <w:color w:val="808080" w:themeColor="background1" w:themeShade="80"/>
                <w:spacing w:val="0"/>
                <w:sz w:val="24"/>
                <w:szCs w:val="24"/>
              </w:rPr>
              <w:t>РНОКПП</w:t>
            </w:r>
            <w:r w:rsidRPr="003366C6">
              <w:rPr>
                <w:rFonts w:ascii="Times New Roman" w:hAnsi="Times New Roman" w:cs="Times New Roman"/>
                <w:color w:val="808080" w:themeColor="background1" w:themeShade="80"/>
                <w:spacing w:val="0"/>
                <w:sz w:val="24"/>
                <w:szCs w:val="24"/>
                <w:vertAlign w:val="superscript"/>
              </w:rPr>
              <w:t>1</w:t>
            </w:r>
            <w:r w:rsidR="00864507" w:rsidRPr="003366C6">
              <w:rPr>
                <w:rFonts w:ascii="Times New Roman" w:hAnsi="Times New Roman" w:cs="Times New Roman"/>
                <w:color w:val="808080" w:themeColor="background1" w:themeShade="80"/>
                <w:spacing w:val="0"/>
                <w:sz w:val="24"/>
                <w:szCs w:val="24"/>
                <w:vertAlign w:val="superscript"/>
              </w:rPr>
              <w:t>3</w:t>
            </w:r>
            <w:proofErr w:type="spellEnd"/>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5711C7">
            <w:pPr>
              <w:pStyle w:val="TableTABL"/>
              <w:rPr>
                <w:rFonts w:ascii="Times New Roman" w:hAnsi="Times New Roman" w:cs="Times New Roman"/>
                <w:color w:val="808080" w:themeColor="background1" w:themeShade="80"/>
                <w:spacing w:val="0"/>
                <w:sz w:val="24"/>
                <w:szCs w:val="24"/>
              </w:rPr>
            </w:pPr>
            <w:proofErr w:type="spellStart"/>
            <w:r w:rsidRPr="003366C6">
              <w:rPr>
                <w:rFonts w:ascii="Times New Roman" w:hAnsi="Times New Roman" w:cs="Times New Roman"/>
                <w:color w:val="808080" w:themeColor="background1" w:themeShade="80"/>
                <w:spacing w:val="0"/>
                <w:sz w:val="24"/>
                <w:szCs w:val="24"/>
              </w:rPr>
              <w:t>УНЗР</w:t>
            </w:r>
            <w:r w:rsidRPr="003366C6">
              <w:rPr>
                <w:rFonts w:ascii="Times New Roman" w:hAnsi="Times New Roman" w:cs="Times New Roman"/>
                <w:color w:val="808080" w:themeColor="background1" w:themeShade="80"/>
                <w:spacing w:val="0"/>
                <w:sz w:val="24"/>
                <w:szCs w:val="24"/>
                <w:vertAlign w:val="superscript"/>
              </w:rPr>
              <w:t>1</w:t>
            </w:r>
            <w:r w:rsidR="005711C7" w:rsidRPr="003366C6">
              <w:rPr>
                <w:rFonts w:ascii="Times New Roman" w:hAnsi="Times New Roman" w:cs="Times New Roman"/>
                <w:color w:val="808080" w:themeColor="background1" w:themeShade="80"/>
                <w:spacing w:val="0"/>
                <w:sz w:val="24"/>
                <w:szCs w:val="24"/>
                <w:vertAlign w:val="superscript"/>
              </w:rPr>
              <w:t>4</w:t>
            </w:r>
            <w:proofErr w:type="spellEnd"/>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 xml:space="preserve">Документи, які регулюють діяльність </w:t>
            </w:r>
            <w:r w:rsidRPr="003366C6">
              <w:rPr>
                <w:rFonts w:ascii="Times New Roman" w:hAnsi="Times New Roman" w:cs="Times New Roman"/>
                <w:color w:val="808080" w:themeColor="background1" w:themeShade="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7"/>
        <w:spacing w:after="28"/>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7. Опис основних характеристик систем внутрішнього контролю особи, </w:t>
      </w:r>
      <w:r w:rsidRPr="00FE0630">
        <w:rPr>
          <w:rFonts w:ascii="Times New Roman" w:hAnsi="Times New Roman" w:cs="Times New Roman"/>
          <w:w w:val="100"/>
          <w:sz w:val="24"/>
          <w:szCs w:val="24"/>
        </w:rPr>
        <w:br/>
        <w:t xml:space="preserve">а також перелік структурних підрозділів особи, які здійснюють ключові обов’язки </w:t>
      </w:r>
      <w:r w:rsidRPr="00FE0630">
        <w:rPr>
          <w:rFonts w:ascii="Times New Roman" w:hAnsi="Times New Roman" w:cs="Times New Roman"/>
          <w:w w:val="1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89"/>
        <w:gridCol w:w="5230"/>
      </w:tblGrid>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затвердженого документу (документів), який(які) визначає(</w:t>
            </w:r>
            <w:proofErr w:type="spellStart"/>
            <w:r w:rsidRPr="00FE0630">
              <w:rPr>
                <w:rFonts w:ascii="Times New Roman" w:hAnsi="Times New Roman" w:cs="Times New Roman"/>
                <w:spacing w:val="0"/>
                <w:sz w:val="24"/>
                <w:szCs w:val="24"/>
              </w:rPr>
              <w:t>ють</w:t>
            </w:r>
            <w:proofErr w:type="spellEnd"/>
            <w:r w:rsidRPr="00FE0630">
              <w:rPr>
                <w:rFonts w:ascii="Times New Roman" w:hAnsi="Times New Roman" w:cs="Times New Roman"/>
                <w:spacing w:val="0"/>
                <w:sz w:val="24"/>
                <w:szCs w:val="24"/>
              </w:rPr>
              <w:t xml:space="preserve">) політику системи внутрішнього контролю (у тому числі </w:t>
            </w:r>
            <w:r w:rsidRPr="00FE0630">
              <w:rPr>
                <w:rFonts w:ascii="Times New Roman" w:hAnsi="Times New Roman" w:cs="Times New Roman"/>
                <w:spacing w:val="0"/>
                <w:sz w:val="24"/>
                <w:szCs w:val="24"/>
              </w:rPr>
              <w:br/>
              <w:t xml:space="preserve">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3366C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основних внутрішніх документів </w:t>
            </w:r>
            <w:r w:rsidRPr="00FE0630">
              <w:rPr>
                <w:rFonts w:ascii="Times New Roman" w:hAnsi="Times New Roman" w:cs="Times New Roman"/>
                <w:spacing w:val="0"/>
                <w:sz w:val="24"/>
                <w:szCs w:val="24"/>
              </w:rPr>
              <w:br/>
              <w:t xml:space="preserve">щодо системи внутрішнього контролю (у тому числі 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Дата та номер рішення про затвердження звіту </w:t>
            </w:r>
            <w:r w:rsidRPr="00FE0630">
              <w:rPr>
                <w:rFonts w:ascii="Times New Roman" w:hAnsi="Times New Roman" w:cs="Times New Roman"/>
                <w:spacing w:val="0"/>
                <w:sz w:val="24"/>
                <w:szCs w:val="24"/>
              </w:rPr>
              <w:br/>
              <w:t xml:space="preserve">щодо системи внутрішнього контролю (у тому </w:t>
            </w:r>
            <w:r w:rsidRPr="00FE0630">
              <w:rPr>
                <w:rFonts w:ascii="Times New Roman" w:hAnsi="Times New Roman" w:cs="Times New Roman"/>
                <w:spacing w:val="0"/>
                <w:sz w:val="24"/>
                <w:szCs w:val="24"/>
              </w:rPr>
              <w:lastRenderedPageBreak/>
              <w:t xml:space="preserve">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lastRenderedPageBreak/>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 xml:space="preserve">Основні положення звіту системи внутрішнього контролю (у тому 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bl>
    <w:p w:rsidR="00971188"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8. Інформація щодо осіб, які прямо або опосередковано є власниками </w:t>
      </w:r>
      <w:r w:rsidRPr="00FE0630">
        <w:rPr>
          <w:rFonts w:ascii="Times New Roman" w:hAnsi="Times New Roman" w:cs="Times New Roman"/>
          <w:w w:val="1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857"/>
        <w:gridCol w:w="1261"/>
        <w:gridCol w:w="1109"/>
        <w:gridCol w:w="2021"/>
        <w:gridCol w:w="3071"/>
      </w:tblGrid>
      <w:tr w:rsidR="00971188"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roofErr w:type="spellEnd"/>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roofErr w:type="spellEnd"/>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значного пакета акцій</w:t>
            </w:r>
          </w:p>
        </w:tc>
        <w:tc>
          <w:tcPr>
            <w:tcW w:w="15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пакета акцій, що знаходиться в прямому та (опосередкованому) володінні</w:t>
            </w:r>
          </w:p>
        </w:tc>
      </w:tr>
      <w:tr w:rsidR="00971188"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proofErr w:type="spellStart"/>
            <w:r w:rsidRPr="003366C6">
              <w:rPr>
                <w:color w:val="auto"/>
                <w:lang w:val="uk-UA"/>
              </w:rPr>
              <w:t>Шмалько</w:t>
            </w:r>
            <w:proofErr w:type="spellEnd"/>
            <w:r w:rsidRPr="003366C6">
              <w:rPr>
                <w:color w:val="auto"/>
                <w:lang w:val="uk-UA"/>
              </w:rPr>
              <w:t xml:space="preserve"> Дмитро Григорович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Pr="00FE0630"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sidRPr="003366C6">
              <w:rPr>
                <w:color w:val="auto"/>
                <w:lang w:val="uk-UA"/>
              </w:rPr>
              <w:t>37,885156</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sidRPr="003366C6">
              <w:rPr>
                <w:color w:val="auto"/>
                <w:lang w:val="uk-UA"/>
              </w:rPr>
              <w:t>37,885156</w:t>
            </w:r>
          </w:p>
        </w:tc>
      </w:tr>
      <w:tr w:rsidR="003366C6"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proofErr w:type="spellStart"/>
            <w:r w:rsidRPr="003366C6">
              <w:rPr>
                <w:color w:val="auto"/>
                <w:lang w:val="uk-UA"/>
              </w:rPr>
              <w:t>Кучинський</w:t>
            </w:r>
            <w:proofErr w:type="spellEnd"/>
            <w:r w:rsidRPr="003366C6">
              <w:rPr>
                <w:color w:val="auto"/>
                <w:lang w:val="uk-UA"/>
              </w:rPr>
              <w:t xml:space="preserve"> </w:t>
            </w:r>
            <w:proofErr w:type="spellStart"/>
            <w:r w:rsidRPr="003366C6">
              <w:rPr>
                <w:color w:val="auto"/>
                <w:lang w:val="uk-UA"/>
              </w:rPr>
              <w:t>Анатолiй</w:t>
            </w:r>
            <w:proofErr w:type="spellEnd"/>
            <w:r w:rsidRPr="003366C6">
              <w:rPr>
                <w:color w:val="auto"/>
                <w:lang w:val="uk-UA"/>
              </w:rPr>
              <w:t xml:space="preserve"> Петрович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FE0630" w:rsidRDefault="003366C6"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17,823310</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17,823310</w:t>
            </w:r>
          </w:p>
        </w:tc>
      </w:tr>
      <w:tr w:rsidR="003366C6"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proofErr w:type="spellStart"/>
            <w:r w:rsidRPr="003366C6">
              <w:rPr>
                <w:color w:val="auto"/>
                <w:lang w:val="uk-UA"/>
              </w:rPr>
              <w:t>Ярмоленко</w:t>
            </w:r>
            <w:proofErr w:type="spellEnd"/>
            <w:r w:rsidRPr="003366C6">
              <w:rPr>
                <w:color w:val="auto"/>
                <w:lang w:val="uk-UA"/>
              </w:rPr>
              <w:t xml:space="preserve"> </w:t>
            </w:r>
            <w:proofErr w:type="spellStart"/>
            <w:r w:rsidRPr="003366C6">
              <w:rPr>
                <w:color w:val="auto"/>
                <w:lang w:val="uk-UA"/>
              </w:rPr>
              <w:t>Анатолiй</w:t>
            </w:r>
            <w:proofErr w:type="spellEnd"/>
            <w:r w:rsidRPr="003366C6">
              <w:rPr>
                <w:color w:val="auto"/>
                <w:lang w:val="uk-UA"/>
              </w:rPr>
              <w:t xml:space="preserve"> Борисович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FE0630" w:rsidRDefault="003366C6"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13,297968</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13,297968</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A37B70">
        <w:rPr>
          <w:rFonts w:ascii="Times New Roman" w:hAnsi="Times New Roman" w:cs="Times New Roman"/>
          <w:w w:val="100"/>
          <w:sz w:val="24"/>
          <w:szCs w:val="24"/>
        </w:rPr>
        <w:t xml:space="preserve">Частина 9. Інформація щодо будь-яких обмежень прав участі та голосування акціонерів (учасників) на загальних зборах </w:t>
      </w:r>
      <w:proofErr w:type="spellStart"/>
      <w:r w:rsidRPr="00A37B70">
        <w:rPr>
          <w:rFonts w:ascii="Times New Roman" w:hAnsi="Times New Roman" w:cs="Times New Roman"/>
          <w:w w:val="100"/>
          <w:sz w:val="24"/>
          <w:szCs w:val="24"/>
        </w:rPr>
        <w:t>особи</w:t>
      </w:r>
      <w:r w:rsidRPr="00A37B70">
        <w:rPr>
          <w:rFonts w:ascii="Times New Roman" w:hAnsi="Times New Roman" w:cs="Times New Roman"/>
          <w:w w:val="100"/>
          <w:sz w:val="24"/>
          <w:szCs w:val="24"/>
          <w:vertAlign w:val="superscript"/>
        </w:rPr>
        <w:t>59</w:t>
      </w:r>
      <w:proofErr w:type="spellEnd"/>
    </w:p>
    <w:p w:rsidR="00971188" w:rsidRPr="00FE0630" w:rsidRDefault="00971188" w:rsidP="006E67CC">
      <w:pPr>
        <w:pStyle w:val="Ch63"/>
        <w:suppressAutoHyphens/>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4139"/>
        <w:gridCol w:w="1261"/>
        <w:gridCol w:w="1099"/>
        <w:gridCol w:w="3820"/>
      </w:tblGrid>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w:t>
            </w:r>
            <w:r w:rsidRPr="00FE0630">
              <w:rPr>
                <w:rFonts w:ascii="Times New Roman" w:hAnsi="Times New Roman" w:cs="Times New Roman"/>
                <w:w w:val="100"/>
                <w:sz w:val="24"/>
                <w:szCs w:val="24"/>
              </w:rPr>
              <w:br/>
              <w:t>акціонера (учасника) права участі та/або голосування якого обмежено</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roofErr w:type="spellEnd"/>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roofErr w:type="spellEnd"/>
          </w:p>
        </w:tc>
        <w:tc>
          <w:tcPr>
            <w:tcW w:w="18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наявного обмеження</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61 акціонер</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w:t>
            </w:r>
          </w:p>
        </w:tc>
        <w:tc>
          <w:tcPr>
            <w:tcW w:w="18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sidRPr="005532AB">
              <w:rPr>
                <w:color w:val="auto"/>
                <w:lang w:val="uk-UA"/>
              </w:rPr>
              <w:t>Рахунки акціонерам відкриті депозитарною установою на 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депозитарними установами.</w:t>
            </w:r>
          </w:p>
        </w:tc>
      </w:tr>
    </w:tbl>
    <w:p w:rsidR="00971188" w:rsidRPr="00FE0630" w:rsidRDefault="00361AF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Pr="005532AB" w:rsidRDefault="00971188" w:rsidP="006E67CC">
      <w:pPr>
        <w:pStyle w:val="Ch63"/>
        <w:suppressAutoHyphens/>
        <w:rPr>
          <w:rFonts w:ascii="Times New Roman" w:hAnsi="Times New Roman" w:cs="Times New Roman"/>
          <w:color w:val="808080" w:themeColor="background1" w:themeShade="80"/>
          <w:w w:val="100"/>
          <w:sz w:val="24"/>
          <w:szCs w:val="24"/>
        </w:rPr>
      </w:pPr>
      <w:r w:rsidRPr="005532AB">
        <w:rPr>
          <w:rFonts w:ascii="Times New Roman" w:hAnsi="Times New Roman" w:cs="Times New Roman"/>
          <w:color w:val="808080" w:themeColor="background1" w:themeShade="80"/>
          <w:w w:val="100"/>
          <w:sz w:val="24"/>
          <w:szCs w:val="24"/>
        </w:rPr>
        <w:t>Зазначається інформація про загальну кількість акціонерів, які мають обмеження, якщо таких акціонерів більше двадцяти</w:t>
      </w:r>
    </w:p>
    <w:p w:rsidR="001D1992" w:rsidRDefault="001D1992" w:rsidP="001D1992">
      <w:pPr>
        <w:pStyle w:val="Ch67"/>
        <w:spacing w:before="0" w:after="0"/>
        <w:ind w:left="0"/>
        <w:rPr>
          <w:rFonts w:ascii="Times New Roman" w:hAnsi="Times New Roman" w:cs="Times New Roman"/>
          <w:w w:val="100"/>
          <w:sz w:val="24"/>
          <w:szCs w:val="24"/>
        </w:rPr>
      </w:pPr>
    </w:p>
    <w:p w:rsidR="00971188" w:rsidRPr="00A37B70" w:rsidRDefault="00971188" w:rsidP="006E67CC">
      <w:pPr>
        <w:pStyle w:val="Ch67"/>
        <w:spacing w:before="170"/>
        <w:ind w:left="0"/>
        <w:rPr>
          <w:rFonts w:ascii="Times New Roman" w:hAnsi="Times New Roman" w:cs="Times New Roman"/>
          <w:color w:val="auto"/>
          <w:w w:val="100"/>
          <w:sz w:val="24"/>
          <w:szCs w:val="24"/>
        </w:rPr>
      </w:pPr>
      <w:r w:rsidRPr="00FE0630">
        <w:rPr>
          <w:rFonts w:ascii="Times New Roman" w:hAnsi="Times New Roman" w:cs="Times New Roman"/>
          <w:w w:val="100"/>
          <w:sz w:val="24"/>
          <w:szCs w:val="24"/>
        </w:rPr>
        <w:t xml:space="preserve">Частина 10. Інформація щодо порядку призначення/звільнення посадових осіб </w:t>
      </w:r>
      <w:r w:rsidRPr="00A37B70">
        <w:rPr>
          <w:rFonts w:ascii="Times New Roman" w:hAnsi="Times New Roman" w:cs="Times New Roman"/>
          <w:color w:val="auto"/>
          <w:w w:val="100"/>
          <w:sz w:val="24"/>
          <w:szCs w:val="24"/>
        </w:rPr>
        <w:t>(крім ради та виконавчого органу) особи</w:t>
      </w:r>
    </w:p>
    <w:tbl>
      <w:tblPr>
        <w:tblW w:w="5000" w:type="pct"/>
        <w:tblCellMar>
          <w:left w:w="0" w:type="dxa"/>
          <w:right w:w="0" w:type="dxa"/>
        </w:tblCellMar>
        <w:tblLook w:val="0000" w:firstRow="0" w:lastRow="0" w:firstColumn="0" w:lastColumn="0" w:noHBand="0" w:noVBand="0"/>
      </w:tblPr>
      <w:tblGrid>
        <w:gridCol w:w="1628"/>
        <w:gridCol w:w="1195"/>
        <w:gridCol w:w="828"/>
        <w:gridCol w:w="1743"/>
        <w:gridCol w:w="3203"/>
        <w:gridCol w:w="1722"/>
      </w:tblGrid>
      <w:tr w:rsidR="00971188"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посадової особи </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roofErr w:type="spellEnd"/>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roofErr w:type="spellEnd"/>
          </w:p>
        </w:tc>
        <w:tc>
          <w:tcPr>
            <w:tcW w:w="8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посади, </w:t>
            </w:r>
            <w:r w:rsidRPr="00FE0630">
              <w:rPr>
                <w:rFonts w:ascii="Times New Roman" w:hAnsi="Times New Roman" w:cs="Times New Roman"/>
                <w:w w:val="100"/>
                <w:sz w:val="24"/>
                <w:szCs w:val="24"/>
              </w:rPr>
              <w:br/>
              <w:t xml:space="preserve">назва органу, </w:t>
            </w:r>
            <w:r w:rsidRPr="00FE0630">
              <w:rPr>
                <w:rFonts w:ascii="Times New Roman" w:hAnsi="Times New Roman" w:cs="Times New Roman"/>
                <w:w w:val="100"/>
                <w:sz w:val="24"/>
                <w:szCs w:val="24"/>
              </w:rPr>
              <w:br/>
              <w:t xml:space="preserve">який прийняв рішення про призначення посадової особи, дата та номер рішення </w:t>
            </w:r>
          </w:p>
        </w:tc>
        <w:tc>
          <w:tcPr>
            <w:tcW w:w="13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ключових повноважень посадової особи</w:t>
            </w:r>
          </w:p>
        </w:tc>
        <w:tc>
          <w:tcPr>
            <w:tcW w:w="8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Порядок призначення та звільнення посадової особи</w:t>
            </w:r>
          </w:p>
        </w:tc>
      </w:tr>
      <w:tr w:rsidR="00971188"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32AB" w:rsidRPr="00FE0630" w:rsidRDefault="005532AB" w:rsidP="006E67CC">
            <w:pPr>
              <w:pStyle w:val="aff7"/>
              <w:suppressAutoHyphens/>
              <w:spacing w:line="240" w:lineRule="auto"/>
              <w:textAlignment w:val="auto"/>
              <w:rPr>
                <w:color w:val="auto"/>
                <w:lang w:val="uk-UA"/>
              </w:rPr>
            </w:pPr>
            <w:proofErr w:type="spellStart"/>
            <w:r w:rsidRPr="005532AB">
              <w:rPr>
                <w:color w:val="auto"/>
                <w:lang w:val="uk-UA"/>
              </w:rPr>
              <w:t>Полібза</w:t>
            </w:r>
            <w:proofErr w:type="spellEnd"/>
            <w:r w:rsidRPr="005532AB">
              <w:rPr>
                <w:color w:val="auto"/>
                <w:lang w:val="uk-UA"/>
              </w:rPr>
              <w:t xml:space="preserve"> Галина Іванівна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5532AB" w:rsidP="006E67CC">
            <w:pPr>
              <w:pStyle w:val="aff7"/>
              <w:suppressAutoHyphens/>
              <w:spacing w:line="240" w:lineRule="auto"/>
              <w:textAlignment w:val="auto"/>
              <w:rPr>
                <w:color w:val="auto"/>
                <w:lang w:val="uk-UA"/>
              </w:rPr>
            </w:pPr>
            <w:r>
              <w:rPr>
                <w:color w:val="auto"/>
                <w:lang w:val="uk-UA"/>
              </w:rPr>
              <w:t xml:space="preserve">*** </w:t>
            </w:r>
          </w:p>
          <w:p w:rsidR="005532AB" w:rsidRPr="00FE0630" w:rsidRDefault="005532AB" w:rsidP="006E67CC">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132944" w:rsidP="006E67CC">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32AB" w:rsidRDefault="005532AB" w:rsidP="005532AB">
            <w:pPr>
              <w:pStyle w:val="aff7"/>
              <w:suppressAutoHyphens/>
              <w:spacing w:line="240" w:lineRule="auto"/>
              <w:rPr>
                <w:color w:val="auto"/>
                <w:lang w:val="uk-UA"/>
              </w:rPr>
            </w:pPr>
            <w:r w:rsidRPr="005532AB">
              <w:rPr>
                <w:color w:val="auto"/>
                <w:lang w:val="uk-UA"/>
              </w:rPr>
              <w:t>Голова Ревізійної комісії</w:t>
            </w:r>
            <w:r>
              <w:rPr>
                <w:color w:val="auto"/>
                <w:lang w:val="uk-UA"/>
              </w:rPr>
              <w:t xml:space="preserve"> , обрано за рішенням загальних зборів ( Протокол від 26.04.2019)</w:t>
            </w:r>
          </w:p>
          <w:p w:rsidR="005532AB" w:rsidRPr="00FE0630" w:rsidRDefault="005532AB" w:rsidP="006E67CC">
            <w:pPr>
              <w:pStyle w:val="aff7"/>
              <w:suppressAutoHyphens/>
              <w:spacing w:line="240" w:lineRule="auto"/>
              <w:textAlignment w:val="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132944" w:rsidP="006E67CC">
            <w:pPr>
              <w:pStyle w:val="aff7"/>
              <w:suppressAutoHyphens/>
              <w:spacing w:line="240" w:lineRule="auto"/>
              <w:textAlignment w:val="auto"/>
              <w:rPr>
                <w:color w:val="auto"/>
                <w:lang w:val="uk-UA"/>
              </w:rPr>
            </w:pPr>
            <w:r w:rsidRPr="00132944">
              <w:rPr>
                <w:color w:val="auto"/>
                <w:lang w:val="uk-UA"/>
              </w:rPr>
              <w:t xml:space="preserve">Ревізійна комісія проводить перевірку фінансово-господарської діяльності Товариства за результатами фінансового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та про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Ревізійна комісія інформує Загальні збори про результати перевірок фінансово-господарської діяльності Товариства, складає та подає на затвердження Загальних зборів висновок з аналізом фінансової звітності Товариства та дотримання Товариством законодавства під час провадження фінансово-господарської діяльності, доповідає про результати здійснених нею ревізій та перевірок </w:t>
            </w:r>
            <w:r w:rsidRPr="00132944">
              <w:rPr>
                <w:color w:val="auto"/>
                <w:lang w:val="uk-UA"/>
              </w:rPr>
              <w:lastRenderedPageBreak/>
              <w:t>Загальним зборам.</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132944">
            <w:pPr>
              <w:pStyle w:val="aff7"/>
              <w:suppressAutoHyphens/>
              <w:spacing w:line="240" w:lineRule="auto"/>
              <w:rPr>
                <w:color w:val="auto"/>
                <w:lang w:val="uk-UA"/>
              </w:rPr>
            </w:pPr>
            <w:r w:rsidRPr="00132944">
              <w:rPr>
                <w:color w:val="auto"/>
                <w:lang w:val="uk-UA"/>
              </w:rPr>
              <w:lastRenderedPageBreak/>
              <w:t>Члени Ревізійної комісії обираються Загальними зборами з числа фізичних осіб акціонерів, які мають повну</w:t>
            </w:r>
          </w:p>
          <w:p w:rsidR="00971188" w:rsidRPr="00FE0630" w:rsidRDefault="00132944" w:rsidP="00132944">
            <w:pPr>
              <w:pStyle w:val="aff7"/>
              <w:suppressAutoHyphens/>
              <w:spacing w:line="240" w:lineRule="auto"/>
              <w:textAlignment w:val="auto"/>
              <w:rPr>
                <w:color w:val="auto"/>
                <w:lang w:val="uk-UA"/>
              </w:rPr>
            </w:pPr>
            <w:r w:rsidRPr="00132944">
              <w:rPr>
                <w:color w:val="auto"/>
                <w:lang w:val="uk-UA"/>
              </w:rPr>
              <w:t>цивільну дієздатність, на строк 5 (п'ять) років. Повноваження Членів Ревізійної комісії припиняються за рішенням загальних зборів, окрім випадків, передбачених законодавством. Голова Ревізійної комісії обирається її членами на засіданні Ревізійної комісії</w:t>
            </w:r>
          </w:p>
        </w:tc>
      </w:tr>
      <w:tr w:rsidR="00132944"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A05D22">
            <w:pPr>
              <w:pStyle w:val="aff7"/>
              <w:suppressAutoHyphens/>
              <w:spacing w:line="240" w:lineRule="auto"/>
              <w:textAlignment w:val="auto"/>
              <w:rPr>
                <w:color w:val="auto"/>
                <w:lang w:val="uk-UA"/>
              </w:rPr>
            </w:pPr>
            <w:proofErr w:type="spellStart"/>
            <w:r w:rsidRPr="00132944">
              <w:rPr>
                <w:color w:val="auto"/>
                <w:lang w:val="uk-UA"/>
              </w:rPr>
              <w:lastRenderedPageBreak/>
              <w:t>Обертайло</w:t>
            </w:r>
            <w:proofErr w:type="spellEnd"/>
            <w:r w:rsidRPr="00132944">
              <w:rPr>
                <w:color w:val="auto"/>
                <w:lang w:val="uk-UA"/>
              </w:rPr>
              <w:t xml:space="preserve"> Оксана Петрівна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A05D22">
            <w:pPr>
              <w:pStyle w:val="aff7"/>
              <w:suppressAutoHyphens/>
              <w:spacing w:line="240" w:lineRule="auto"/>
              <w:textAlignment w:val="auto"/>
              <w:rPr>
                <w:color w:val="auto"/>
                <w:lang w:val="uk-UA"/>
              </w:rPr>
            </w:pPr>
            <w:r>
              <w:rPr>
                <w:color w:val="auto"/>
                <w:lang w:val="uk-UA"/>
              </w:rPr>
              <w:t xml:space="preserve">*** </w:t>
            </w:r>
          </w:p>
          <w:p w:rsidR="00132944" w:rsidRPr="00FE0630" w:rsidRDefault="00132944" w:rsidP="00132944">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A05D22">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A05D22">
            <w:pPr>
              <w:pStyle w:val="aff7"/>
              <w:suppressAutoHyphens/>
              <w:spacing w:line="240" w:lineRule="auto"/>
              <w:rPr>
                <w:color w:val="auto"/>
                <w:lang w:val="uk-UA"/>
              </w:rPr>
            </w:pPr>
            <w:r>
              <w:rPr>
                <w:color w:val="auto"/>
                <w:lang w:val="uk-UA"/>
              </w:rPr>
              <w:t xml:space="preserve">Член </w:t>
            </w:r>
            <w:r w:rsidRPr="005532AB">
              <w:rPr>
                <w:color w:val="auto"/>
                <w:lang w:val="uk-UA"/>
              </w:rPr>
              <w:t>Ревізійної комісії</w:t>
            </w:r>
            <w:r>
              <w:rPr>
                <w:color w:val="auto"/>
                <w:lang w:val="uk-UA"/>
              </w:rPr>
              <w:t xml:space="preserve"> , обрано за рішенням загальних зборів ( Протокол від 26.04.2019)</w:t>
            </w:r>
          </w:p>
          <w:p w:rsidR="00132944" w:rsidRPr="00FE0630" w:rsidRDefault="00132944" w:rsidP="00132944">
            <w:pPr>
              <w:pStyle w:val="aff7"/>
              <w:suppressAutoHyphens/>
              <w:spacing w:line="240" w:lineRule="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A05D22">
            <w:pPr>
              <w:pStyle w:val="aff7"/>
              <w:suppressAutoHyphens/>
              <w:spacing w:line="240" w:lineRule="auto"/>
              <w:textAlignment w:val="auto"/>
              <w:rPr>
                <w:color w:val="auto"/>
                <w:lang w:val="uk-UA"/>
              </w:rPr>
            </w:pPr>
            <w:r w:rsidRPr="00132944">
              <w:rPr>
                <w:color w:val="auto"/>
                <w:lang w:val="uk-UA"/>
              </w:rPr>
              <w:t>Ревізійна комісія проводить перевірку фінансово-господарської діяльності Товариства за результатами фінансового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та про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Ревізійна комісія інформує Загальні збори про результати перевірок фінансово-господарської діяльності Товариства, складає та подає на затвердження Загальних зборів висновок з аналізом фінансової звітності Товариства та дотримання Товариством законодавства під час провадження фінансово-господарської діяльності, доповідає про результати здійснених нею ревізій та перевірок Загальним зборам.</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A05D22">
            <w:pPr>
              <w:pStyle w:val="aff7"/>
              <w:suppressAutoHyphens/>
              <w:spacing w:line="240" w:lineRule="auto"/>
              <w:rPr>
                <w:color w:val="auto"/>
                <w:lang w:val="uk-UA"/>
              </w:rPr>
            </w:pPr>
            <w:r w:rsidRPr="00132944">
              <w:rPr>
                <w:color w:val="auto"/>
                <w:lang w:val="uk-UA"/>
              </w:rPr>
              <w:t>Члени Ревізійної комісії обираються Загальними зборами з числа фізичних осіб акціонерів, які мають повну</w:t>
            </w:r>
          </w:p>
          <w:p w:rsidR="00132944" w:rsidRPr="00FE0630" w:rsidRDefault="00132944" w:rsidP="006B3083">
            <w:pPr>
              <w:pStyle w:val="aff7"/>
              <w:suppressAutoHyphens/>
              <w:spacing w:line="240" w:lineRule="auto"/>
              <w:rPr>
                <w:color w:val="auto"/>
                <w:lang w:val="uk-UA"/>
              </w:rPr>
            </w:pPr>
            <w:r w:rsidRPr="00132944">
              <w:rPr>
                <w:color w:val="auto"/>
                <w:lang w:val="uk-UA"/>
              </w:rPr>
              <w:t xml:space="preserve">цивільну дієздатність, на строк 5 (п'ять) років. Повноваження Членів Ревізійної комісії припиняються за рішенням загальних зборів, окрім випадків, передбачених законодавством. </w:t>
            </w:r>
          </w:p>
        </w:tc>
      </w:tr>
      <w:tr w:rsidR="00132944"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A05D22">
            <w:pPr>
              <w:pStyle w:val="aff7"/>
              <w:suppressAutoHyphens/>
              <w:spacing w:line="240" w:lineRule="auto"/>
              <w:textAlignment w:val="auto"/>
              <w:rPr>
                <w:color w:val="auto"/>
                <w:lang w:val="uk-UA"/>
              </w:rPr>
            </w:pPr>
            <w:r w:rsidRPr="00132944">
              <w:rPr>
                <w:color w:val="auto"/>
                <w:lang w:val="uk-UA"/>
              </w:rPr>
              <w:t xml:space="preserve">Шевченко </w:t>
            </w:r>
            <w:proofErr w:type="spellStart"/>
            <w:r w:rsidRPr="00132944">
              <w:rPr>
                <w:color w:val="auto"/>
                <w:lang w:val="uk-UA"/>
              </w:rPr>
              <w:t>Надiя</w:t>
            </w:r>
            <w:proofErr w:type="spellEnd"/>
            <w:r w:rsidRPr="00132944">
              <w:rPr>
                <w:color w:val="auto"/>
                <w:lang w:val="uk-UA"/>
              </w:rPr>
              <w:t xml:space="preserve"> </w:t>
            </w:r>
            <w:proofErr w:type="spellStart"/>
            <w:r w:rsidRPr="00132944">
              <w:rPr>
                <w:color w:val="auto"/>
                <w:lang w:val="uk-UA"/>
              </w:rPr>
              <w:t>Микитiвна</w:t>
            </w:r>
            <w:proofErr w:type="spellEnd"/>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A05D22">
            <w:pPr>
              <w:pStyle w:val="aff7"/>
              <w:suppressAutoHyphens/>
              <w:spacing w:line="240" w:lineRule="auto"/>
              <w:textAlignment w:val="auto"/>
              <w:rPr>
                <w:color w:val="auto"/>
                <w:lang w:val="uk-UA"/>
              </w:rPr>
            </w:pPr>
            <w:r>
              <w:rPr>
                <w:color w:val="auto"/>
                <w:lang w:val="uk-UA"/>
              </w:rPr>
              <w:t xml:space="preserve">*** </w:t>
            </w:r>
          </w:p>
          <w:p w:rsidR="00132944" w:rsidRPr="00FE0630" w:rsidRDefault="00132944" w:rsidP="00A05D22">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A05D22">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A05D22">
            <w:pPr>
              <w:pStyle w:val="aff7"/>
              <w:suppressAutoHyphens/>
              <w:spacing w:line="240" w:lineRule="auto"/>
              <w:rPr>
                <w:color w:val="auto"/>
                <w:lang w:val="uk-UA"/>
              </w:rPr>
            </w:pPr>
            <w:r>
              <w:rPr>
                <w:color w:val="auto"/>
                <w:lang w:val="uk-UA"/>
              </w:rPr>
              <w:t xml:space="preserve">Член </w:t>
            </w:r>
            <w:r w:rsidRPr="005532AB">
              <w:rPr>
                <w:color w:val="auto"/>
                <w:lang w:val="uk-UA"/>
              </w:rPr>
              <w:t>Ревізійної комісії</w:t>
            </w:r>
            <w:r>
              <w:rPr>
                <w:color w:val="auto"/>
                <w:lang w:val="uk-UA"/>
              </w:rPr>
              <w:t xml:space="preserve"> , обрано</w:t>
            </w:r>
            <w:r w:rsidR="006B3083">
              <w:rPr>
                <w:color w:val="auto"/>
                <w:lang w:val="uk-UA"/>
              </w:rPr>
              <w:t xml:space="preserve"> за рішенням загальних зборів (</w:t>
            </w:r>
            <w:r>
              <w:rPr>
                <w:color w:val="auto"/>
                <w:lang w:val="uk-UA"/>
              </w:rPr>
              <w:t>Протокол від 26.04.2019)</w:t>
            </w:r>
          </w:p>
          <w:p w:rsidR="00132944" w:rsidRPr="00FE0630" w:rsidRDefault="00132944" w:rsidP="00132944">
            <w:pPr>
              <w:pStyle w:val="aff7"/>
              <w:suppressAutoHyphens/>
              <w:spacing w:line="240" w:lineRule="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A05D22">
            <w:pPr>
              <w:pStyle w:val="aff7"/>
              <w:suppressAutoHyphens/>
              <w:spacing w:line="240" w:lineRule="auto"/>
              <w:textAlignment w:val="auto"/>
              <w:rPr>
                <w:color w:val="auto"/>
                <w:lang w:val="uk-UA"/>
              </w:rPr>
            </w:pPr>
            <w:r w:rsidRPr="00132944">
              <w:rPr>
                <w:color w:val="auto"/>
                <w:lang w:val="uk-UA"/>
              </w:rPr>
              <w:t xml:space="preserve">Ревізійна комісія проводить перевірку фінансово-господарської діяльності Товариства за результатами фінансового року. За підсумками перевірки фінансово-господарської діяльності Товариства за результатами фінансового року Ревізійна комісія готує </w:t>
            </w:r>
            <w:r w:rsidRPr="00132944">
              <w:rPr>
                <w:color w:val="auto"/>
                <w:lang w:val="uk-UA"/>
              </w:rPr>
              <w:lastRenderedPageBreak/>
              <w:t>висновок, в якому міститься інформація про підтвердження достовірності та повноти даних фінансової звітності за відповідний період та про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Ревізійна комісія інформує Загальні збори про результати перевірок фінансово-господарської діяльності Товариства, складає та подає на затвердження Загальних зборів висновок з аналізом фінансової звітності Товариства та дотримання Товариством законодавства під час провадження фінансово-господарської діяльності, доповідає про результати здійснених нею ревізій та перевірок Загальним зборам.</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A05D22">
            <w:pPr>
              <w:pStyle w:val="aff7"/>
              <w:suppressAutoHyphens/>
              <w:spacing w:line="240" w:lineRule="auto"/>
              <w:rPr>
                <w:color w:val="auto"/>
                <w:lang w:val="uk-UA"/>
              </w:rPr>
            </w:pPr>
            <w:r w:rsidRPr="00132944">
              <w:rPr>
                <w:color w:val="auto"/>
                <w:lang w:val="uk-UA"/>
              </w:rPr>
              <w:lastRenderedPageBreak/>
              <w:t>Члени Ревізійної комісії обираються Загальними зборами з числа фізичних осіб акціонерів, які мають повну</w:t>
            </w:r>
          </w:p>
          <w:p w:rsidR="00132944" w:rsidRPr="00FE0630" w:rsidRDefault="00132944" w:rsidP="006B3083">
            <w:pPr>
              <w:pStyle w:val="aff7"/>
              <w:suppressAutoHyphens/>
              <w:spacing w:line="240" w:lineRule="auto"/>
              <w:rPr>
                <w:color w:val="auto"/>
                <w:lang w:val="uk-UA"/>
              </w:rPr>
            </w:pPr>
            <w:r w:rsidRPr="00132944">
              <w:rPr>
                <w:color w:val="auto"/>
                <w:lang w:val="uk-UA"/>
              </w:rPr>
              <w:t xml:space="preserve">цивільну </w:t>
            </w:r>
            <w:r w:rsidRPr="00132944">
              <w:rPr>
                <w:color w:val="auto"/>
                <w:lang w:val="uk-UA"/>
              </w:rPr>
              <w:lastRenderedPageBreak/>
              <w:t xml:space="preserve">дієздатність, на строк 5 (п'ять) років. Повноваження Членів Ревізійної комісії припиняються за рішенням загальних зборів, окрім випадків, передбачених законодавством. </w:t>
            </w:r>
          </w:p>
        </w:tc>
      </w:tr>
      <w:tr w:rsidR="00132944" w:rsidRPr="00FE0630" w:rsidTr="00132944">
        <w:trPr>
          <w:trHeight w:val="60"/>
        </w:trPr>
        <w:tc>
          <w:tcPr>
            <w:tcW w:w="8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A05D22">
            <w:pPr>
              <w:pStyle w:val="aff7"/>
              <w:suppressAutoHyphens/>
              <w:spacing w:line="240" w:lineRule="auto"/>
              <w:textAlignment w:val="auto"/>
              <w:rPr>
                <w:color w:val="auto"/>
                <w:lang w:val="uk-UA"/>
              </w:rPr>
            </w:pPr>
            <w:proofErr w:type="spellStart"/>
            <w:r w:rsidRPr="00132944">
              <w:rPr>
                <w:color w:val="auto"/>
                <w:lang w:val="uk-UA"/>
              </w:rPr>
              <w:lastRenderedPageBreak/>
              <w:t>Пілецька</w:t>
            </w:r>
            <w:proofErr w:type="spellEnd"/>
            <w:r w:rsidRPr="00132944">
              <w:rPr>
                <w:color w:val="auto"/>
                <w:lang w:val="uk-UA"/>
              </w:rPr>
              <w:t xml:space="preserve"> Раїса Володимирівна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A05D22">
            <w:pPr>
              <w:pStyle w:val="aff7"/>
              <w:suppressAutoHyphens/>
              <w:spacing w:line="240" w:lineRule="auto"/>
              <w:textAlignment w:val="auto"/>
              <w:rPr>
                <w:color w:val="auto"/>
                <w:lang w:val="uk-UA"/>
              </w:rPr>
            </w:pPr>
            <w:r>
              <w:rPr>
                <w:color w:val="auto"/>
                <w:lang w:val="uk-UA"/>
              </w:rPr>
              <w:t xml:space="preserve">*** </w:t>
            </w:r>
          </w:p>
          <w:p w:rsidR="00132944" w:rsidRPr="00FE0630" w:rsidRDefault="00132944" w:rsidP="00A05D22">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A05D22">
            <w:pPr>
              <w:pStyle w:val="aff7"/>
              <w:suppressAutoHyphens/>
              <w:spacing w:line="240" w:lineRule="auto"/>
              <w:textAlignment w:val="auto"/>
              <w:rPr>
                <w:color w:val="auto"/>
                <w:lang w:val="uk-UA"/>
              </w:rPr>
            </w:pPr>
            <w:r>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132944">
            <w:pPr>
              <w:pStyle w:val="aff7"/>
              <w:suppressAutoHyphens/>
              <w:spacing w:line="240" w:lineRule="auto"/>
              <w:rPr>
                <w:color w:val="auto"/>
                <w:lang w:val="uk-UA"/>
              </w:rPr>
            </w:pPr>
            <w:r>
              <w:rPr>
                <w:color w:val="auto"/>
                <w:lang w:val="uk-UA"/>
              </w:rPr>
              <w:t xml:space="preserve">Головний бухгалтер, </w:t>
            </w:r>
            <w:r w:rsidR="006B3083">
              <w:rPr>
                <w:color w:val="auto"/>
                <w:lang w:val="uk-UA"/>
              </w:rPr>
              <w:t xml:space="preserve">призначено </w:t>
            </w:r>
            <w:r w:rsidRPr="00132944">
              <w:rPr>
                <w:color w:val="auto"/>
                <w:lang w:val="uk-UA"/>
              </w:rPr>
              <w:t>Наказ</w:t>
            </w:r>
            <w:r w:rsidR="006B3083">
              <w:rPr>
                <w:color w:val="auto"/>
                <w:lang w:val="uk-UA"/>
              </w:rPr>
              <w:t>ом керівника</w:t>
            </w:r>
            <w:r w:rsidRPr="00132944">
              <w:rPr>
                <w:color w:val="auto"/>
                <w:lang w:val="uk-UA"/>
              </w:rPr>
              <w:t xml:space="preserve"> №</w:t>
            </w:r>
            <w:r w:rsidR="006B3083">
              <w:rPr>
                <w:color w:val="auto"/>
                <w:lang w:val="uk-UA"/>
              </w:rPr>
              <w:t xml:space="preserve"> 6</w:t>
            </w:r>
          </w:p>
          <w:p w:rsidR="00132944" w:rsidRDefault="00132944" w:rsidP="00132944">
            <w:pPr>
              <w:pStyle w:val="aff7"/>
              <w:suppressAutoHyphens/>
              <w:spacing w:line="240" w:lineRule="auto"/>
              <w:rPr>
                <w:color w:val="auto"/>
                <w:lang w:val="uk-UA"/>
              </w:rPr>
            </w:pPr>
            <w:r w:rsidRPr="00132944">
              <w:rPr>
                <w:color w:val="auto"/>
                <w:lang w:val="uk-UA"/>
              </w:rPr>
              <w:t>від 18.01.2005 р.</w:t>
            </w:r>
          </w:p>
          <w:p w:rsidR="00132944" w:rsidRPr="00FE0630" w:rsidRDefault="00132944" w:rsidP="00A05D22">
            <w:pPr>
              <w:pStyle w:val="aff7"/>
              <w:suppressAutoHyphens/>
              <w:spacing w:line="240" w:lineRule="auto"/>
              <w:rPr>
                <w:color w:val="auto"/>
                <w:lang w:val="uk-UA"/>
              </w:rPr>
            </w:pPr>
          </w:p>
        </w:tc>
        <w:tc>
          <w:tcPr>
            <w:tcW w:w="13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6B3083" w:rsidP="00A05D22">
            <w:pPr>
              <w:pStyle w:val="aff7"/>
              <w:suppressAutoHyphens/>
              <w:spacing w:line="240" w:lineRule="auto"/>
              <w:textAlignment w:val="auto"/>
              <w:rPr>
                <w:color w:val="auto"/>
                <w:lang w:val="uk-UA"/>
              </w:rPr>
            </w:pPr>
            <w:proofErr w:type="spellStart"/>
            <w:r w:rsidRPr="006B3083">
              <w:rPr>
                <w:color w:val="auto"/>
                <w:lang w:val="uk-UA"/>
              </w:rPr>
              <w:t>Органiзацiя</w:t>
            </w:r>
            <w:proofErr w:type="spellEnd"/>
            <w:r w:rsidRPr="006B3083">
              <w:rPr>
                <w:color w:val="auto"/>
                <w:lang w:val="uk-UA"/>
              </w:rPr>
              <w:t xml:space="preserve"> бухгалтерського </w:t>
            </w:r>
            <w:proofErr w:type="spellStart"/>
            <w:r w:rsidRPr="006B3083">
              <w:rPr>
                <w:color w:val="auto"/>
                <w:lang w:val="uk-UA"/>
              </w:rPr>
              <w:t>облiку</w:t>
            </w:r>
            <w:proofErr w:type="spellEnd"/>
            <w:r w:rsidRPr="006B3083">
              <w:rPr>
                <w:color w:val="auto"/>
                <w:lang w:val="uk-UA"/>
              </w:rPr>
              <w:t xml:space="preserve"> в </w:t>
            </w:r>
            <w:proofErr w:type="spellStart"/>
            <w:r w:rsidRPr="006B3083">
              <w:rPr>
                <w:color w:val="auto"/>
                <w:lang w:val="uk-UA"/>
              </w:rPr>
              <w:t>товариствi</w:t>
            </w:r>
            <w:proofErr w:type="spellEnd"/>
            <w:r w:rsidRPr="006B3083">
              <w:rPr>
                <w:color w:val="auto"/>
                <w:lang w:val="uk-UA"/>
              </w:rPr>
              <w:t xml:space="preserve">; -забезпечення дотримання в </w:t>
            </w:r>
            <w:proofErr w:type="spellStart"/>
            <w:r w:rsidRPr="006B3083">
              <w:rPr>
                <w:color w:val="auto"/>
                <w:lang w:val="uk-UA"/>
              </w:rPr>
              <w:t>товариствi</w:t>
            </w:r>
            <w:proofErr w:type="spellEnd"/>
            <w:r w:rsidRPr="006B3083">
              <w:rPr>
                <w:color w:val="auto"/>
                <w:lang w:val="uk-UA"/>
              </w:rPr>
              <w:t xml:space="preserve"> встановлених єдиних методичних основ бухгалтерського </w:t>
            </w:r>
            <w:proofErr w:type="spellStart"/>
            <w:r w:rsidRPr="006B3083">
              <w:rPr>
                <w:color w:val="auto"/>
                <w:lang w:val="uk-UA"/>
              </w:rPr>
              <w:t>облiку</w:t>
            </w:r>
            <w:proofErr w:type="spellEnd"/>
            <w:r w:rsidRPr="006B3083">
              <w:rPr>
                <w:color w:val="auto"/>
                <w:lang w:val="uk-UA"/>
              </w:rPr>
              <w:t xml:space="preserve">, складання i надання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вiдповiдної</w:t>
            </w:r>
            <w:proofErr w:type="spellEnd"/>
            <w:r w:rsidRPr="006B3083">
              <w:rPr>
                <w:color w:val="auto"/>
                <w:lang w:val="uk-UA"/>
              </w:rPr>
              <w:t xml:space="preserve"> </w:t>
            </w:r>
            <w:proofErr w:type="spellStart"/>
            <w:r w:rsidRPr="006B3083">
              <w:rPr>
                <w:color w:val="auto"/>
                <w:lang w:val="uk-UA"/>
              </w:rPr>
              <w:t>звiтностi</w:t>
            </w:r>
            <w:proofErr w:type="spellEnd"/>
            <w:r w:rsidRPr="006B3083">
              <w:rPr>
                <w:color w:val="auto"/>
                <w:lang w:val="uk-UA"/>
              </w:rPr>
              <w:t>; -</w:t>
            </w:r>
            <w:proofErr w:type="spellStart"/>
            <w:r w:rsidRPr="006B3083">
              <w:rPr>
                <w:color w:val="auto"/>
                <w:lang w:val="uk-UA"/>
              </w:rPr>
              <w:t>керiвництво</w:t>
            </w:r>
            <w:proofErr w:type="spellEnd"/>
            <w:r w:rsidRPr="006B3083">
              <w:rPr>
                <w:color w:val="auto"/>
                <w:lang w:val="uk-UA"/>
              </w:rPr>
              <w:t xml:space="preserve"> роботою по забезпеченню контролю </w:t>
            </w:r>
            <w:proofErr w:type="spellStart"/>
            <w:r w:rsidRPr="006B3083">
              <w:rPr>
                <w:color w:val="auto"/>
                <w:lang w:val="uk-UA"/>
              </w:rPr>
              <w:t>вiдображення</w:t>
            </w:r>
            <w:proofErr w:type="spellEnd"/>
            <w:r w:rsidRPr="006B3083">
              <w:rPr>
                <w:color w:val="auto"/>
                <w:lang w:val="uk-UA"/>
              </w:rPr>
              <w:t xml:space="preserve"> на рахунках бухгалтерського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всiх</w:t>
            </w:r>
            <w:proofErr w:type="spellEnd"/>
            <w:r w:rsidRPr="006B3083">
              <w:rPr>
                <w:color w:val="auto"/>
                <w:lang w:val="uk-UA"/>
              </w:rPr>
              <w:t xml:space="preserve"> господарських </w:t>
            </w:r>
            <w:proofErr w:type="spellStart"/>
            <w:r w:rsidRPr="006B3083">
              <w:rPr>
                <w:color w:val="auto"/>
                <w:lang w:val="uk-UA"/>
              </w:rPr>
              <w:t>операцiй</w:t>
            </w:r>
            <w:proofErr w:type="spellEnd"/>
            <w:r w:rsidRPr="006B3083">
              <w:rPr>
                <w:color w:val="auto"/>
                <w:lang w:val="uk-UA"/>
              </w:rPr>
              <w:t xml:space="preserve">, дотримання порядку оформлення первинних </w:t>
            </w:r>
            <w:proofErr w:type="spellStart"/>
            <w:r w:rsidRPr="006B3083">
              <w:rPr>
                <w:color w:val="auto"/>
                <w:lang w:val="uk-UA"/>
              </w:rPr>
              <w:t>документiв</w:t>
            </w:r>
            <w:proofErr w:type="spellEnd"/>
            <w:r w:rsidRPr="006B3083">
              <w:rPr>
                <w:color w:val="auto"/>
                <w:lang w:val="uk-UA"/>
              </w:rPr>
              <w:t xml:space="preserve"> i </w:t>
            </w:r>
            <w:proofErr w:type="spellStart"/>
            <w:r w:rsidRPr="006B3083">
              <w:rPr>
                <w:color w:val="auto"/>
                <w:lang w:val="uk-UA"/>
              </w:rPr>
              <w:t>реєстрiв</w:t>
            </w:r>
            <w:proofErr w:type="spellEnd"/>
            <w:r w:rsidRPr="006B3083">
              <w:rPr>
                <w:color w:val="auto"/>
                <w:lang w:val="uk-UA"/>
              </w:rPr>
              <w:t xml:space="preserve"> бухгалтерського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звiтностi</w:t>
            </w:r>
            <w:proofErr w:type="spellEnd"/>
            <w:r w:rsidRPr="006B3083">
              <w:rPr>
                <w:color w:val="auto"/>
                <w:lang w:val="uk-UA"/>
              </w:rPr>
              <w:t xml:space="preserve">, </w:t>
            </w:r>
            <w:proofErr w:type="spellStart"/>
            <w:r w:rsidRPr="006B3083">
              <w:rPr>
                <w:color w:val="auto"/>
                <w:lang w:val="uk-UA"/>
              </w:rPr>
              <w:t>розрахункiв</w:t>
            </w:r>
            <w:proofErr w:type="spellEnd"/>
            <w:r w:rsidRPr="006B3083">
              <w:rPr>
                <w:color w:val="auto"/>
                <w:lang w:val="uk-UA"/>
              </w:rPr>
              <w:t xml:space="preserve"> i </w:t>
            </w:r>
            <w:proofErr w:type="spellStart"/>
            <w:r w:rsidRPr="006B3083">
              <w:rPr>
                <w:color w:val="auto"/>
                <w:lang w:val="uk-UA"/>
              </w:rPr>
              <w:t>платiжних</w:t>
            </w:r>
            <w:proofErr w:type="spellEnd"/>
            <w:r w:rsidRPr="006B3083">
              <w:rPr>
                <w:color w:val="auto"/>
                <w:lang w:val="uk-UA"/>
              </w:rPr>
              <w:t xml:space="preserve"> зобов'язань; -забезпечення суворого дотримання </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дисциплiни</w:t>
            </w:r>
            <w:proofErr w:type="spellEnd"/>
            <w:r w:rsidRPr="006B3083">
              <w:rPr>
                <w:color w:val="auto"/>
                <w:lang w:val="uk-UA"/>
              </w:rPr>
              <w:t xml:space="preserve">, </w:t>
            </w:r>
            <w:proofErr w:type="spellStart"/>
            <w:r w:rsidRPr="006B3083">
              <w:rPr>
                <w:color w:val="auto"/>
                <w:lang w:val="uk-UA"/>
              </w:rPr>
              <w:lastRenderedPageBreak/>
              <w:t>кошторисiв</w:t>
            </w:r>
            <w:proofErr w:type="spellEnd"/>
            <w:r w:rsidRPr="006B3083">
              <w:rPr>
                <w:color w:val="auto"/>
                <w:lang w:val="uk-UA"/>
              </w:rPr>
              <w:t xml:space="preserve"> </w:t>
            </w:r>
            <w:proofErr w:type="spellStart"/>
            <w:r w:rsidRPr="006B3083">
              <w:rPr>
                <w:color w:val="auto"/>
                <w:lang w:val="uk-UA"/>
              </w:rPr>
              <w:t>адмiнiстративно</w:t>
            </w:r>
            <w:proofErr w:type="spellEnd"/>
            <w:r w:rsidRPr="006B3083">
              <w:rPr>
                <w:color w:val="auto"/>
                <w:lang w:val="uk-UA"/>
              </w:rPr>
              <w:t xml:space="preserve">-господарських i </w:t>
            </w:r>
            <w:proofErr w:type="spellStart"/>
            <w:r w:rsidRPr="006B3083">
              <w:rPr>
                <w:color w:val="auto"/>
                <w:lang w:val="uk-UA"/>
              </w:rPr>
              <w:t>iнших</w:t>
            </w:r>
            <w:proofErr w:type="spellEnd"/>
            <w:r w:rsidRPr="006B3083">
              <w:rPr>
                <w:color w:val="auto"/>
                <w:lang w:val="uk-UA"/>
              </w:rPr>
              <w:t xml:space="preserve"> витрат, </w:t>
            </w:r>
            <w:proofErr w:type="spellStart"/>
            <w:r w:rsidRPr="006B3083">
              <w:rPr>
                <w:color w:val="auto"/>
                <w:lang w:val="uk-UA"/>
              </w:rPr>
              <w:t>законностi</w:t>
            </w:r>
            <w:proofErr w:type="spellEnd"/>
            <w:r w:rsidRPr="006B3083">
              <w:rPr>
                <w:color w:val="auto"/>
                <w:lang w:val="uk-UA"/>
              </w:rPr>
              <w:t xml:space="preserve"> списання з бухгалтерських </w:t>
            </w:r>
            <w:proofErr w:type="spellStart"/>
            <w:r w:rsidRPr="006B3083">
              <w:rPr>
                <w:color w:val="auto"/>
                <w:lang w:val="uk-UA"/>
              </w:rPr>
              <w:t>балансiв</w:t>
            </w:r>
            <w:proofErr w:type="spellEnd"/>
            <w:r w:rsidRPr="006B3083">
              <w:rPr>
                <w:color w:val="auto"/>
                <w:lang w:val="uk-UA"/>
              </w:rPr>
              <w:t xml:space="preserve"> недостач, </w:t>
            </w:r>
            <w:proofErr w:type="spellStart"/>
            <w:r w:rsidRPr="006B3083">
              <w:rPr>
                <w:color w:val="auto"/>
                <w:lang w:val="uk-UA"/>
              </w:rPr>
              <w:t>дебiторської</w:t>
            </w:r>
            <w:proofErr w:type="spellEnd"/>
            <w:r w:rsidRPr="006B3083">
              <w:rPr>
                <w:color w:val="auto"/>
                <w:lang w:val="uk-UA"/>
              </w:rPr>
              <w:t xml:space="preserve"> </w:t>
            </w:r>
            <w:proofErr w:type="spellStart"/>
            <w:r w:rsidRPr="006B3083">
              <w:rPr>
                <w:color w:val="auto"/>
                <w:lang w:val="uk-UA"/>
              </w:rPr>
              <w:t>заборгованостi</w:t>
            </w:r>
            <w:proofErr w:type="spellEnd"/>
            <w:r w:rsidRPr="006B3083">
              <w:rPr>
                <w:color w:val="auto"/>
                <w:lang w:val="uk-UA"/>
              </w:rPr>
              <w:t xml:space="preserve"> i </w:t>
            </w:r>
            <w:proofErr w:type="spellStart"/>
            <w:r w:rsidRPr="006B3083">
              <w:rPr>
                <w:color w:val="auto"/>
                <w:lang w:val="uk-UA"/>
              </w:rPr>
              <w:t>iнших</w:t>
            </w:r>
            <w:proofErr w:type="spellEnd"/>
            <w:r w:rsidRPr="006B3083">
              <w:rPr>
                <w:color w:val="auto"/>
                <w:lang w:val="uk-UA"/>
              </w:rPr>
              <w:t xml:space="preserve"> витрат; -забезпечення правильного нарахування i своєчасного перерахування </w:t>
            </w:r>
            <w:proofErr w:type="spellStart"/>
            <w:r w:rsidRPr="006B3083">
              <w:rPr>
                <w:color w:val="auto"/>
                <w:lang w:val="uk-UA"/>
              </w:rPr>
              <w:t>платежiв</w:t>
            </w:r>
            <w:proofErr w:type="spellEnd"/>
            <w:r w:rsidRPr="006B3083">
              <w:rPr>
                <w:color w:val="auto"/>
                <w:lang w:val="uk-UA"/>
              </w:rPr>
              <w:t xml:space="preserve"> до державного бюджету, </w:t>
            </w:r>
            <w:proofErr w:type="spellStart"/>
            <w:r w:rsidRPr="006B3083">
              <w:rPr>
                <w:color w:val="auto"/>
                <w:lang w:val="uk-UA"/>
              </w:rPr>
              <w:t>внескiв</w:t>
            </w:r>
            <w:proofErr w:type="spellEnd"/>
            <w:r w:rsidRPr="006B3083">
              <w:rPr>
                <w:color w:val="auto"/>
                <w:lang w:val="uk-UA"/>
              </w:rPr>
              <w:t xml:space="preserve"> на державне </w:t>
            </w:r>
            <w:proofErr w:type="spellStart"/>
            <w:r w:rsidRPr="006B3083">
              <w:rPr>
                <w:color w:val="auto"/>
                <w:lang w:val="uk-UA"/>
              </w:rPr>
              <w:t>соцiальне</w:t>
            </w:r>
            <w:proofErr w:type="spellEnd"/>
            <w:r w:rsidRPr="006B3083">
              <w:rPr>
                <w:color w:val="auto"/>
                <w:lang w:val="uk-UA"/>
              </w:rPr>
              <w:t xml:space="preserve"> страхування, </w:t>
            </w:r>
            <w:proofErr w:type="spellStart"/>
            <w:r w:rsidRPr="006B3083">
              <w:rPr>
                <w:color w:val="auto"/>
                <w:lang w:val="uk-UA"/>
              </w:rPr>
              <w:t>засобiв</w:t>
            </w:r>
            <w:proofErr w:type="spellEnd"/>
            <w:r w:rsidRPr="006B3083">
              <w:rPr>
                <w:color w:val="auto"/>
                <w:lang w:val="uk-UA"/>
              </w:rPr>
              <w:t xml:space="preserve"> на </w:t>
            </w:r>
            <w:proofErr w:type="spellStart"/>
            <w:r w:rsidRPr="006B3083">
              <w:rPr>
                <w:color w:val="auto"/>
                <w:lang w:val="uk-UA"/>
              </w:rPr>
              <w:t>фiнансування</w:t>
            </w:r>
            <w:proofErr w:type="spellEnd"/>
            <w:r w:rsidRPr="006B3083">
              <w:rPr>
                <w:color w:val="auto"/>
                <w:lang w:val="uk-UA"/>
              </w:rPr>
              <w:t xml:space="preserve"> </w:t>
            </w:r>
            <w:proofErr w:type="spellStart"/>
            <w:r w:rsidRPr="006B3083">
              <w:rPr>
                <w:color w:val="auto"/>
                <w:lang w:val="uk-UA"/>
              </w:rPr>
              <w:t>капiтальних</w:t>
            </w:r>
            <w:proofErr w:type="spellEnd"/>
            <w:r w:rsidRPr="006B3083">
              <w:rPr>
                <w:color w:val="auto"/>
                <w:lang w:val="uk-UA"/>
              </w:rPr>
              <w:t xml:space="preserve"> вкладень, погашення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заборгованостi</w:t>
            </w:r>
            <w:proofErr w:type="spellEnd"/>
            <w:r w:rsidRPr="006B3083">
              <w:rPr>
                <w:color w:val="auto"/>
                <w:lang w:val="uk-UA"/>
              </w:rPr>
              <w:t xml:space="preserve"> банкам по позиках; </w:t>
            </w:r>
            <w:proofErr w:type="spellStart"/>
            <w:r w:rsidRPr="006B3083">
              <w:rPr>
                <w:color w:val="auto"/>
                <w:lang w:val="uk-UA"/>
              </w:rPr>
              <w:t>вiдрахування</w:t>
            </w:r>
            <w:proofErr w:type="spellEnd"/>
            <w:r w:rsidRPr="006B3083">
              <w:rPr>
                <w:color w:val="auto"/>
                <w:lang w:val="uk-UA"/>
              </w:rPr>
              <w:t xml:space="preserve"> </w:t>
            </w:r>
            <w:proofErr w:type="spellStart"/>
            <w:r w:rsidRPr="006B3083">
              <w:rPr>
                <w:color w:val="auto"/>
                <w:lang w:val="uk-UA"/>
              </w:rPr>
              <w:t>засобiв</w:t>
            </w:r>
            <w:proofErr w:type="spellEnd"/>
            <w:r w:rsidRPr="006B3083">
              <w:rPr>
                <w:color w:val="auto"/>
                <w:lang w:val="uk-UA"/>
              </w:rPr>
              <w:t xml:space="preserve"> до </w:t>
            </w:r>
            <w:proofErr w:type="spellStart"/>
            <w:r w:rsidRPr="006B3083">
              <w:rPr>
                <w:color w:val="auto"/>
                <w:lang w:val="uk-UA"/>
              </w:rPr>
              <w:t>фондiв</w:t>
            </w:r>
            <w:proofErr w:type="spellEnd"/>
            <w:r w:rsidRPr="006B3083">
              <w:rPr>
                <w:color w:val="auto"/>
                <w:lang w:val="uk-UA"/>
              </w:rPr>
              <w:t xml:space="preserve"> i </w:t>
            </w:r>
            <w:proofErr w:type="spellStart"/>
            <w:r w:rsidRPr="006B3083">
              <w:rPr>
                <w:color w:val="auto"/>
                <w:lang w:val="uk-UA"/>
              </w:rPr>
              <w:t>резервiв</w:t>
            </w:r>
            <w:proofErr w:type="spellEnd"/>
            <w:r w:rsidRPr="006B3083">
              <w:rPr>
                <w:color w:val="auto"/>
                <w:lang w:val="uk-UA"/>
              </w:rPr>
              <w:t xml:space="preserve">; -забезпечення </w:t>
            </w:r>
            <w:proofErr w:type="spellStart"/>
            <w:r w:rsidRPr="006B3083">
              <w:rPr>
                <w:color w:val="auto"/>
                <w:lang w:val="uk-UA"/>
              </w:rPr>
              <w:t>здiйснення</w:t>
            </w:r>
            <w:proofErr w:type="spellEnd"/>
            <w:r w:rsidRPr="006B3083">
              <w:rPr>
                <w:color w:val="auto"/>
                <w:lang w:val="uk-UA"/>
              </w:rPr>
              <w:t xml:space="preserve"> </w:t>
            </w:r>
            <w:proofErr w:type="spellStart"/>
            <w:r w:rsidRPr="006B3083">
              <w:rPr>
                <w:color w:val="auto"/>
                <w:lang w:val="uk-UA"/>
              </w:rPr>
              <w:t>економiчного</w:t>
            </w:r>
            <w:proofErr w:type="spellEnd"/>
            <w:r w:rsidRPr="006B3083">
              <w:rPr>
                <w:color w:val="auto"/>
                <w:lang w:val="uk-UA"/>
              </w:rPr>
              <w:t xml:space="preserve"> </w:t>
            </w:r>
            <w:proofErr w:type="spellStart"/>
            <w:r w:rsidRPr="006B3083">
              <w:rPr>
                <w:color w:val="auto"/>
                <w:lang w:val="uk-UA"/>
              </w:rPr>
              <w:t>аналiзу</w:t>
            </w:r>
            <w:proofErr w:type="spellEnd"/>
            <w:r w:rsidRPr="006B3083">
              <w:rPr>
                <w:color w:val="auto"/>
                <w:lang w:val="uk-UA"/>
              </w:rPr>
              <w:t xml:space="preserve"> господарсько-</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дiяльностi</w:t>
            </w:r>
            <w:proofErr w:type="spellEnd"/>
            <w:r w:rsidRPr="006B3083">
              <w:rPr>
                <w:color w:val="auto"/>
                <w:lang w:val="uk-UA"/>
              </w:rPr>
              <w:t xml:space="preserve"> товариства за даними бухгалтерського </w:t>
            </w:r>
            <w:proofErr w:type="spellStart"/>
            <w:r w:rsidRPr="006B3083">
              <w:rPr>
                <w:color w:val="auto"/>
                <w:lang w:val="uk-UA"/>
              </w:rPr>
              <w:t>облiку</w:t>
            </w:r>
            <w:proofErr w:type="spellEnd"/>
            <w:r w:rsidRPr="006B3083">
              <w:rPr>
                <w:color w:val="auto"/>
                <w:lang w:val="uk-UA"/>
              </w:rPr>
              <w:t xml:space="preserve"> i </w:t>
            </w:r>
            <w:proofErr w:type="spellStart"/>
            <w:r w:rsidRPr="006B3083">
              <w:rPr>
                <w:color w:val="auto"/>
                <w:lang w:val="uk-UA"/>
              </w:rPr>
              <w:t>звiтностi</w:t>
            </w:r>
            <w:proofErr w:type="spellEnd"/>
            <w:r w:rsidRPr="006B3083">
              <w:rPr>
                <w:color w:val="auto"/>
                <w:lang w:val="uk-UA"/>
              </w:rPr>
              <w:t xml:space="preserve"> в </w:t>
            </w:r>
            <w:proofErr w:type="spellStart"/>
            <w:r w:rsidRPr="006B3083">
              <w:rPr>
                <w:color w:val="auto"/>
                <w:lang w:val="uk-UA"/>
              </w:rPr>
              <w:t>цiлях</w:t>
            </w:r>
            <w:proofErr w:type="spellEnd"/>
            <w:r w:rsidRPr="006B3083">
              <w:rPr>
                <w:color w:val="auto"/>
                <w:lang w:val="uk-UA"/>
              </w:rPr>
              <w:t xml:space="preserve"> виявлення </w:t>
            </w:r>
            <w:proofErr w:type="spellStart"/>
            <w:r w:rsidRPr="006B3083">
              <w:rPr>
                <w:color w:val="auto"/>
                <w:lang w:val="uk-UA"/>
              </w:rPr>
              <w:t>внутрiгосподарських</w:t>
            </w:r>
            <w:proofErr w:type="spellEnd"/>
            <w:r w:rsidRPr="006B3083">
              <w:rPr>
                <w:color w:val="auto"/>
                <w:lang w:val="uk-UA"/>
              </w:rPr>
              <w:t xml:space="preserve"> </w:t>
            </w:r>
            <w:proofErr w:type="spellStart"/>
            <w:r w:rsidRPr="006B3083">
              <w:rPr>
                <w:color w:val="auto"/>
                <w:lang w:val="uk-UA"/>
              </w:rPr>
              <w:t>резервiв</w:t>
            </w:r>
            <w:proofErr w:type="spellEnd"/>
            <w:r w:rsidRPr="006B3083">
              <w:rPr>
                <w:color w:val="auto"/>
                <w:lang w:val="uk-UA"/>
              </w:rPr>
              <w:t>, попередження втрат i непродуктивних витрат; -</w:t>
            </w:r>
            <w:proofErr w:type="spellStart"/>
            <w:r w:rsidRPr="006B3083">
              <w:rPr>
                <w:color w:val="auto"/>
                <w:lang w:val="uk-UA"/>
              </w:rPr>
              <w:t>органiзацiя</w:t>
            </w:r>
            <w:proofErr w:type="spellEnd"/>
            <w:r w:rsidRPr="006B3083">
              <w:rPr>
                <w:color w:val="auto"/>
                <w:lang w:val="uk-UA"/>
              </w:rPr>
              <w:t xml:space="preserve"> i контроль проведення </w:t>
            </w:r>
            <w:proofErr w:type="spellStart"/>
            <w:r w:rsidRPr="006B3083">
              <w:rPr>
                <w:color w:val="auto"/>
                <w:lang w:val="uk-UA"/>
              </w:rPr>
              <w:t>ревiзiй</w:t>
            </w:r>
            <w:proofErr w:type="spellEnd"/>
            <w:r w:rsidRPr="006B3083">
              <w:rPr>
                <w:color w:val="auto"/>
                <w:lang w:val="uk-UA"/>
              </w:rPr>
              <w:t xml:space="preserve">, </w:t>
            </w:r>
            <w:proofErr w:type="spellStart"/>
            <w:r w:rsidRPr="006B3083">
              <w:rPr>
                <w:color w:val="auto"/>
                <w:lang w:val="uk-UA"/>
              </w:rPr>
              <w:t>iнвентаризацiй</w:t>
            </w:r>
            <w:proofErr w:type="spellEnd"/>
            <w:r w:rsidRPr="006B3083">
              <w:rPr>
                <w:color w:val="auto"/>
                <w:lang w:val="uk-UA"/>
              </w:rPr>
              <w:t xml:space="preserve"> грошових </w:t>
            </w:r>
            <w:proofErr w:type="spellStart"/>
            <w:r w:rsidRPr="006B3083">
              <w:rPr>
                <w:color w:val="auto"/>
                <w:lang w:val="uk-UA"/>
              </w:rPr>
              <w:t>коштiв</w:t>
            </w:r>
            <w:proofErr w:type="spellEnd"/>
            <w:r w:rsidRPr="006B3083">
              <w:rPr>
                <w:color w:val="auto"/>
                <w:lang w:val="uk-UA"/>
              </w:rPr>
              <w:t>, товарно-</w:t>
            </w:r>
            <w:proofErr w:type="spellStart"/>
            <w:r w:rsidRPr="006B3083">
              <w:rPr>
                <w:color w:val="auto"/>
                <w:lang w:val="uk-UA"/>
              </w:rPr>
              <w:t>матерiальних</w:t>
            </w:r>
            <w:proofErr w:type="spellEnd"/>
            <w:r w:rsidRPr="006B3083">
              <w:rPr>
                <w:color w:val="auto"/>
                <w:lang w:val="uk-UA"/>
              </w:rPr>
              <w:t xml:space="preserve"> </w:t>
            </w:r>
            <w:proofErr w:type="spellStart"/>
            <w:r w:rsidRPr="006B3083">
              <w:rPr>
                <w:color w:val="auto"/>
                <w:lang w:val="uk-UA"/>
              </w:rPr>
              <w:t>цiнностей</w:t>
            </w:r>
            <w:proofErr w:type="spellEnd"/>
            <w:r w:rsidRPr="006B3083">
              <w:rPr>
                <w:color w:val="auto"/>
                <w:lang w:val="uk-UA"/>
              </w:rPr>
              <w:t xml:space="preserve"> i основних </w:t>
            </w:r>
            <w:proofErr w:type="spellStart"/>
            <w:r w:rsidRPr="006B3083">
              <w:rPr>
                <w:color w:val="auto"/>
                <w:lang w:val="uk-UA"/>
              </w:rPr>
              <w:t>фондiв</w:t>
            </w:r>
            <w:proofErr w:type="spellEnd"/>
            <w:r w:rsidRPr="006B3083">
              <w:rPr>
                <w:color w:val="auto"/>
                <w:lang w:val="uk-UA"/>
              </w:rPr>
              <w:t xml:space="preserve">, </w:t>
            </w:r>
            <w:proofErr w:type="spellStart"/>
            <w:r w:rsidRPr="006B3083">
              <w:rPr>
                <w:color w:val="auto"/>
                <w:lang w:val="uk-UA"/>
              </w:rPr>
              <w:t>розрахункiв</w:t>
            </w:r>
            <w:proofErr w:type="spellEnd"/>
            <w:r w:rsidRPr="006B3083">
              <w:rPr>
                <w:color w:val="auto"/>
                <w:lang w:val="uk-UA"/>
              </w:rPr>
              <w:t xml:space="preserve"> i </w:t>
            </w:r>
            <w:proofErr w:type="spellStart"/>
            <w:r w:rsidRPr="006B3083">
              <w:rPr>
                <w:color w:val="auto"/>
                <w:lang w:val="uk-UA"/>
              </w:rPr>
              <w:t>платiжних</w:t>
            </w:r>
            <w:proofErr w:type="spellEnd"/>
            <w:r w:rsidRPr="006B3083">
              <w:rPr>
                <w:color w:val="auto"/>
                <w:lang w:val="uk-UA"/>
              </w:rPr>
              <w:t xml:space="preserve"> зобов'язань; -контроль </w:t>
            </w:r>
            <w:proofErr w:type="spellStart"/>
            <w:r w:rsidRPr="006B3083">
              <w:rPr>
                <w:color w:val="auto"/>
                <w:lang w:val="uk-UA"/>
              </w:rPr>
              <w:t>правильностi</w:t>
            </w:r>
            <w:proofErr w:type="spellEnd"/>
            <w:r w:rsidRPr="006B3083">
              <w:rPr>
                <w:color w:val="auto"/>
                <w:lang w:val="uk-UA"/>
              </w:rPr>
              <w:t xml:space="preserve">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заробiтної</w:t>
            </w:r>
            <w:proofErr w:type="spellEnd"/>
            <w:r w:rsidRPr="006B3083">
              <w:rPr>
                <w:color w:val="auto"/>
                <w:lang w:val="uk-UA"/>
              </w:rPr>
              <w:t xml:space="preserve"> </w:t>
            </w:r>
            <w:proofErr w:type="spellStart"/>
            <w:r w:rsidRPr="006B3083">
              <w:rPr>
                <w:color w:val="auto"/>
                <w:lang w:val="uk-UA"/>
              </w:rPr>
              <w:t>платнi</w:t>
            </w:r>
            <w:proofErr w:type="spellEnd"/>
            <w:r w:rsidRPr="006B3083">
              <w:rPr>
                <w:color w:val="auto"/>
                <w:lang w:val="uk-UA"/>
              </w:rPr>
              <w:t xml:space="preserve">, дотримання </w:t>
            </w:r>
            <w:proofErr w:type="spellStart"/>
            <w:r w:rsidRPr="006B3083">
              <w:rPr>
                <w:color w:val="auto"/>
                <w:lang w:val="uk-UA"/>
              </w:rPr>
              <w:t>фiнансової</w:t>
            </w:r>
            <w:proofErr w:type="spellEnd"/>
            <w:r w:rsidRPr="006B3083">
              <w:rPr>
                <w:color w:val="auto"/>
                <w:lang w:val="uk-UA"/>
              </w:rPr>
              <w:t xml:space="preserve"> i касової </w:t>
            </w:r>
            <w:proofErr w:type="spellStart"/>
            <w:r w:rsidRPr="006B3083">
              <w:rPr>
                <w:color w:val="auto"/>
                <w:lang w:val="uk-UA"/>
              </w:rPr>
              <w:t>дисциплiни</w:t>
            </w:r>
            <w:proofErr w:type="spellEnd"/>
            <w:r w:rsidRPr="006B3083">
              <w:rPr>
                <w:color w:val="auto"/>
                <w:lang w:val="uk-UA"/>
              </w:rPr>
              <w:t xml:space="preserve">; -контроль стягнення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дебiторської</w:t>
            </w:r>
            <w:proofErr w:type="spellEnd"/>
            <w:r w:rsidRPr="006B3083">
              <w:rPr>
                <w:color w:val="auto"/>
                <w:lang w:val="uk-UA"/>
              </w:rPr>
              <w:t xml:space="preserve"> i погашення кредиторської </w:t>
            </w:r>
            <w:proofErr w:type="spellStart"/>
            <w:r w:rsidRPr="006B3083">
              <w:rPr>
                <w:color w:val="auto"/>
                <w:lang w:val="uk-UA"/>
              </w:rPr>
              <w:t>заборгованостi</w:t>
            </w:r>
            <w:proofErr w:type="spellEnd"/>
            <w:r w:rsidRPr="006B3083">
              <w:rPr>
                <w:color w:val="auto"/>
                <w:lang w:val="uk-UA"/>
              </w:rPr>
              <w:t xml:space="preserve">, дотримання </w:t>
            </w:r>
            <w:proofErr w:type="spellStart"/>
            <w:r w:rsidRPr="006B3083">
              <w:rPr>
                <w:color w:val="auto"/>
                <w:lang w:val="uk-UA"/>
              </w:rPr>
              <w:t>платiжної</w:t>
            </w:r>
            <w:proofErr w:type="spellEnd"/>
            <w:r w:rsidRPr="006B3083">
              <w:rPr>
                <w:color w:val="auto"/>
                <w:lang w:val="uk-UA"/>
              </w:rPr>
              <w:t xml:space="preserve"> </w:t>
            </w:r>
            <w:proofErr w:type="spellStart"/>
            <w:r w:rsidRPr="006B3083">
              <w:rPr>
                <w:color w:val="auto"/>
                <w:lang w:val="uk-UA"/>
              </w:rPr>
              <w:t>дисциплiни</w:t>
            </w:r>
            <w:proofErr w:type="spellEnd"/>
            <w:r w:rsidRPr="006B3083">
              <w:rPr>
                <w:color w:val="auto"/>
                <w:lang w:val="uk-UA"/>
              </w:rPr>
              <w:t>.</w:t>
            </w:r>
          </w:p>
        </w:tc>
        <w:tc>
          <w:tcPr>
            <w:tcW w:w="8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6B3083" w:rsidP="00A05D22">
            <w:pPr>
              <w:pStyle w:val="aff7"/>
              <w:suppressAutoHyphens/>
              <w:spacing w:line="240" w:lineRule="auto"/>
              <w:rPr>
                <w:color w:val="auto"/>
                <w:lang w:val="uk-UA"/>
              </w:rPr>
            </w:pPr>
            <w:r w:rsidRPr="006B3083">
              <w:rPr>
                <w:color w:val="auto"/>
                <w:lang w:val="uk-UA"/>
              </w:rPr>
              <w:lastRenderedPageBreak/>
              <w:t>Головний бухгалтер призначається на посаду безстроково Керівником Товариства. Звільнення Головного бухгалтера здійснюється Керівником Товариства відповідно до вимог трудового законодавства України.</w:t>
            </w:r>
          </w:p>
        </w:tc>
      </w:tr>
    </w:tbl>
    <w:p w:rsidR="00C56477" w:rsidRDefault="00C56477" w:rsidP="001D1992">
      <w:pPr>
        <w:pStyle w:val="Ch67"/>
        <w:spacing w:before="0" w:after="0"/>
        <w:ind w:left="0"/>
        <w:rPr>
          <w:rFonts w:ascii="Times New Roman" w:hAnsi="Times New Roman" w:cs="Times New Roman"/>
          <w:w w:val="100"/>
          <w:sz w:val="24"/>
          <w:szCs w:val="24"/>
        </w:rPr>
      </w:pPr>
    </w:p>
    <w:p w:rsidR="00971188" w:rsidRPr="001D1992" w:rsidRDefault="00971188" w:rsidP="006E67CC">
      <w:pPr>
        <w:pStyle w:val="Ch67"/>
        <w:ind w:left="0"/>
        <w:rPr>
          <w:rFonts w:ascii="Times New Roman" w:hAnsi="Times New Roman" w:cs="Times New Roman"/>
          <w:w w:val="100"/>
          <w:sz w:val="24"/>
          <w:szCs w:val="24"/>
        </w:rPr>
      </w:pPr>
      <w:r w:rsidRPr="001D1992">
        <w:rPr>
          <w:rFonts w:ascii="Times New Roman" w:hAnsi="Times New Roman" w:cs="Times New Roman"/>
          <w:w w:val="100"/>
          <w:sz w:val="24"/>
          <w:szCs w:val="24"/>
        </w:rPr>
        <w:t xml:space="preserve">Частина 11. </w:t>
      </w:r>
      <w:r w:rsidR="00175EA8" w:rsidRPr="001D1992">
        <w:rPr>
          <w:rStyle w:val="st101"/>
          <w:rFonts w:ascii="Times New Roman" w:hAnsi="Times New Roman"/>
          <w:b/>
          <w:w w:val="100"/>
          <w:sz w:val="24"/>
          <w:szCs w:val="24"/>
          <w:lang w:val="x-none"/>
        </w:rPr>
        <w:t xml:space="preserve">Інформація про винагороду членів виконавчого органу та/або ради </w:t>
      </w:r>
      <w:proofErr w:type="spellStart"/>
      <w:r w:rsidR="00175EA8" w:rsidRPr="001D1992">
        <w:rPr>
          <w:rStyle w:val="st101"/>
          <w:rFonts w:ascii="Times New Roman" w:hAnsi="Times New Roman"/>
          <w:b/>
          <w:w w:val="100"/>
          <w:sz w:val="24"/>
          <w:szCs w:val="24"/>
          <w:lang w:val="x-none"/>
        </w:rPr>
        <w:t>особи</w:t>
      </w:r>
      <w:r w:rsidRPr="001D1992">
        <w:rPr>
          <w:rFonts w:ascii="Times New Roman" w:hAnsi="Times New Roman" w:cs="Times New Roman"/>
          <w:w w:val="100"/>
          <w:sz w:val="24"/>
          <w:szCs w:val="24"/>
          <w:vertAlign w:val="superscript"/>
        </w:rPr>
        <w:t>60</w:t>
      </w:r>
      <w:proofErr w:type="spellEnd"/>
    </w:p>
    <w:tbl>
      <w:tblPr>
        <w:tblStyle w:val="affd"/>
        <w:tblW w:w="5000" w:type="pct"/>
        <w:tblLayout w:type="fixed"/>
        <w:tblLook w:val="0000" w:firstRow="0" w:lastRow="0" w:firstColumn="0" w:lastColumn="0" w:noHBand="0" w:noVBand="0"/>
      </w:tblPr>
      <w:tblGrid>
        <w:gridCol w:w="5988"/>
        <w:gridCol w:w="4433"/>
      </w:tblGrid>
      <w:tr w:rsidR="00562813" w:rsidRPr="00562813" w:rsidTr="00A939AE">
        <w:trPr>
          <w:trHeight w:val="48"/>
        </w:trPr>
        <w:tc>
          <w:tcPr>
            <w:tcW w:w="5988" w:type="dxa"/>
          </w:tcPr>
          <w:p w:rsidR="00562813" w:rsidRPr="00785794" w:rsidRDefault="00562813" w:rsidP="00562813">
            <w:pPr>
              <w:autoSpaceDE w:val="0"/>
              <w:autoSpaceDN w:val="0"/>
              <w:adjustRightInd w:val="0"/>
              <w:spacing w:before="120" w:after="120"/>
              <w:jc w:val="center"/>
              <w:rPr>
                <w:rFonts w:ascii="Times New Roman" w:hAnsi="Times New Roman"/>
                <w:b/>
                <w:bCs/>
                <w:color w:val="000000"/>
                <w:sz w:val="24"/>
                <w:szCs w:val="24"/>
                <w:lang w:val="x-none"/>
              </w:rPr>
            </w:pPr>
            <w:r w:rsidRPr="00785794">
              <w:rPr>
                <w:rFonts w:ascii="Times New Roman" w:hAnsi="Times New Roman"/>
                <w:b/>
                <w:bCs/>
                <w:color w:val="000000"/>
                <w:sz w:val="24"/>
                <w:szCs w:val="24"/>
                <w:lang w:val="x-none"/>
              </w:rPr>
              <w:t xml:space="preserve">Орган управління </w:t>
            </w:r>
          </w:p>
        </w:tc>
        <w:tc>
          <w:tcPr>
            <w:tcW w:w="4433" w:type="dxa"/>
          </w:tcPr>
          <w:p w:rsidR="00562813" w:rsidRPr="00785794" w:rsidRDefault="00562813" w:rsidP="00562813">
            <w:pPr>
              <w:autoSpaceDE w:val="0"/>
              <w:autoSpaceDN w:val="0"/>
              <w:adjustRightInd w:val="0"/>
              <w:spacing w:before="120" w:after="120"/>
              <w:jc w:val="center"/>
              <w:rPr>
                <w:rFonts w:ascii="Times New Roman" w:hAnsi="Times New Roman"/>
                <w:b/>
                <w:bCs/>
                <w:color w:val="000000"/>
                <w:sz w:val="24"/>
                <w:szCs w:val="24"/>
                <w:lang w:val="x-none"/>
              </w:rPr>
            </w:pPr>
            <w:r w:rsidRPr="00785794">
              <w:rPr>
                <w:rFonts w:ascii="Times New Roman" w:hAnsi="Times New Roman"/>
                <w:b/>
                <w:bCs/>
                <w:color w:val="000000"/>
                <w:sz w:val="24"/>
                <w:szCs w:val="24"/>
                <w:lang w:val="x-none"/>
              </w:rPr>
              <w:t>Виконавчий орган/рада</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Ім’я члена виконавчого органу/ради особи </w:t>
            </w:r>
          </w:p>
        </w:tc>
        <w:tc>
          <w:tcPr>
            <w:tcW w:w="4433" w:type="dxa"/>
          </w:tcPr>
          <w:p w:rsidR="00562813" w:rsidRPr="006B3083" w:rsidRDefault="006B3083" w:rsidP="00562813">
            <w:pPr>
              <w:autoSpaceDE w:val="0"/>
              <w:autoSpaceDN w:val="0"/>
              <w:adjustRightInd w:val="0"/>
              <w:spacing w:before="120" w:after="120"/>
              <w:rPr>
                <w:rFonts w:ascii="Times New Roman" w:hAnsi="Times New Roman"/>
                <w:color w:val="000000"/>
                <w:sz w:val="24"/>
                <w:szCs w:val="24"/>
              </w:rPr>
            </w:pPr>
            <w:proofErr w:type="spellStart"/>
            <w:r w:rsidRPr="006B3083">
              <w:rPr>
                <w:rFonts w:ascii="Times New Roman" w:hAnsi="Times New Roman"/>
                <w:color w:val="000000"/>
                <w:sz w:val="24"/>
                <w:szCs w:val="24"/>
              </w:rPr>
              <w:t>Кучинський</w:t>
            </w:r>
            <w:proofErr w:type="spellEnd"/>
            <w:r w:rsidRPr="006B3083">
              <w:rPr>
                <w:rFonts w:ascii="Times New Roman" w:hAnsi="Times New Roman"/>
                <w:color w:val="000000"/>
                <w:sz w:val="24"/>
                <w:szCs w:val="24"/>
              </w:rPr>
              <w:t xml:space="preserve"> Анатолій  Петрович</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b/>
                <w:bCs/>
                <w:color w:val="000000"/>
                <w:sz w:val="32"/>
                <w:szCs w:val="32"/>
                <w:vertAlign w:val="superscript"/>
                <w:lang w:val="x-none"/>
              </w:rPr>
            </w:pPr>
            <w:proofErr w:type="spellStart"/>
            <w:r w:rsidRPr="00562813">
              <w:rPr>
                <w:rFonts w:ascii="Times New Roman" w:hAnsi="Times New Roman"/>
                <w:color w:val="000000"/>
                <w:sz w:val="24"/>
                <w:szCs w:val="24"/>
                <w:lang w:val="x-none"/>
              </w:rPr>
              <w:lastRenderedPageBreak/>
              <w:t>РНОКПП</w:t>
            </w:r>
            <w:r w:rsidRPr="001D1992">
              <w:rPr>
                <w:rFonts w:ascii="Times New Roman" w:hAnsi="Times New Roman"/>
                <w:color w:val="000000"/>
                <w:sz w:val="24"/>
                <w:szCs w:val="24"/>
                <w:vertAlign w:val="superscript"/>
                <w:lang w:val="x-none"/>
              </w:rPr>
              <w:t>13</w:t>
            </w:r>
            <w:proofErr w:type="spellEnd"/>
          </w:p>
        </w:tc>
        <w:tc>
          <w:tcPr>
            <w:tcW w:w="4433" w:type="dxa"/>
          </w:tcPr>
          <w:p w:rsidR="006B3083" w:rsidRPr="006B3083" w:rsidRDefault="006B3083" w:rsidP="00562813">
            <w:pPr>
              <w:autoSpaceDE w:val="0"/>
              <w:autoSpaceDN w:val="0"/>
              <w:adjustRightInd w:val="0"/>
              <w:spacing w:before="120" w:after="120"/>
              <w:rPr>
                <w:rFonts w:ascii="Times New Roman" w:hAnsi="Times New Roman"/>
                <w:color w:val="000000"/>
                <w:sz w:val="24"/>
                <w:szCs w:val="24"/>
              </w:rPr>
            </w:pPr>
            <w:r>
              <w:rPr>
                <w:rFonts w:ascii="Times New Roman" w:hAnsi="Times New Roman"/>
                <w:color w:val="000000"/>
                <w:sz w:val="24"/>
                <w:szCs w:val="24"/>
              </w:rPr>
              <w:t xml:space="preserve">*** </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b/>
                <w:bCs/>
                <w:color w:val="000000"/>
                <w:sz w:val="32"/>
                <w:szCs w:val="32"/>
                <w:vertAlign w:val="superscript"/>
                <w:lang w:val="x-none"/>
              </w:rPr>
            </w:pPr>
            <w:proofErr w:type="spellStart"/>
            <w:r w:rsidRPr="00562813">
              <w:rPr>
                <w:rFonts w:ascii="Times New Roman" w:hAnsi="Times New Roman"/>
                <w:color w:val="000000"/>
                <w:sz w:val="24"/>
                <w:szCs w:val="24"/>
                <w:lang w:val="x-none"/>
              </w:rPr>
              <w:t>УНЗР</w:t>
            </w:r>
            <w:r w:rsidRPr="001D1992">
              <w:rPr>
                <w:rFonts w:ascii="Times New Roman" w:hAnsi="Times New Roman"/>
                <w:color w:val="000000"/>
                <w:sz w:val="24"/>
                <w:szCs w:val="24"/>
                <w:vertAlign w:val="superscript"/>
                <w:lang w:val="x-none"/>
              </w:rPr>
              <w:t>14</w:t>
            </w:r>
            <w:proofErr w:type="spellEnd"/>
          </w:p>
        </w:tc>
        <w:tc>
          <w:tcPr>
            <w:tcW w:w="4433"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Посада</w:t>
            </w:r>
          </w:p>
        </w:tc>
        <w:tc>
          <w:tcPr>
            <w:tcW w:w="4433" w:type="dxa"/>
          </w:tcPr>
          <w:p w:rsidR="00562813" w:rsidRPr="00562813" w:rsidRDefault="006B3083" w:rsidP="00562813">
            <w:pPr>
              <w:autoSpaceDE w:val="0"/>
              <w:autoSpaceDN w:val="0"/>
              <w:adjustRightInd w:val="0"/>
              <w:spacing w:before="120" w:after="120"/>
              <w:rPr>
                <w:rFonts w:ascii="Times New Roman" w:hAnsi="Times New Roman"/>
                <w:color w:val="000000"/>
                <w:sz w:val="24"/>
                <w:szCs w:val="24"/>
                <w:lang w:val="x-none"/>
              </w:rPr>
            </w:pPr>
            <w:r w:rsidRPr="006B3083">
              <w:rPr>
                <w:rFonts w:ascii="Times New Roman" w:hAnsi="Times New Roman"/>
                <w:color w:val="000000"/>
                <w:sz w:val="24"/>
                <w:szCs w:val="24"/>
                <w:lang w:val="x-none"/>
              </w:rPr>
              <w:t>Голова правління</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Дата вступу на посаду</w:t>
            </w:r>
          </w:p>
        </w:tc>
        <w:tc>
          <w:tcPr>
            <w:tcW w:w="4433" w:type="dxa"/>
          </w:tcPr>
          <w:p w:rsidR="00562813" w:rsidRPr="00562813" w:rsidRDefault="006B3083" w:rsidP="00562813">
            <w:pPr>
              <w:autoSpaceDE w:val="0"/>
              <w:autoSpaceDN w:val="0"/>
              <w:adjustRightInd w:val="0"/>
              <w:spacing w:before="120" w:after="120"/>
              <w:rPr>
                <w:rFonts w:ascii="Times New Roman" w:hAnsi="Times New Roman"/>
                <w:color w:val="000000"/>
                <w:sz w:val="24"/>
                <w:szCs w:val="24"/>
                <w:lang w:val="x-none"/>
              </w:rPr>
            </w:pPr>
            <w:r w:rsidRPr="006B3083">
              <w:rPr>
                <w:rFonts w:ascii="Times New Roman" w:hAnsi="Times New Roman"/>
                <w:color w:val="000000"/>
                <w:sz w:val="24"/>
                <w:szCs w:val="24"/>
                <w:lang w:val="x-none"/>
              </w:rPr>
              <w:t>26.04.2019</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433"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006B3083">
              <w:rPr>
                <w:rFonts w:ascii="Times New Roman" w:hAnsi="Times New Roman"/>
                <w:color w:val="000000"/>
                <w:sz w:val="24"/>
                <w:szCs w:val="24"/>
              </w:rPr>
              <w:t xml:space="preserve"> </w:t>
            </w:r>
            <w:r w:rsidR="00823385" w:rsidRPr="00F8182D">
              <w:rPr>
                <w:rFonts w:ascii="Times New Roman" w:hAnsi="Times New Roman"/>
                <w:color w:val="000000" w:themeColor="text1"/>
                <w:sz w:val="24"/>
                <w:szCs w:val="24"/>
                <w:lang w:val="ru-RU"/>
              </w:rPr>
              <w:t>161 300 грн.</w:t>
            </w:r>
            <w:r w:rsidRPr="00823385">
              <w:rPr>
                <w:rFonts w:ascii="Times New Roman" w:hAnsi="Times New Roman"/>
                <w:color w:val="FF0000"/>
                <w:sz w:val="24"/>
                <w:szCs w:val="24"/>
                <w:lang w:val="x-none"/>
              </w:rPr>
              <w:br/>
            </w:r>
            <w:r w:rsidRPr="00562813">
              <w:rPr>
                <w:rFonts w:ascii="Times New Roman" w:hAnsi="Times New Roman"/>
                <w:color w:val="000000"/>
                <w:sz w:val="24"/>
                <w:szCs w:val="24"/>
                <w:lang w:val="x-none"/>
              </w:rPr>
              <w:t>Мають виплатити:</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562813" w:rsidRPr="00562813" w:rsidRDefault="00562813" w:rsidP="006B3083">
            <w:pPr>
              <w:autoSpaceDE w:val="0"/>
              <w:autoSpaceDN w:val="0"/>
              <w:adjustRightInd w:val="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006B3083">
              <w:rPr>
                <w:rFonts w:ascii="Times New Roman" w:hAnsi="Times New Roman"/>
                <w:color w:val="000000"/>
                <w:sz w:val="24"/>
                <w:szCs w:val="24"/>
              </w:rPr>
              <w:t xml:space="preserve"> Грошова</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006B3083">
              <w:t xml:space="preserve"> </w:t>
            </w:r>
            <w:r w:rsidR="00823385" w:rsidRPr="00F8182D">
              <w:rPr>
                <w:rFonts w:ascii="Times New Roman" w:hAnsi="Times New Roman"/>
                <w:color w:val="000000" w:themeColor="text1"/>
                <w:sz w:val="24"/>
                <w:szCs w:val="24"/>
              </w:rPr>
              <w:t>161 300 грн.</w:t>
            </w:r>
            <w:r w:rsidRPr="00562813">
              <w:rPr>
                <w:rFonts w:ascii="Times New Roman" w:hAnsi="Times New Roman"/>
                <w:color w:val="000000"/>
                <w:sz w:val="24"/>
                <w:szCs w:val="24"/>
                <w:lang w:val="x-none"/>
              </w:rPr>
              <w:br/>
              <w:t>Мають виплатити:</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Pr="00562813">
              <w:rPr>
                <w:rFonts w:ascii="Times New Roman" w:hAnsi="Times New Roman"/>
                <w:color w:val="000000"/>
                <w:sz w:val="24"/>
                <w:szCs w:val="24"/>
                <w:lang w:val="x-none"/>
              </w:rPr>
              <w:br/>
              <w:t>Мають виплатити:</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Pr="00562813">
              <w:rPr>
                <w:rFonts w:ascii="Times New Roman" w:hAnsi="Times New Roman"/>
                <w:color w:val="000000"/>
                <w:sz w:val="24"/>
                <w:szCs w:val="24"/>
                <w:lang w:val="x-none"/>
              </w:rPr>
              <w:br/>
              <w:t>_______________________________:</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Критерії оцінки ефективності, за якими нараховували змінну частину винагороди</w:t>
            </w:r>
          </w:p>
        </w:tc>
        <w:tc>
          <w:tcPr>
            <w:tcW w:w="4433"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Змінна частина винагороди не нараховується. Голова Правління отримує винагороду у вигляді заробітної плати відповідно до укладеного з ним трудового договору (контракту).</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Інформація про винагороду або ж компенсації, які мають бути виплачені у разі звільнення</w:t>
            </w:r>
          </w:p>
        </w:tc>
        <w:tc>
          <w:tcPr>
            <w:tcW w:w="4433"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URL</w:t>
            </w:r>
            <w:proofErr w:type="spellEnd"/>
            <w:r w:rsidRPr="00562813">
              <w:rPr>
                <w:rFonts w:ascii="Times New Roman" w:hAnsi="Times New Roman"/>
                <w:color w:val="000000"/>
                <w:sz w:val="24"/>
                <w:szCs w:val="24"/>
                <w:lang w:val="x-none"/>
              </w:rPr>
              <w:t xml:space="preserve">-адреса </w:t>
            </w:r>
            <w:proofErr w:type="spellStart"/>
            <w:r w:rsidRPr="00562813">
              <w:rPr>
                <w:rFonts w:ascii="Times New Roman" w:hAnsi="Times New Roman"/>
                <w:color w:val="000000"/>
                <w:sz w:val="24"/>
                <w:szCs w:val="24"/>
                <w:lang w:val="x-none"/>
              </w:rPr>
              <w:t>вебсайту</w:t>
            </w:r>
            <w:proofErr w:type="spellEnd"/>
            <w:r w:rsidRPr="00562813">
              <w:rPr>
                <w:rFonts w:ascii="Times New Roman" w:hAnsi="Times New Roman"/>
                <w:color w:val="000000"/>
                <w:sz w:val="24"/>
                <w:szCs w:val="24"/>
                <w:lang w:val="x-none"/>
              </w:rPr>
              <w:t xml:space="preserve"> особи, за якою розміщено звіт про винагороду</w:t>
            </w:r>
          </w:p>
        </w:tc>
        <w:tc>
          <w:tcPr>
            <w:tcW w:w="4433"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Звіт про винагороду Товариством не складався.</w:t>
            </w:r>
          </w:p>
        </w:tc>
      </w:tr>
      <w:tr w:rsidR="00A939AE" w:rsidRPr="00562813" w:rsidTr="00A939AE">
        <w:trPr>
          <w:trHeight w:val="48"/>
        </w:trPr>
        <w:tc>
          <w:tcPr>
            <w:tcW w:w="5988" w:type="dxa"/>
          </w:tcPr>
          <w:p w:rsidR="00A939AE" w:rsidRPr="00785794" w:rsidRDefault="00A939AE" w:rsidP="00590C1F">
            <w:pPr>
              <w:autoSpaceDE w:val="0"/>
              <w:autoSpaceDN w:val="0"/>
              <w:adjustRightInd w:val="0"/>
              <w:spacing w:before="120" w:after="120"/>
              <w:jc w:val="center"/>
              <w:rPr>
                <w:rFonts w:ascii="Times New Roman" w:hAnsi="Times New Roman"/>
                <w:b/>
                <w:bCs/>
                <w:color w:val="000000"/>
                <w:sz w:val="24"/>
                <w:szCs w:val="24"/>
                <w:lang w:val="x-none"/>
              </w:rPr>
            </w:pPr>
            <w:r w:rsidRPr="00785794">
              <w:rPr>
                <w:rFonts w:ascii="Times New Roman" w:hAnsi="Times New Roman"/>
                <w:b/>
                <w:bCs/>
                <w:color w:val="000000"/>
                <w:sz w:val="24"/>
                <w:szCs w:val="24"/>
                <w:lang w:val="x-none"/>
              </w:rPr>
              <w:t xml:space="preserve">Орган управління </w:t>
            </w:r>
          </w:p>
        </w:tc>
        <w:tc>
          <w:tcPr>
            <w:tcW w:w="4433" w:type="dxa"/>
          </w:tcPr>
          <w:p w:rsidR="00A939AE" w:rsidRPr="00785794" w:rsidRDefault="00A939AE" w:rsidP="00590C1F">
            <w:pPr>
              <w:autoSpaceDE w:val="0"/>
              <w:autoSpaceDN w:val="0"/>
              <w:adjustRightInd w:val="0"/>
              <w:spacing w:before="120" w:after="120"/>
              <w:jc w:val="center"/>
              <w:rPr>
                <w:rFonts w:ascii="Times New Roman" w:hAnsi="Times New Roman"/>
                <w:b/>
                <w:bCs/>
                <w:color w:val="000000"/>
                <w:sz w:val="24"/>
                <w:szCs w:val="24"/>
                <w:lang w:val="x-none"/>
              </w:rPr>
            </w:pPr>
            <w:r w:rsidRPr="00785794">
              <w:rPr>
                <w:rFonts w:ascii="Times New Roman" w:hAnsi="Times New Roman"/>
                <w:b/>
                <w:bCs/>
                <w:color w:val="000000"/>
                <w:sz w:val="24"/>
                <w:szCs w:val="24"/>
                <w:lang w:val="x-none"/>
              </w:rPr>
              <w:t>Виконавчий орган/рада</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Ім’я члена виконавчого органу/ради особи </w:t>
            </w:r>
          </w:p>
        </w:tc>
        <w:tc>
          <w:tcPr>
            <w:tcW w:w="4433" w:type="dxa"/>
          </w:tcPr>
          <w:p w:rsidR="00A939AE" w:rsidRPr="006B3083" w:rsidRDefault="00A939AE" w:rsidP="00590C1F">
            <w:pPr>
              <w:autoSpaceDE w:val="0"/>
              <w:autoSpaceDN w:val="0"/>
              <w:adjustRightInd w:val="0"/>
              <w:spacing w:before="120" w:after="120"/>
              <w:rPr>
                <w:rFonts w:ascii="Times New Roman" w:hAnsi="Times New Roman"/>
                <w:color w:val="000000"/>
                <w:sz w:val="24"/>
                <w:szCs w:val="24"/>
              </w:rPr>
            </w:pPr>
            <w:proofErr w:type="spellStart"/>
            <w:r w:rsidRPr="00A939AE">
              <w:rPr>
                <w:rFonts w:ascii="Times New Roman" w:hAnsi="Times New Roman"/>
                <w:color w:val="000000"/>
                <w:sz w:val="24"/>
                <w:szCs w:val="24"/>
              </w:rPr>
              <w:t>Пілецька</w:t>
            </w:r>
            <w:proofErr w:type="spellEnd"/>
            <w:r w:rsidRPr="00A939AE">
              <w:rPr>
                <w:rFonts w:ascii="Times New Roman" w:hAnsi="Times New Roman"/>
                <w:color w:val="000000"/>
                <w:sz w:val="24"/>
                <w:szCs w:val="24"/>
              </w:rPr>
              <w:t xml:space="preserve"> Раїса Володимирівна</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b/>
                <w:bCs/>
                <w:color w:val="000000"/>
                <w:sz w:val="32"/>
                <w:szCs w:val="32"/>
                <w:vertAlign w:val="superscript"/>
                <w:lang w:val="x-none"/>
              </w:rPr>
            </w:pPr>
            <w:proofErr w:type="spellStart"/>
            <w:r w:rsidRPr="00562813">
              <w:rPr>
                <w:rFonts w:ascii="Times New Roman" w:hAnsi="Times New Roman"/>
                <w:color w:val="000000"/>
                <w:sz w:val="24"/>
                <w:szCs w:val="24"/>
                <w:lang w:val="x-none"/>
              </w:rPr>
              <w:t>РНОКПП</w:t>
            </w:r>
            <w:r w:rsidRPr="001D1992">
              <w:rPr>
                <w:rFonts w:ascii="Times New Roman" w:hAnsi="Times New Roman"/>
                <w:color w:val="000000"/>
                <w:sz w:val="24"/>
                <w:szCs w:val="24"/>
                <w:vertAlign w:val="superscript"/>
                <w:lang w:val="x-none"/>
              </w:rPr>
              <w:t>13</w:t>
            </w:r>
            <w:proofErr w:type="spellEnd"/>
          </w:p>
        </w:tc>
        <w:tc>
          <w:tcPr>
            <w:tcW w:w="4433" w:type="dxa"/>
          </w:tcPr>
          <w:p w:rsidR="00A939AE" w:rsidRPr="006B3083" w:rsidRDefault="00A939AE" w:rsidP="00590C1F">
            <w:pPr>
              <w:autoSpaceDE w:val="0"/>
              <w:autoSpaceDN w:val="0"/>
              <w:adjustRightInd w:val="0"/>
              <w:spacing w:before="120" w:after="120"/>
              <w:rPr>
                <w:rFonts w:ascii="Times New Roman" w:hAnsi="Times New Roman"/>
                <w:color w:val="000000"/>
                <w:sz w:val="24"/>
                <w:szCs w:val="24"/>
              </w:rPr>
            </w:pPr>
            <w:r>
              <w:rPr>
                <w:rFonts w:ascii="Times New Roman" w:hAnsi="Times New Roman"/>
                <w:color w:val="000000"/>
                <w:sz w:val="24"/>
                <w:szCs w:val="24"/>
              </w:rPr>
              <w:t xml:space="preserve">*** </w:t>
            </w:r>
            <w:r w:rsidR="00785794" w:rsidRPr="00F8182D">
              <w:rPr>
                <w:rFonts w:ascii="Times New Roman" w:hAnsi="Times New Roman"/>
                <w:color w:val="000000"/>
                <w:sz w:val="24"/>
                <w:szCs w:val="24"/>
              </w:rPr>
              <w:t>2297807788</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b/>
                <w:bCs/>
                <w:color w:val="000000"/>
                <w:sz w:val="32"/>
                <w:szCs w:val="32"/>
                <w:vertAlign w:val="superscript"/>
                <w:lang w:val="x-none"/>
              </w:rPr>
            </w:pPr>
            <w:proofErr w:type="spellStart"/>
            <w:r w:rsidRPr="00562813">
              <w:rPr>
                <w:rFonts w:ascii="Times New Roman" w:hAnsi="Times New Roman"/>
                <w:color w:val="000000"/>
                <w:sz w:val="24"/>
                <w:szCs w:val="24"/>
                <w:lang w:val="x-none"/>
              </w:rPr>
              <w:t>УНЗР</w:t>
            </w:r>
            <w:r w:rsidRPr="001D1992">
              <w:rPr>
                <w:rFonts w:ascii="Times New Roman" w:hAnsi="Times New Roman"/>
                <w:color w:val="000000"/>
                <w:sz w:val="24"/>
                <w:szCs w:val="24"/>
                <w:vertAlign w:val="superscript"/>
                <w:lang w:val="x-none"/>
              </w:rPr>
              <w:t>14</w:t>
            </w:r>
            <w:proofErr w:type="spellEnd"/>
          </w:p>
        </w:tc>
        <w:tc>
          <w:tcPr>
            <w:tcW w:w="4433" w:type="dxa"/>
          </w:tcPr>
          <w:p w:rsidR="00A939AE" w:rsidRPr="00785794" w:rsidRDefault="00785794" w:rsidP="00590C1F">
            <w:pPr>
              <w:autoSpaceDE w:val="0"/>
              <w:autoSpaceDN w:val="0"/>
              <w:adjustRightInd w:val="0"/>
              <w:spacing w:before="120" w:after="120"/>
              <w:rPr>
                <w:rFonts w:ascii="Times New Roman" w:hAnsi="Times New Roman"/>
                <w:color w:val="000000"/>
                <w:sz w:val="24"/>
                <w:szCs w:val="24"/>
                <w:lang w:val="ru-RU"/>
              </w:rPr>
            </w:pPr>
            <w:r>
              <w:rPr>
                <w:rFonts w:ascii="Times New Roman" w:hAnsi="Times New Roman"/>
                <w:color w:val="000000"/>
                <w:sz w:val="24"/>
                <w:szCs w:val="24"/>
                <w:lang w:val="ru-RU"/>
              </w:rPr>
              <w:t>-</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Посада</w:t>
            </w:r>
          </w:p>
        </w:tc>
        <w:tc>
          <w:tcPr>
            <w:tcW w:w="4433" w:type="dxa"/>
          </w:tcPr>
          <w:p w:rsidR="00A939AE" w:rsidRPr="00823385" w:rsidRDefault="00A939AE" w:rsidP="00590C1F">
            <w:pPr>
              <w:autoSpaceDE w:val="0"/>
              <w:autoSpaceDN w:val="0"/>
              <w:adjustRightInd w:val="0"/>
              <w:spacing w:before="120" w:after="120"/>
              <w:rPr>
                <w:rFonts w:ascii="Times New Roman" w:hAnsi="Times New Roman"/>
                <w:color w:val="000000"/>
                <w:sz w:val="24"/>
                <w:szCs w:val="24"/>
                <w:lang w:val="ru-RU"/>
              </w:rPr>
            </w:pPr>
            <w:r w:rsidRPr="00A939AE">
              <w:rPr>
                <w:rFonts w:ascii="Times New Roman" w:hAnsi="Times New Roman"/>
                <w:color w:val="000000"/>
                <w:sz w:val="24"/>
                <w:szCs w:val="24"/>
                <w:lang w:val="x-none"/>
              </w:rPr>
              <w:t xml:space="preserve">Член правління </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lastRenderedPageBreak/>
              <w:t>Дата вступу на посаду</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6B3083">
              <w:rPr>
                <w:rFonts w:ascii="Times New Roman" w:hAnsi="Times New Roman"/>
                <w:color w:val="000000"/>
                <w:sz w:val="24"/>
                <w:szCs w:val="24"/>
                <w:lang w:val="x-none"/>
              </w:rPr>
              <w:t>26.04.2019</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433" w:type="dxa"/>
          </w:tcPr>
          <w:p w:rsidR="00A939AE" w:rsidRPr="00F8182D" w:rsidRDefault="00A939AE" w:rsidP="00590C1F">
            <w:pPr>
              <w:autoSpaceDE w:val="0"/>
              <w:autoSpaceDN w:val="0"/>
              <w:adjustRightInd w:val="0"/>
              <w:spacing w:before="120" w:after="120"/>
              <w:rPr>
                <w:rFonts w:ascii="Times New Roman" w:hAnsi="Times New Roman"/>
                <w:color w:val="000000" w:themeColor="text1"/>
                <w:sz w:val="24"/>
                <w:szCs w:val="24"/>
                <w:lang w:val="x-none"/>
              </w:rPr>
            </w:pPr>
            <w:r w:rsidRPr="00F8182D">
              <w:rPr>
                <w:rFonts w:ascii="Times New Roman" w:hAnsi="Times New Roman"/>
                <w:color w:val="000000" w:themeColor="text1"/>
                <w:sz w:val="24"/>
                <w:szCs w:val="24"/>
                <w:lang w:val="x-none"/>
              </w:rPr>
              <w:t>Виплатили:</w:t>
            </w:r>
            <w:r w:rsidRPr="00F8182D">
              <w:rPr>
                <w:rFonts w:ascii="Times New Roman" w:hAnsi="Times New Roman"/>
                <w:color w:val="000000" w:themeColor="text1"/>
                <w:sz w:val="24"/>
                <w:szCs w:val="24"/>
              </w:rPr>
              <w:t xml:space="preserve"> </w:t>
            </w:r>
            <w:r w:rsidR="00785794" w:rsidRPr="00F8182D">
              <w:rPr>
                <w:rFonts w:ascii="Times New Roman" w:hAnsi="Times New Roman"/>
                <w:color w:val="000000" w:themeColor="text1"/>
                <w:sz w:val="24"/>
                <w:szCs w:val="24"/>
                <w:lang w:val="ru-RU"/>
              </w:rPr>
              <w:t>141</w:t>
            </w:r>
            <w:r w:rsidR="00F8182D">
              <w:rPr>
                <w:rFonts w:ascii="Times New Roman" w:hAnsi="Times New Roman"/>
                <w:color w:val="000000" w:themeColor="text1"/>
                <w:sz w:val="24"/>
                <w:szCs w:val="24"/>
                <w:lang w:val="ru-RU"/>
              </w:rPr>
              <w:t> </w:t>
            </w:r>
            <w:r w:rsidR="00785794" w:rsidRPr="00F8182D">
              <w:rPr>
                <w:rFonts w:ascii="Times New Roman" w:hAnsi="Times New Roman"/>
                <w:color w:val="000000" w:themeColor="text1"/>
                <w:sz w:val="24"/>
                <w:szCs w:val="24"/>
                <w:lang w:val="ru-RU"/>
              </w:rPr>
              <w:t>0</w:t>
            </w:r>
            <w:r w:rsidR="00F8182D">
              <w:rPr>
                <w:rFonts w:ascii="Times New Roman" w:hAnsi="Times New Roman"/>
                <w:color w:val="000000" w:themeColor="text1"/>
                <w:sz w:val="24"/>
                <w:szCs w:val="24"/>
                <w:lang w:val="ru-RU"/>
              </w:rPr>
              <w:t>00 грн.</w:t>
            </w:r>
            <w:r w:rsidRPr="00F8182D">
              <w:rPr>
                <w:rFonts w:ascii="Times New Roman" w:hAnsi="Times New Roman"/>
                <w:color w:val="000000" w:themeColor="text1"/>
                <w:sz w:val="24"/>
                <w:szCs w:val="24"/>
                <w:lang w:val="x-none"/>
              </w:rPr>
              <w:br/>
              <w:t>Мають виплатити:</w:t>
            </w:r>
            <w:r w:rsidRPr="00F8182D">
              <w:rPr>
                <w:rFonts w:ascii="Times New Roman" w:hAnsi="Times New Roman"/>
                <w:color w:val="000000" w:themeColor="text1"/>
                <w:sz w:val="24"/>
                <w:szCs w:val="24"/>
              </w:rPr>
              <w:t>-</w:t>
            </w:r>
            <w:r w:rsidRPr="00F8182D">
              <w:rPr>
                <w:rFonts w:ascii="Times New Roman" w:hAnsi="Times New Roman"/>
                <w:color w:val="000000" w:themeColor="text1"/>
                <w:sz w:val="24"/>
                <w:szCs w:val="24"/>
                <w:lang w:val="x-none"/>
              </w:rPr>
              <w:br/>
              <w:t>_______________________________</w:t>
            </w:r>
            <w:r w:rsidRPr="00F8182D">
              <w:rPr>
                <w:rFonts w:ascii="Times New Roman" w:hAnsi="Times New Roman"/>
                <w:color w:val="000000" w:themeColor="text1"/>
                <w:sz w:val="24"/>
                <w:szCs w:val="24"/>
                <w:lang w:val="x-none"/>
              </w:rPr>
              <w:br/>
              <w:t>Прийнято рішення про виплату:</w:t>
            </w:r>
            <w:r w:rsidRPr="00F8182D">
              <w:rPr>
                <w:rFonts w:ascii="Times New Roman" w:hAnsi="Times New Roman"/>
                <w:color w:val="000000" w:themeColor="text1"/>
                <w:sz w:val="24"/>
                <w:szCs w:val="24"/>
              </w:rPr>
              <w:t>-</w:t>
            </w:r>
            <w:r w:rsidRPr="00F8182D">
              <w:rPr>
                <w:rFonts w:ascii="Times New Roman" w:hAnsi="Times New Roman"/>
                <w:color w:val="000000" w:themeColor="text1"/>
                <w:sz w:val="24"/>
                <w:szCs w:val="24"/>
                <w:lang w:val="x-none"/>
              </w:rPr>
              <w:br/>
              <w:t>_______________________________</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A939AE" w:rsidRPr="00F8182D" w:rsidRDefault="00A939AE" w:rsidP="00590C1F">
            <w:pPr>
              <w:autoSpaceDE w:val="0"/>
              <w:autoSpaceDN w:val="0"/>
              <w:adjustRightInd w:val="0"/>
              <w:rPr>
                <w:rFonts w:ascii="Times New Roman" w:hAnsi="Times New Roman"/>
                <w:color w:val="000000" w:themeColor="text1"/>
                <w:sz w:val="24"/>
                <w:szCs w:val="24"/>
                <w:lang w:val="x-none"/>
              </w:rPr>
            </w:pPr>
            <w:r w:rsidRPr="00F8182D">
              <w:rPr>
                <w:rFonts w:ascii="Times New Roman" w:hAnsi="Times New Roman"/>
                <w:color w:val="000000" w:themeColor="text1"/>
                <w:sz w:val="24"/>
                <w:szCs w:val="24"/>
                <w:lang w:val="x-none"/>
              </w:rPr>
              <w:t>Виплатили:</w:t>
            </w:r>
            <w:r w:rsidRPr="00F8182D">
              <w:rPr>
                <w:rFonts w:ascii="Times New Roman" w:hAnsi="Times New Roman"/>
                <w:color w:val="000000" w:themeColor="text1"/>
                <w:sz w:val="24"/>
                <w:szCs w:val="24"/>
              </w:rPr>
              <w:t xml:space="preserve"> Грошова</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A939AE" w:rsidRPr="00F8182D" w:rsidRDefault="00A939AE" w:rsidP="00590C1F">
            <w:pPr>
              <w:autoSpaceDE w:val="0"/>
              <w:autoSpaceDN w:val="0"/>
              <w:adjustRightInd w:val="0"/>
              <w:spacing w:before="120" w:after="120"/>
              <w:rPr>
                <w:rFonts w:ascii="Times New Roman" w:hAnsi="Times New Roman"/>
                <w:color w:val="000000" w:themeColor="text1"/>
                <w:sz w:val="24"/>
                <w:szCs w:val="24"/>
                <w:lang w:val="x-none"/>
              </w:rPr>
            </w:pPr>
            <w:r w:rsidRPr="00F8182D">
              <w:rPr>
                <w:rFonts w:ascii="Times New Roman" w:hAnsi="Times New Roman"/>
                <w:color w:val="000000" w:themeColor="text1"/>
                <w:sz w:val="24"/>
                <w:szCs w:val="24"/>
                <w:lang w:val="x-none"/>
              </w:rPr>
              <w:t>Виплатили:</w:t>
            </w:r>
            <w:r w:rsidRPr="00F8182D">
              <w:rPr>
                <w:color w:val="000000" w:themeColor="text1"/>
              </w:rPr>
              <w:t xml:space="preserve"> </w:t>
            </w:r>
            <w:r w:rsidR="00785794" w:rsidRPr="00F8182D">
              <w:rPr>
                <w:color w:val="000000" w:themeColor="text1"/>
              </w:rPr>
              <w:t>141,0</w:t>
            </w:r>
            <w:r w:rsidR="00F8182D">
              <w:rPr>
                <w:color w:val="000000" w:themeColor="text1"/>
              </w:rPr>
              <w:t>00 грн</w:t>
            </w:r>
            <w:r w:rsidRPr="00F8182D">
              <w:rPr>
                <w:rFonts w:ascii="Times New Roman" w:hAnsi="Times New Roman"/>
                <w:color w:val="000000" w:themeColor="text1"/>
                <w:sz w:val="24"/>
                <w:szCs w:val="24"/>
                <w:lang w:val="x-none"/>
              </w:rPr>
              <w:br/>
              <w:t>Мають виплатити:</w:t>
            </w:r>
            <w:r w:rsidRPr="00F8182D">
              <w:rPr>
                <w:rFonts w:ascii="Times New Roman" w:hAnsi="Times New Roman"/>
                <w:color w:val="000000" w:themeColor="text1"/>
                <w:sz w:val="24"/>
                <w:szCs w:val="24"/>
              </w:rPr>
              <w:t>-</w:t>
            </w:r>
            <w:r w:rsidRPr="00F8182D">
              <w:rPr>
                <w:rFonts w:ascii="Times New Roman" w:hAnsi="Times New Roman"/>
                <w:color w:val="000000" w:themeColor="text1"/>
                <w:sz w:val="24"/>
                <w:szCs w:val="24"/>
                <w:lang w:val="x-none"/>
              </w:rPr>
              <w:br/>
              <w:t>_______________________________</w:t>
            </w:r>
            <w:r w:rsidRPr="00F8182D">
              <w:rPr>
                <w:rFonts w:ascii="Times New Roman" w:hAnsi="Times New Roman"/>
                <w:color w:val="000000" w:themeColor="text1"/>
                <w:sz w:val="24"/>
                <w:szCs w:val="24"/>
                <w:lang w:val="x-none"/>
              </w:rPr>
              <w:br/>
              <w:t>Прийнято рішення про виплату:</w:t>
            </w:r>
            <w:r w:rsidRPr="00F8182D">
              <w:rPr>
                <w:rFonts w:ascii="Times New Roman" w:hAnsi="Times New Roman"/>
                <w:color w:val="000000" w:themeColor="text1"/>
                <w:sz w:val="24"/>
                <w:szCs w:val="24"/>
              </w:rPr>
              <w:t>-</w:t>
            </w:r>
            <w:r w:rsidRPr="00F8182D">
              <w:rPr>
                <w:rFonts w:ascii="Times New Roman" w:hAnsi="Times New Roman"/>
                <w:color w:val="000000" w:themeColor="text1"/>
                <w:sz w:val="24"/>
                <w:szCs w:val="24"/>
                <w:lang w:val="x-none"/>
              </w:rPr>
              <w:br/>
              <w:t>_______________________________:</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Pr="00562813">
              <w:rPr>
                <w:rFonts w:ascii="Times New Roman" w:hAnsi="Times New Roman"/>
                <w:color w:val="000000"/>
                <w:sz w:val="24"/>
                <w:szCs w:val="24"/>
                <w:lang w:val="x-none"/>
              </w:rPr>
              <w:br/>
              <w:t>Мають виплатити:</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Pr="00562813">
              <w:rPr>
                <w:rFonts w:ascii="Times New Roman" w:hAnsi="Times New Roman"/>
                <w:color w:val="000000"/>
                <w:sz w:val="24"/>
                <w:szCs w:val="24"/>
                <w:lang w:val="x-none"/>
              </w:rPr>
              <w:br/>
              <w:t>_______________________________:</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Критерії оцінки ефективності, за якими нараховували змінну частину винагороди</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 xml:space="preserve">Змінна частина винагороди не нараховується. </w:t>
            </w:r>
            <w:r w:rsidR="00785794">
              <w:rPr>
                <w:rFonts w:ascii="Times New Roman" w:hAnsi="Times New Roman"/>
                <w:color w:val="000000"/>
                <w:sz w:val="24"/>
                <w:szCs w:val="24"/>
                <w:lang w:val="ru-RU"/>
              </w:rPr>
              <w:t>Член</w:t>
            </w:r>
            <w:r w:rsidRPr="006C2015">
              <w:rPr>
                <w:rFonts w:ascii="Times New Roman" w:hAnsi="Times New Roman"/>
                <w:color w:val="000000"/>
                <w:sz w:val="24"/>
                <w:szCs w:val="24"/>
                <w:lang w:val="x-none"/>
              </w:rPr>
              <w:t xml:space="preserve"> Правління отримує винагороду у вигляді заробітної плати відповідно до укладеного з ним трудового договору (контракту).</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Інформація про винагороду або ж компенсації, які мають бути виплачені у разі звільнення</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URL</w:t>
            </w:r>
            <w:proofErr w:type="spellEnd"/>
            <w:r w:rsidRPr="00562813">
              <w:rPr>
                <w:rFonts w:ascii="Times New Roman" w:hAnsi="Times New Roman"/>
                <w:color w:val="000000"/>
                <w:sz w:val="24"/>
                <w:szCs w:val="24"/>
                <w:lang w:val="x-none"/>
              </w:rPr>
              <w:t xml:space="preserve">-адреса </w:t>
            </w:r>
            <w:proofErr w:type="spellStart"/>
            <w:r w:rsidRPr="00562813">
              <w:rPr>
                <w:rFonts w:ascii="Times New Roman" w:hAnsi="Times New Roman"/>
                <w:color w:val="000000"/>
                <w:sz w:val="24"/>
                <w:szCs w:val="24"/>
                <w:lang w:val="x-none"/>
              </w:rPr>
              <w:t>вебсайту</w:t>
            </w:r>
            <w:proofErr w:type="spellEnd"/>
            <w:r w:rsidRPr="00562813">
              <w:rPr>
                <w:rFonts w:ascii="Times New Roman" w:hAnsi="Times New Roman"/>
                <w:color w:val="000000"/>
                <w:sz w:val="24"/>
                <w:szCs w:val="24"/>
                <w:lang w:val="x-none"/>
              </w:rPr>
              <w:t xml:space="preserve"> особи, за якою розміщено звіт про винагороду</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Звіт про винагороду Товариством не складався.</w:t>
            </w:r>
          </w:p>
        </w:tc>
      </w:tr>
      <w:tr w:rsidR="00A939AE" w:rsidRPr="00562813" w:rsidTr="00A939AE">
        <w:trPr>
          <w:trHeight w:val="48"/>
        </w:trPr>
        <w:tc>
          <w:tcPr>
            <w:tcW w:w="5988" w:type="dxa"/>
          </w:tcPr>
          <w:p w:rsidR="00A939AE" w:rsidRPr="00785794" w:rsidRDefault="00A939AE" w:rsidP="00590C1F">
            <w:pPr>
              <w:autoSpaceDE w:val="0"/>
              <w:autoSpaceDN w:val="0"/>
              <w:adjustRightInd w:val="0"/>
              <w:spacing w:before="120" w:after="120"/>
              <w:jc w:val="center"/>
              <w:rPr>
                <w:rFonts w:ascii="Times New Roman" w:hAnsi="Times New Roman"/>
                <w:b/>
                <w:bCs/>
                <w:color w:val="000000"/>
                <w:sz w:val="24"/>
                <w:szCs w:val="24"/>
                <w:lang w:val="x-none"/>
              </w:rPr>
            </w:pPr>
            <w:r w:rsidRPr="00785794">
              <w:rPr>
                <w:rFonts w:ascii="Times New Roman" w:hAnsi="Times New Roman"/>
                <w:b/>
                <w:bCs/>
                <w:color w:val="000000"/>
                <w:sz w:val="24"/>
                <w:szCs w:val="24"/>
                <w:lang w:val="x-none"/>
              </w:rPr>
              <w:t xml:space="preserve">Орган управління </w:t>
            </w:r>
          </w:p>
        </w:tc>
        <w:tc>
          <w:tcPr>
            <w:tcW w:w="4433" w:type="dxa"/>
          </w:tcPr>
          <w:p w:rsidR="00A939AE" w:rsidRPr="00785794" w:rsidRDefault="00A939AE" w:rsidP="00590C1F">
            <w:pPr>
              <w:autoSpaceDE w:val="0"/>
              <w:autoSpaceDN w:val="0"/>
              <w:adjustRightInd w:val="0"/>
              <w:spacing w:before="120" w:after="120"/>
              <w:jc w:val="center"/>
              <w:rPr>
                <w:rFonts w:ascii="Times New Roman" w:hAnsi="Times New Roman"/>
                <w:b/>
                <w:bCs/>
                <w:color w:val="000000"/>
                <w:sz w:val="24"/>
                <w:szCs w:val="24"/>
                <w:lang w:val="x-none"/>
              </w:rPr>
            </w:pPr>
            <w:r w:rsidRPr="00785794">
              <w:rPr>
                <w:rFonts w:ascii="Times New Roman" w:hAnsi="Times New Roman"/>
                <w:b/>
                <w:bCs/>
                <w:color w:val="000000"/>
                <w:sz w:val="24"/>
                <w:szCs w:val="24"/>
                <w:lang w:val="x-none"/>
              </w:rPr>
              <w:t>Виконавчий орган/рада</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Ім’я члена виконавчого органу/ради особи </w:t>
            </w:r>
          </w:p>
        </w:tc>
        <w:tc>
          <w:tcPr>
            <w:tcW w:w="4433" w:type="dxa"/>
          </w:tcPr>
          <w:p w:rsidR="00A939AE" w:rsidRPr="006B3083" w:rsidRDefault="00785794" w:rsidP="00590C1F">
            <w:pPr>
              <w:autoSpaceDE w:val="0"/>
              <w:autoSpaceDN w:val="0"/>
              <w:adjustRightInd w:val="0"/>
              <w:spacing w:before="120" w:after="120"/>
              <w:rPr>
                <w:rFonts w:ascii="Times New Roman" w:hAnsi="Times New Roman"/>
                <w:color w:val="000000"/>
                <w:sz w:val="24"/>
                <w:szCs w:val="24"/>
              </w:rPr>
            </w:pPr>
            <w:proofErr w:type="spellStart"/>
            <w:r w:rsidRPr="00785794">
              <w:rPr>
                <w:rFonts w:ascii="Times New Roman" w:hAnsi="Times New Roman"/>
                <w:color w:val="000000"/>
                <w:sz w:val="24"/>
                <w:szCs w:val="24"/>
              </w:rPr>
              <w:t>Гриньковська</w:t>
            </w:r>
            <w:proofErr w:type="spellEnd"/>
            <w:r w:rsidRPr="00785794">
              <w:rPr>
                <w:rFonts w:ascii="Times New Roman" w:hAnsi="Times New Roman"/>
                <w:color w:val="000000"/>
                <w:sz w:val="24"/>
                <w:szCs w:val="24"/>
              </w:rPr>
              <w:t xml:space="preserve"> Валентина Іванівна</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b/>
                <w:bCs/>
                <w:color w:val="000000"/>
                <w:sz w:val="32"/>
                <w:szCs w:val="32"/>
                <w:vertAlign w:val="superscript"/>
                <w:lang w:val="x-none"/>
              </w:rPr>
            </w:pPr>
            <w:proofErr w:type="spellStart"/>
            <w:r w:rsidRPr="00562813">
              <w:rPr>
                <w:rFonts w:ascii="Times New Roman" w:hAnsi="Times New Roman"/>
                <w:color w:val="000000"/>
                <w:sz w:val="24"/>
                <w:szCs w:val="24"/>
                <w:lang w:val="x-none"/>
              </w:rPr>
              <w:t>РНОКПП</w:t>
            </w:r>
            <w:r w:rsidRPr="001D1992">
              <w:rPr>
                <w:rFonts w:ascii="Times New Roman" w:hAnsi="Times New Roman"/>
                <w:color w:val="000000"/>
                <w:sz w:val="24"/>
                <w:szCs w:val="24"/>
                <w:vertAlign w:val="superscript"/>
                <w:lang w:val="x-none"/>
              </w:rPr>
              <w:t>13</w:t>
            </w:r>
            <w:proofErr w:type="spellEnd"/>
          </w:p>
        </w:tc>
        <w:tc>
          <w:tcPr>
            <w:tcW w:w="4433" w:type="dxa"/>
          </w:tcPr>
          <w:p w:rsidR="00A939AE" w:rsidRPr="006B3083" w:rsidRDefault="00A939AE" w:rsidP="00590C1F">
            <w:pPr>
              <w:autoSpaceDE w:val="0"/>
              <w:autoSpaceDN w:val="0"/>
              <w:adjustRightInd w:val="0"/>
              <w:spacing w:before="120" w:after="120"/>
              <w:rPr>
                <w:rFonts w:ascii="Times New Roman" w:hAnsi="Times New Roman"/>
                <w:color w:val="000000"/>
                <w:sz w:val="24"/>
                <w:szCs w:val="24"/>
              </w:rPr>
            </w:pPr>
            <w:r>
              <w:rPr>
                <w:rFonts w:ascii="Times New Roman" w:hAnsi="Times New Roman"/>
                <w:color w:val="000000"/>
                <w:sz w:val="24"/>
                <w:szCs w:val="24"/>
              </w:rPr>
              <w:t xml:space="preserve">*** </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b/>
                <w:bCs/>
                <w:color w:val="000000"/>
                <w:sz w:val="32"/>
                <w:szCs w:val="32"/>
                <w:vertAlign w:val="superscript"/>
                <w:lang w:val="x-none"/>
              </w:rPr>
            </w:pPr>
            <w:proofErr w:type="spellStart"/>
            <w:r w:rsidRPr="00562813">
              <w:rPr>
                <w:rFonts w:ascii="Times New Roman" w:hAnsi="Times New Roman"/>
                <w:color w:val="000000"/>
                <w:sz w:val="24"/>
                <w:szCs w:val="24"/>
                <w:lang w:val="x-none"/>
              </w:rPr>
              <w:t>УНЗР</w:t>
            </w:r>
            <w:r w:rsidRPr="001D1992">
              <w:rPr>
                <w:rFonts w:ascii="Times New Roman" w:hAnsi="Times New Roman"/>
                <w:color w:val="000000"/>
                <w:sz w:val="24"/>
                <w:szCs w:val="24"/>
                <w:vertAlign w:val="superscript"/>
                <w:lang w:val="x-none"/>
              </w:rPr>
              <w:t>14</w:t>
            </w:r>
            <w:proofErr w:type="spellEnd"/>
          </w:p>
        </w:tc>
        <w:tc>
          <w:tcPr>
            <w:tcW w:w="4433" w:type="dxa"/>
          </w:tcPr>
          <w:p w:rsidR="00A939AE" w:rsidRPr="00785794" w:rsidRDefault="00785794" w:rsidP="00590C1F">
            <w:pPr>
              <w:autoSpaceDE w:val="0"/>
              <w:autoSpaceDN w:val="0"/>
              <w:adjustRightInd w:val="0"/>
              <w:spacing w:before="120" w:after="120"/>
              <w:rPr>
                <w:rFonts w:ascii="Times New Roman" w:hAnsi="Times New Roman"/>
                <w:color w:val="000000"/>
                <w:sz w:val="24"/>
                <w:szCs w:val="24"/>
                <w:lang w:val="ru-RU"/>
              </w:rPr>
            </w:pPr>
            <w:r>
              <w:rPr>
                <w:rFonts w:ascii="Times New Roman" w:hAnsi="Times New Roman"/>
                <w:color w:val="000000"/>
                <w:sz w:val="24"/>
                <w:szCs w:val="24"/>
                <w:lang w:val="ru-RU"/>
              </w:rPr>
              <w:t>-</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Посада</w:t>
            </w:r>
          </w:p>
        </w:tc>
        <w:tc>
          <w:tcPr>
            <w:tcW w:w="4433" w:type="dxa"/>
          </w:tcPr>
          <w:p w:rsidR="00A939AE" w:rsidRPr="00562813" w:rsidRDefault="00785794" w:rsidP="00590C1F">
            <w:pPr>
              <w:autoSpaceDE w:val="0"/>
              <w:autoSpaceDN w:val="0"/>
              <w:adjustRightInd w:val="0"/>
              <w:spacing w:before="120" w:after="120"/>
              <w:rPr>
                <w:rFonts w:ascii="Times New Roman" w:hAnsi="Times New Roman"/>
                <w:color w:val="000000"/>
                <w:sz w:val="24"/>
                <w:szCs w:val="24"/>
                <w:lang w:val="x-none"/>
              </w:rPr>
            </w:pPr>
            <w:r>
              <w:rPr>
                <w:rFonts w:ascii="Times New Roman" w:hAnsi="Times New Roman"/>
                <w:color w:val="000000"/>
                <w:sz w:val="24"/>
                <w:szCs w:val="24"/>
                <w:lang w:val="ru-RU"/>
              </w:rPr>
              <w:t>Член</w:t>
            </w:r>
            <w:r w:rsidR="00A939AE" w:rsidRPr="006B3083">
              <w:rPr>
                <w:rFonts w:ascii="Times New Roman" w:hAnsi="Times New Roman"/>
                <w:color w:val="000000"/>
                <w:sz w:val="24"/>
                <w:szCs w:val="24"/>
                <w:lang w:val="x-none"/>
              </w:rPr>
              <w:t xml:space="preserve"> правління</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Дата вступу на посаду</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6B3083">
              <w:rPr>
                <w:rFonts w:ascii="Times New Roman" w:hAnsi="Times New Roman"/>
                <w:color w:val="000000"/>
                <w:sz w:val="24"/>
                <w:szCs w:val="24"/>
                <w:lang w:val="x-none"/>
              </w:rPr>
              <w:t>26.04.2019</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w:t>
            </w:r>
            <w:r w:rsidRPr="00562813">
              <w:rPr>
                <w:rFonts w:ascii="Times New Roman" w:hAnsi="Times New Roman"/>
                <w:color w:val="000000"/>
                <w:sz w:val="24"/>
                <w:szCs w:val="24"/>
                <w:lang w:val="x-none"/>
              </w:rPr>
              <w:lastRenderedPageBreak/>
              <w:t>періоді</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lastRenderedPageBreak/>
              <w:t>Виплатили:</w:t>
            </w:r>
            <w:r>
              <w:rPr>
                <w:rFonts w:ascii="Times New Roman" w:hAnsi="Times New Roman"/>
                <w:color w:val="000000"/>
                <w:sz w:val="24"/>
                <w:szCs w:val="24"/>
              </w:rPr>
              <w:t xml:space="preserve"> </w:t>
            </w:r>
            <w:r w:rsidR="00785794" w:rsidRPr="00F8182D">
              <w:rPr>
                <w:rFonts w:ascii="Times New Roman" w:hAnsi="Times New Roman"/>
                <w:color w:val="000000" w:themeColor="text1"/>
                <w:sz w:val="24"/>
                <w:szCs w:val="24"/>
              </w:rPr>
              <w:t>126,5</w:t>
            </w:r>
            <w:r w:rsidR="00F8182D" w:rsidRPr="00F8182D">
              <w:rPr>
                <w:rFonts w:ascii="Times New Roman" w:hAnsi="Times New Roman"/>
                <w:color w:val="000000" w:themeColor="text1"/>
                <w:sz w:val="24"/>
                <w:szCs w:val="24"/>
              </w:rPr>
              <w:t>00</w:t>
            </w:r>
            <w:r w:rsidR="00F8182D">
              <w:rPr>
                <w:rFonts w:ascii="Times New Roman" w:hAnsi="Times New Roman"/>
                <w:color w:val="000000" w:themeColor="text1"/>
                <w:sz w:val="24"/>
                <w:szCs w:val="24"/>
              </w:rPr>
              <w:t xml:space="preserve"> грн.</w:t>
            </w:r>
            <w:r w:rsidRPr="00F8182D">
              <w:rPr>
                <w:rFonts w:ascii="Times New Roman" w:hAnsi="Times New Roman"/>
                <w:color w:val="000000" w:themeColor="text1"/>
                <w:sz w:val="24"/>
                <w:szCs w:val="24"/>
                <w:lang w:val="x-none"/>
              </w:rPr>
              <w:br/>
              <w:t>Мають виплатити:</w:t>
            </w:r>
            <w:r w:rsidRPr="00F8182D">
              <w:rPr>
                <w:rFonts w:ascii="Times New Roman" w:hAnsi="Times New Roman"/>
                <w:color w:val="000000" w:themeColor="text1"/>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r>
            <w:r w:rsidRPr="00562813">
              <w:rPr>
                <w:rFonts w:ascii="Times New Roman" w:hAnsi="Times New Roman"/>
                <w:color w:val="000000"/>
                <w:sz w:val="24"/>
                <w:szCs w:val="24"/>
                <w:lang w:val="x-none"/>
              </w:rPr>
              <w:lastRenderedPageBreak/>
              <w:t>Прийнято рішення про виплату:</w:t>
            </w:r>
            <w:r>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A939AE" w:rsidRPr="00562813" w:rsidRDefault="00A939AE" w:rsidP="00590C1F">
            <w:pPr>
              <w:autoSpaceDE w:val="0"/>
              <w:autoSpaceDN w:val="0"/>
              <w:adjustRightInd w:val="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Pr>
                <w:rFonts w:ascii="Times New Roman" w:hAnsi="Times New Roman"/>
                <w:color w:val="000000"/>
                <w:sz w:val="24"/>
                <w:szCs w:val="24"/>
              </w:rPr>
              <w:t xml:space="preserve"> Грошова</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t xml:space="preserve"> </w:t>
            </w:r>
            <w:r w:rsidR="00785794" w:rsidRPr="00F8182D">
              <w:rPr>
                <w:color w:val="000000" w:themeColor="text1"/>
              </w:rPr>
              <w:t>126,5</w:t>
            </w:r>
            <w:r w:rsidR="00F8182D" w:rsidRPr="00F8182D">
              <w:rPr>
                <w:color w:val="000000" w:themeColor="text1"/>
              </w:rPr>
              <w:t>00</w:t>
            </w:r>
            <w:r w:rsidR="00F8182D">
              <w:rPr>
                <w:color w:val="000000" w:themeColor="text1"/>
              </w:rPr>
              <w:t xml:space="preserve"> грн.</w:t>
            </w:r>
            <w:r w:rsidRPr="00562813">
              <w:rPr>
                <w:rFonts w:ascii="Times New Roman" w:hAnsi="Times New Roman"/>
                <w:color w:val="000000"/>
                <w:sz w:val="24"/>
                <w:szCs w:val="24"/>
                <w:lang w:val="x-none"/>
              </w:rPr>
              <w:br/>
              <w:t>Мають виплатити:</w:t>
            </w:r>
            <w:r>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Pr="00562813">
              <w:rPr>
                <w:rFonts w:ascii="Times New Roman" w:hAnsi="Times New Roman"/>
                <w:color w:val="000000"/>
                <w:sz w:val="24"/>
                <w:szCs w:val="24"/>
                <w:lang w:val="x-none"/>
              </w:rPr>
              <w:br/>
              <w:t>Мають виплатити:</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Pr="00562813">
              <w:rPr>
                <w:rFonts w:ascii="Times New Roman" w:hAnsi="Times New Roman"/>
                <w:color w:val="000000"/>
                <w:sz w:val="24"/>
                <w:szCs w:val="24"/>
                <w:lang w:val="x-none"/>
              </w:rPr>
              <w:br/>
              <w:t>_______________________________:</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Критерії оцінки ефективності, за якими нараховували змінну частину винагороди</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 xml:space="preserve">Змінна частина винагороди не нараховується. </w:t>
            </w:r>
            <w:r w:rsidR="00785794">
              <w:rPr>
                <w:rFonts w:ascii="Times New Roman" w:hAnsi="Times New Roman"/>
                <w:color w:val="000000"/>
                <w:sz w:val="24"/>
                <w:szCs w:val="24"/>
                <w:lang w:val="ru-RU"/>
              </w:rPr>
              <w:t>Член</w:t>
            </w:r>
            <w:r w:rsidRPr="006C2015">
              <w:rPr>
                <w:rFonts w:ascii="Times New Roman" w:hAnsi="Times New Roman"/>
                <w:color w:val="000000"/>
                <w:sz w:val="24"/>
                <w:szCs w:val="24"/>
                <w:lang w:val="x-none"/>
              </w:rPr>
              <w:t xml:space="preserve"> Правління отримує винагороду у вигляді заробітної плати відповідно до укладеного з ним трудового договору (контракту).</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Інформація про винагороду або ж компенсації, які мають бути виплачені у разі звільнення</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A939AE" w:rsidRPr="00562813" w:rsidTr="00A939AE">
        <w:trPr>
          <w:trHeight w:val="48"/>
        </w:trPr>
        <w:tc>
          <w:tcPr>
            <w:tcW w:w="5988"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URL</w:t>
            </w:r>
            <w:proofErr w:type="spellEnd"/>
            <w:r w:rsidRPr="00562813">
              <w:rPr>
                <w:rFonts w:ascii="Times New Roman" w:hAnsi="Times New Roman"/>
                <w:color w:val="000000"/>
                <w:sz w:val="24"/>
                <w:szCs w:val="24"/>
                <w:lang w:val="x-none"/>
              </w:rPr>
              <w:t xml:space="preserve">-адреса </w:t>
            </w:r>
            <w:proofErr w:type="spellStart"/>
            <w:r w:rsidRPr="00562813">
              <w:rPr>
                <w:rFonts w:ascii="Times New Roman" w:hAnsi="Times New Roman"/>
                <w:color w:val="000000"/>
                <w:sz w:val="24"/>
                <w:szCs w:val="24"/>
                <w:lang w:val="x-none"/>
              </w:rPr>
              <w:t>вебсайту</w:t>
            </w:r>
            <w:proofErr w:type="spellEnd"/>
            <w:r w:rsidRPr="00562813">
              <w:rPr>
                <w:rFonts w:ascii="Times New Roman" w:hAnsi="Times New Roman"/>
                <w:color w:val="000000"/>
                <w:sz w:val="24"/>
                <w:szCs w:val="24"/>
                <w:lang w:val="x-none"/>
              </w:rPr>
              <w:t xml:space="preserve"> особи, за якою розміщено звіт про винагороду</w:t>
            </w:r>
          </w:p>
        </w:tc>
        <w:tc>
          <w:tcPr>
            <w:tcW w:w="4433" w:type="dxa"/>
          </w:tcPr>
          <w:p w:rsidR="00A939AE" w:rsidRPr="00562813" w:rsidRDefault="00A939AE" w:rsidP="00590C1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Звіт про винагороду Товариством не складався.</w:t>
            </w:r>
          </w:p>
        </w:tc>
      </w:tr>
    </w:tbl>
    <w:p w:rsidR="00A939AE" w:rsidRDefault="00A939AE" w:rsidP="001D1992">
      <w:pPr>
        <w:pStyle w:val="Ch67"/>
        <w:ind w:left="0"/>
        <w:jc w:val="both"/>
        <w:rPr>
          <w:rStyle w:val="st101"/>
          <w:rFonts w:ascii="Times New Roman" w:hAnsi="Times New Roman" w:cs="Times New Roman"/>
          <w:w w:val="100"/>
          <w:sz w:val="24"/>
          <w:szCs w:val="24"/>
        </w:rPr>
      </w:pPr>
    </w:p>
    <w:p w:rsidR="008F7C2F" w:rsidRPr="00A939AE" w:rsidRDefault="00562813" w:rsidP="001D1992">
      <w:pPr>
        <w:pStyle w:val="Ch67"/>
        <w:ind w:left="0"/>
        <w:jc w:val="both"/>
        <w:rPr>
          <w:rFonts w:ascii="Times New Roman" w:hAnsi="Times New Roman" w:cs="Times New Roman"/>
          <w:b w:val="0"/>
          <w:bCs w:val="0"/>
          <w:w w:val="100"/>
          <w:sz w:val="24"/>
          <w:szCs w:val="24"/>
        </w:rPr>
      </w:pPr>
      <w:r w:rsidRPr="001D1992">
        <w:rPr>
          <w:rStyle w:val="st101"/>
          <w:rFonts w:ascii="Times New Roman" w:hAnsi="Times New Roman" w:cs="Times New Roman"/>
          <w:w w:val="100"/>
          <w:sz w:val="24"/>
          <w:szCs w:val="24"/>
        </w:rPr>
        <w:t>Співвідношення середнього розміру винагороди члена виконавчого органу / ради із середнім розміром винагороди працівників особи</w:t>
      </w:r>
      <w:r w:rsidRPr="001D1992">
        <w:rPr>
          <w:rStyle w:val="st42"/>
          <w:rFonts w:ascii="Times New Roman" w:hAnsi="Times New Roman" w:cs="Times New Roman"/>
          <w:w w:val="100"/>
          <w:sz w:val="24"/>
          <w:szCs w:val="24"/>
        </w:rPr>
        <w:t>:</w:t>
      </w:r>
      <w:r w:rsidRPr="001D1992">
        <w:rPr>
          <w:rStyle w:val="st42"/>
          <w:w w:val="100"/>
        </w:rPr>
        <w:t xml:space="preserve"> </w:t>
      </w:r>
      <w:r w:rsidR="006C2015">
        <w:rPr>
          <w:rStyle w:val="st42"/>
          <w:rFonts w:asciiTheme="minorHAnsi" w:hAnsiTheme="minorHAnsi"/>
          <w:w w:val="100"/>
        </w:rPr>
        <w:t xml:space="preserve"> </w:t>
      </w:r>
      <w:r w:rsidR="006C2015" w:rsidRPr="006C2015">
        <w:rPr>
          <w:rStyle w:val="st42"/>
          <w:rFonts w:asciiTheme="minorHAnsi" w:hAnsiTheme="minorHAnsi"/>
          <w:w w:val="100"/>
          <w:sz w:val="24"/>
        </w:rPr>
        <w:t>1,</w:t>
      </w:r>
      <w:r w:rsidR="00785794">
        <w:rPr>
          <w:rStyle w:val="st42"/>
          <w:rFonts w:asciiTheme="minorHAnsi" w:hAnsiTheme="minorHAnsi"/>
          <w:w w:val="100"/>
          <w:sz w:val="24"/>
          <w:lang w:val="ru-RU"/>
        </w:rPr>
        <w:t>3</w:t>
      </w:r>
      <w:r w:rsidRPr="001D1992">
        <w:rPr>
          <w:rStyle w:val="st42"/>
          <w:w w:val="100"/>
        </w:rPr>
        <w:t>______________________________</w:t>
      </w:r>
    </w:p>
    <w:p w:rsidR="001D1992" w:rsidRDefault="001D1992" w:rsidP="001D1992">
      <w:pPr>
        <w:pStyle w:val="Ch67"/>
        <w:spacing w:before="0" w:after="0"/>
        <w:ind w:left="0"/>
        <w:rPr>
          <w:rFonts w:ascii="Times New Roman" w:hAnsi="Times New Roman" w:cs="Times New Roman"/>
          <w:w w:val="100"/>
          <w:sz w:val="24"/>
          <w:szCs w:val="24"/>
        </w:rPr>
      </w:pPr>
    </w:p>
    <w:p w:rsidR="00971188" w:rsidRPr="001D4293" w:rsidRDefault="00971188" w:rsidP="006E67CC">
      <w:pPr>
        <w:pStyle w:val="Ch67"/>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Частина 12. Інформація про політику розкриття інформації </w:t>
      </w:r>
      <w:proofErr w:type="spellStart"/>
      <w:r w:rsidRPr="001D4293">
        <w:rPr>
          <w:rFonts w:ascii="Times New Roman" w:hAnsi="Times New Roman" w:cs="Times New Roman"/>
          <w:color w:val="808080" w:themeColor="background1" w:themeShade="80"/>
          <w:w w:val="100"/>
          <w:sz w:val="24"/>
          <w:szCs w:val="24"/>
        </w:rPr>
        <w:t>особою</w:t>
      </w:r>
      <w:r w:rsidRPr="001D4293">
        <w:rPr>
          <w:rFonts w:ascii="Times New Roman" w:hAnsi="Times New Roman" w:cs="Times New Roman"/>
          <w:color w:val="808080" w:themeColor="background1" w:themeShade="80"/>
          <w:w w:val="100"/>
          <w:sz w:val="24"/>
          <w:szCs w:val="24"/>
          <w:vertAlign w:val="superscript"/>
        </w:rPr>
        <w:t>61</w:t>
      </w:r>
      <w:proofErr w:type="spellEnd"/>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1D4293" w:rsidRDefault="00971188" w:rsidP="006E67CC">
      <w:pPr>
        <w:pStyle w:val="Ch67"/>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Частина 13. Інформація про </w:t>
      </w:r>
      <w:proofErr w:type="spellStart"/>
      <w:r w:rsidRPr="001D4293">
        <w:rPr>
          <w:rFonts w:ascii="Times New Roman" w:hAnsi="Times New Roman" w:cs="Times New Roman"/>
          <w:color w:val="808080" w:themeColor="background1" w:themeShade="80"/>
          <w:w w:val="100"/>
          <w:sz w:val="24"/>
          <w:szCs w:val="24"/>
        </w:rPr>
        <w:t>радника</w:t>
      </w:r>
      <w:r w:rsidRPr="001D4293">
        <w:rPr>
          <w:rFonts w:ascii="Times New Roman" w:hAnsi="Times New Roman" w:cs="Times New Roman"/>
          <w:color w:val="808080" w:themeColor="background1" w:themeShade="80"/>
          <w:w w:val="100"/>
          <w:sz w:val="24"/>
          <w:szCs w:val="24"/>
          <w:vertAlign w:val="superscript"/>
        </w:rPr>
        <w:t>62</w:t>
      </w:r>
      <w:proofErr w:type="spellEnd"/>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proofErr w:type="spellStart"/>
            <w:r w:rsidRPr="001D4293">
              <w:rPr>
                <w:rFonts w:ascii="Times New Roman" w:hAnsi="Times New Roman" w:cs="Times New Roman"/>
                <w:color w:val="808080" w:themeColor="background1" w:themeShade="80"/>
                <w:spacing w:val="0"/>
                <w:sz w:val="24"/>
                <w:szCs w:val="24"/>
              </w:rPr>
              <w:t>URL</w:t>
            </w:r>
            <w:proofErr w:type="spellEnd"/>
            <w:r w:rsidRPr="001D4293">
              <w:rPr>
                <w:rFonts w:ascii="Times New Roman" w:hAnsi="Times New Roman" w:cs="Times New Roman"/>
                <w:color w:val="808080" w:themeColor="background1" w:themeShade="80"/>
                <w:spacing w:val="0"/>
                <w:sz w:val="24"/>
                <w:szCs w:val="24"/>
              </w:rPr>
              <w:t xml:space="preserve">-адреса </w:t>
            </w:r>
            <w:proofErr w:type="spellStart"/>
            <w:r w:rsidRPr="001D4293">
              <w:rPr>
                <w:rFonts w:ascii="Times New Roman" w:hAnsi="Times New Roman" w:cs="Times New Roman"/>
                <w:color w:val="808080" w:themeColor="background1" w:themeShade="80"/>
                <w:spacing w:val="0"/>
                <w:sz w:val="24"/>
                <w:szCs w:val="24"/>
              </w:rPr>
              <w:t>вебсайту</w:t>
            </w:r>
            <w:proofErr w:type="spellEnd"/>
            <w:r w:rsidRPr="001D4293">
              <w:rPr>
                <w:rFonts w:ascii="Times New Roman" w:hAnsi="Times New Roman" w:cs="Times New Roman"/>
                <w:color w:val="808080" w:themeColor="background1" w:themeShade="80"/>
                <w:spacing w:val="0"/>
                <w:sz w:val="24"/>
                <w:szCs w:val="24"/>
              </w:rPr>
              <w:t xml:space="preserve">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proofErr w:type="spellStart"/>
            <w:r w:rsidRPr="001D4293">
              <w:rPr>
                <w:rFonts w:ascii="Times New Roman" w:hAnsi="Times New Roman" w:cs="Times New Roman"/>
                <w:color w:val="808080" w:themeColor="background1" w:themeShade="80"/>
                <w:spacing w:val="0"/>
                <w:sz w:val="24"/>
                <w:szCs w:val="24"/>
              </w:rPr>
              <w:t>URL</w:t>
            </w:r>
            <w:proofErr w:type="spellEnd"/>
            <w:r w:rsidRPr="001D4293">
              <w:rPr>
                <w:rFonts w:ascii="Times New Roman" w:hAnsi="Times New Roman" w:cs="Times New Roman"/>
                <w:color w:val="808080" w:themeColor="background1" w:themeShade="80"/>
                <w:spacing w:val="0"/>
                <w:sz w:val="24"/>
                <w:szCs w:val="24"/>
              </w:rPr>
              <w:t xml:space="preserve">-адреса </w:t>
            </w:r>
            <w:proofErr w:type="spellStart"/>
            <w:r w:rsidRPr="001D4293">
              <w:rPr>
                <w:rFonts w:ascii="Times New Roman" w:hAnsi="Times New Roman" w:cs="Times New Roman"/>
                <w:color w:val="808080" w:themeColor="background1" w:themeShade="80"/>
                <w:spacing w:val="0"/>
                <w:sz w:val="24"/>
                <w:szCs w:val="24"/>
              </w:rPr>
              <w:t>вебсайту</w:t>
            </w:r>
            <w:proofErr w:type="spellEnd"/>
            <w:r w:rsidRPr="001D4293">
              <w:rPr>
                <w:rFonts w:ascii="Times New Roman" w:hAnsi="Times New Roman" w:cs="Times New Roman"/>
                <w:color w:val="808080" w:themeColor="background1" w:themeShade="80"/>
                <w:spacing w:val="0"/>
                <w:sz w:val="24"/>
                <w:szCs w:val="24"/>
              </w:rPr>
              <w:t>,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6C2015" w:rsidRDefault="00971188" w:rsidP="006E67CC">
      <w:pPr>
        <w:pStyle w:val="Ch67"/>
        <w:ind w:left="0"/>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Частина 14. Інформація від суб’єкта аудиторської діяльності з урахуванням вимог, передбачених пунктом 45 цього Положення</w:t>
      </w:r>
    </w:p>
    <w:p w:rsidR="00971188"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971188" w:rsidRPr="006C2015"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 xml:space="preserve">Частина 15. Інформація, передбачена законодавством про діяльність та регулювання діяльності на ринку фінансових </w:t>
      </w:r>
      <w:proofErr w:type="spellStart"/>
      <w:r w:rsidRPr="006C2015">
        <w:rPr>
          <w:rFonts w:ascii="Times New Roman" w:hAnsi="Times New Roman" w:cs="Times New Roman"/>
          <w:color w:val="808080" w:themeColor="background1" w:themeShade="80"/>
          <w:w w:val="100"/>
          <w:sz w:val="24"/>
          <w:szCs w:val="24"/>
        </w:rPr>
        <w:t>послуг</w:t>
      </w:r>
      <w:r w:rsidRPr="006C2015">
        <w:rPr>
          <w:rFonts w:ascii="Times New Roman" w:hAnsi="Times New Roman" w:cs="Times New Roman"/>
          <w:color w:val="808080" w:themeColor="background1" w:themeShade="80"/>
          <w:w w:val="100"/>
          <w:sz w:val="24"/>
          <w:szCs w:val="24"/>
          <w:vertAlign w:val="superscript"/>
        </w:rPr>
        <w:t>63</w:t>
      </w:r>
      <w:proofErr w:type="spellEnd"/>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1D1992" w:rsidRDefault="001D1992" w:rsidP="001D1992">
      <w:pPr>
        <w:pStyle w:val="Ch63"/>
        <w:suppressAutoHyphens/>
        <w:ind w:firstLine="0"/>
        <w:rPr>
          <w:rStyle w:val="Bold"/>
          <w:rFonts w:ascii="Times New Roman" w:hAnsi="Times New Roman" w:cs="Times New Roman"/>
          <w:w w:val="100"/>
          <w:sz w:val="24"/>
          <w:szCs w:val="24"/>
        </w:rPr>
      </w:pPr>
    </w:p>
    <w:p w:rsidR="00971188" w:rsidRPr="001D4293" w:rsidRDefault="00971188" w:rsidP="006E67CC">
      <w:pPr>
        <w:pStyle w:val="Ch63"/>
        <w:suppressAutoHyphens/>
        <w:spacing w:before="170"/>
        <w:ind w:firstLine="0"/>
        <w:rPr>
          <w:rStyle w:val="Bold"/>
          <w:rFonts w:ascii="Times New Roman" w:hAnsi="Times New Roman" w:cs="Times New Roman"/>
          <w:color w:val="808080" w:themeColor="background1" w:themeShade="80"/>
          <w:w w:val="100"/>
          <w:sz w:val="24"/>
          <w:szCs w:val="24"/>
        </w:rPr>
      </w:pPr>
      <w:r w:rsidRPr="001D4293">
        <w:rPr>
          <w:rStyle w:val="Bold"/>
          <w:rFonts w:ascii="Times New Roman" w:hAnsi="Times New Roman" w:cs="Times New Roman"/>
          <w:color w:val="808080" w:themeColor="background1" w:themeShade="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33"/>
        <w:gridCol w:w="5901"/>
        <w:gridCol w:w="81"/>
        <w:gridCol w:w="3826"/>
      </w:tblGrid>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Оцінка діяльності щодо захисту довкілля та соціальної відповідальності за звітний період:</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Зазначається інформація щодо виконаної за звітний рік роботи у напрямку захисту довкілля та соціальної відповідальності. Вказується інформація щодо цілей, які ставила перед собою 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1D4293">
              <w:rPr>
                <w:rFonts w:ascii="Times New Roman" w:hAnsi="Times New Roman" w:cs="Times New Roman"/>
                <w:color w:val="808080" w:themeColor="background1" w:themeShade="80"/>
                <w:spacing w:val="0"/>
                <w:sz w:val="24"/>
                <w:szCs w:val="24"/>
                <w:lang w:val="ru-RU"/>
              </w:rPr>
              <w:t>-</w:t>
            </w:r>
            <w:r w:rsidRPr="001D4293">
              <w:rPr>
                <w:rFonts w:ascii="Times New Roman" w:hAnsi="Times New Roman" w:cs="Times New Roman"/>
                <w:color w:val="808080" w:themeColor="background1" w:themeShade="80"/>
                <w:spacing w:val="0"/>
                <w:sz w:val="24"/>
                <w:szCs w:val="24"/>
              </w:rPr>
              <w:t xml:space="preserve"> зазначаються причини, що до цього призвели. Зазначається опис ключових результатів.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Основні положення політики з питань захисту довкілля та соціальної відповідальності</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Перелік політик з питань захисту довкілля та соціальної відповідальності та опис питань, які такі політики </w:t>
            </w:r>
            <w:r w:rsidRPr="001D4293">
              <w:rPr>
                <w:rFonts w:ascii="Times New Roman" w:hAnsi="Times New Roman" w:cs="Times New Roman"/>
                <w:color w:val="808080" w:themeColor="background1" w:themeShade="80"/>
                <w:spacing w:val="0"/>
                <w:sz w:val="24"/>
                <w:szCs w:val="24"/>
              </w:rPr>
              <w:lastRenderedPageBreak/>
              <w:t>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Перелік ключових </w:t>
            </w:r>
            <w:proofErr w:type="spellStart"/>
            <w:r w:rsidRPr="001D4293">
              <w:rPr>
                <w:rFonts w:ascii="Times New Roman" w:hAnsi="Times New Roman" w:cs="Times New Roman"/>
                <w:color w:val="808080" w:themeColor="background1" w:themeShade="80"/>
                <w:spacing w:val="0"/>
                <w:sz w:val="24"/>
                <w:szCs w:val="24"/>
              </w:rPr>
              <w:t>стейкхолдерів</w:t>
            </w:r>
            <w:proofErr w:type="spellEnd"/>
            <w:r w:rsidRPr="001D4293">
              <w:rPr>
                <w:rFonts w:ascii="Times New Roman" w:hAnsi="Times New Roman" w:cs="Times New Roman"/>
                <w:color w:val="808080" w:themeColor="background1" w:themeShade="80"/>
                <w:spacing w:val="0"/>
                <w:sz w:val="24"/>
                <w:szCs w:val="24"/>
              </w:rPr>
              <w:t>, на яких має вплив діяльність особи із зазначенням обґрунтування в чому саме полягає такий вплив: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1) Повне найменування/ім’я </w:t>
            </w:r>
            <w:proofErr w:type="spellStart"/>
            <w:r w:rsidRPr="001D4293">
              <w:rPr>
                <w:rFonts w:ascii="Times New Roman" w:hAnsi="Times New Roman" w:cs="Times New Roman"/>
                <w:color w:val="808080" w:themeColor="background1" w:themeShade="80"/>
                <w:spacing w:val="0"/>
                <w:sz w:val="24"/>
                <w:szCs w:val="24"/>
              </w:rPr>
              <w:t>стейкхолдера,</w:t>
            </w:r>
            <w:r w:rsidRPr="001D4293">
              <w:rPr>
                <w:rFonts w:ascii="Times New Roman" w:hAnsi="Times New Roman" w:cs="Times New Roman"/>
                <w:color w:val="808080" w:themeColor="background1" w:themeShade="80"/>
                <w:spacing w:val="0"/>
                <w:sz w:val="24"/>
                <w:szCs w:val="24"/>
                <w:vertAlign w:val="superscript"/>
              </w:rPr>
              <w:t>64</w:t>
            </w:r>
            <w:proofErr w:type="spellEnd"/>
            <w:r w:rsidRPr="001D4293">
              <w:rPr>
                <w:rFonts w:ascii="Times New Roman" w:hAnsi="Times New Roman" w:cs="Times New Roman"/>
                <w:color w:val="808080" w:themeColor="background1" w:themeShade="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w:t>
            </w:r>
            <w:proofErr w:type="spellStart"/>
            <w:r w:rsidRPr="001D4293">
              <w:rPr>
                <w:rFonts w:ascii="Times New Roman" w:hAnsi="Times New Roman" w:cs="Times New Roman"/>
                <w:color w:val="808080" w:themeColor="background1" w:themeShade="80"/>
                <w:spacing w:val="0"/>
                <w:sz w:val="24"/>
                <w:szCs w:val="24"/>
              </w:rPr>
              <w:t>стейкхолдера</w:t>
            </w:r>
            <w:proofErr w:type="spellEnd"/>
            <w:r w:rsidRPr="001D4293">
              <w:rPr>
                <w:rFonts w:ascii="Times New Roman" w:hAnsi="Times New Roman" w:cs="Times New Roman"/>
                <w:color w:val="808080" w:themeColor="background1" w:themeShade="80"/>
                <w:spacing w:val="0"/>
                <w:sz w:val="24"/>
                <w:szCs w:val="24"/>
              </w:rPr>
              <w:t>;</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Перелік </w:t>
            </w:r>
            <w:proofErr w:type="spellStart"/>
            <w:r w:rsidRPr="001D4293">
              <w:rPr>
                <w:rFonts w:ascii="Times New Roman" w:hAnsi="Times New Roman" w:cs="Times New Roman"/>
                <w:color w:val="808080" w:themeColor="background1" w:themeShade="80"/>
                <w:spacing w:val="0"/>
                <w:sz w:val="24"/>
                <w:szCs w:val="24"/>
              </w:rPr>
              <w:t>стейкхолдерів</w:t>
            </w:r>
            <w:proofErr w:type="spellEnd"/>
            <w:r w:rsidRPr="001D4293">
              <w:rPr>
                <w:rFonts w:ascii="Times New Roman" w:hAnsi="Times New Roman" w:cs="Times New Roman"/>
                <w:color w:val="808080" w:themeColor="background1" w:themeShade="80"/>
                <w:spacing w:val="0"/>
                <w:sz w:val="24"/>
                <w:szCs w:val="24"/>
              </w:rPr>
              <w:t>, які мають вплив на досягнення особою стратегічних цілей із зазначенням обґрунтування в чому саме полягає такий вплив: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1) Повне найменування / ім’я </w:t>
            </w:r>
            <w:proofErr w:type="spellStart"/>
            <w:r w:rsidRPr="001D4293">
              <w:rPr>
                <w:rFonts w:ascii="Times New Roman" w:hAnsi="Times New Roman" w:cs="Times New Roman"/>
                <w:color w:val="808080" w:themeColor="background1" w:themeShade="80"/>
                <w:spacing w:val="0"/>
                <w:sz w:val="24"/>
                <w:szCs w:val="24"/>
              </w:rPr>
              <w:t>стейкхолдера,</w:t>
            </w:r>
            <w:r w:rsidRPr="001D4293">
              <w:rPr>
                <w:rFonts w:ascii="Times New Roman" w:hAnsi="Times New Roman" w:cs="Times New Roman"/>
                <w:color w:val="808080" w:themeColor="background1" w:themeShade="80"/>
                <w:spacing w:val="0"/>
                <w:sz w:val="24"/>
                <w:szCs w:val="24"/>
                <w:vertAlign w:val="superscript"/>
              </w:rPr>
              <w:t>65</w:t>
            </w:r>
            <w:proofErr w:type="spellEnd"/>
            <w:r w:rsidRPr="001D4293">
              <w:rPr>
                <w:rFonts w:ascii="Times New Roman" w:hAnsi="Times New Roman" w:cs="Times New Roman"/>
                <w:color w:val="808080" w:themeColor="background1" w:themeShade="80"/>
                <w:spacing w:val="0"/>
                <w:sz w:val="24"/>
                <w:szCs w:val="24"/>
              </w:rPr>
              <w:t xml:space="preserve"> опис зв’язку із емітентом / особою, яка надає </w:t>
            </w:r>
            <w:r w:rsidRPr="001D4293">
              <w:rPr>
                <w:rFonts w:ascii="Times New Roman" w:hAnsi="Times New Roman" w:cs="Times New Roman"/>
                <w:color w:val="808080" w:themeColor="background1" w:themeShade="80"/>
                <w:spacing w:val="0"/>
                <w:sz w:val="24"/>
                <w:szCs w:val="24"/>
              </w:rPr>
              <w:br/>
              <w:t xml:space="preserve">забезпечення та зазначення характеру впливу такого </w:t>
            </w:r>
            <w:proofErr w:type="spellStart"/>
            <w:r w:rsidRPr="001D4293">
              <w:rPr>
                <w:rFonts w:ascii="Times New Roman" w:hAnsi="Times New Roman" w:cs="Times New Roman"/>
                <w:color w:val="808080" w:themeColor="background1" w:themeShade="80"/>
                <w:spacing w:val="0"/>
                <w:sz w:val="24"/>
                <w:szCs w:val="24"/>
              </w:rPr>
              <w:t>стейкхолдера</w:t>
            </w:r>
            <w:proofErr w:type="spellEnd"/>
            <w:r w:rsidRPr="001D4293">
              <w:rPr>
                <w:rFonts w:ascii="Times New Roman" w:hAnsi="Times New Roman" w:cs="Times New Roman"/>
                <w:color w:val="808080" w:themeColor="background1" w:themeShade="80"/>
                <w:spacing w:val="0"/>
                <w:sz w:val="24"/>
                <w:szCs w:val="24"/>
              </w:rPr>
              <w:t xml:space="preserve"> на досягнення емітентом/ </w:t>
            </w:r>
            <w:r w:rsidRPr="001D4293">
              <w:rPr>
                <w:rFonts w:ascii="Times New Roman" w:hAnsi="Times New Roman" w:cs="Times New Roman"/>
                <w:color w:val="808080" w:themeColor="background1" w:themeShade="80"/>
                <w:spacing w:val="0"/>
                <w:sz w:val="24"/>
                <w:szCs w:val="24"/>
              </w:rPr>
              <w:br/>
              <w:t>особою, яка надає забезпечення стратегічних цілей;</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Основні положення політики щодо взаємодії зі </w:t>
            </w:r>
            <w:proofErr w:type="spellStart"/>
            <w:r w:rsidRPr="001D4293">
              <w:rPr>
                <w:rFonts w:ascii="Times New Roman" w:hAnsi="Times New Roman" w:cs="Times New Roman"/>
                <w:color w:val="808080" w:themeColor="background1" w:themeShade="80"/>
                <w:spacing w:val="0"/>
                <w:sz w:val="24"/>
                <w:szCs w:val="24"/>
              </w:rPr>
              <w:t>стейкхолдерами</w:t>
            </w:r>
            <w:proofErr w:type="spellEnd"/>
            <w:r w:rsidRPr="001D4293">
              <w:rPr>
                <w:rFonts w:ascii="Times New Roman" w:hAnsi="Times New Roman" w:cs="Times New Roman"/>
                <w:color w:val="808080" w:themeColor="background1" w:themeShade="80"/>
                <w:spacing w:val="0"/>
                <w:sz w:val="24"/>
                <w:szCs w:val="24"/>
              </w:rPr>
              <w:t>, у тому числі акціонерами/учасниками:</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Зазначається інформація щодо назви політики взаємодії зі </w:t>
            </w:r>
            <w:proofErr w:type="spellStart"/>
            <w:r w:rsidRPr="001D4293">
              <w:rPr>
                <w:rFonts w:ascii="Times New Roman" w:hAnsi="Times New Roman" w:cs="Times New Roman"/>
                <w:color w:val="808080" w:themeColor="background1" w:themeShade="80"/>
                <w:spacing w:val="0"/>
                <w:sz w:val="24"/>
                <w:szCs w:val="24"/>
              </w:rPr>
              <w:t>стейкхолдерами</w:t>
            </w:r>
            <w:proofErr w:type="spellEnd"/>
            <w:r w:rsidRPr="001D4293">
              <w:rPr>
                <w:rFonts w:ascii="Times New Roman" w:hAnsi="Times New Roman" w:cs="Times New Roman"/>
                <w:color w:val="808080" w:themeColor="background1" w:themeShade="80"/>
                <w:spacing w:val="0"/>
                <w:sz w:val="24"/>
                <w:szCs w:val="24"/>
              </w:rPr>
              <w:t xml:space="preserve"> (або ж політик, або ж усіх документів в яких йдеться про таку взаємодію), орган, що прийняв рішення про затвердження такої політики, дата та номер такого рішення. </w:t>
            </w:r>
            <w:r w:rsidRPr="001D4293">
              <w:rPr>
                <w:rFonts w:ascii="Times New Roman" w:hAnsi="Times New Roman" w:cs="Times New Roman"/>
                <w:color w:val="808080" w:themeColor="background1" w:themeShade="80"/>
                <w:spacing w:val="0"/>
                <w:sz w:val="24"/>
                <w:szCs w:val="24"/>
              </w:rPr>
              <w:br/>
              <w:t>Зазначається опис питань, які вирішує політика, механізми реалізації вирішення таких питань та способи контролю за такою реалізацією.</w:t>
            </w: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1D4293">
        <w:rPr>
          <w:rStyle w:val="Bold"/>
          <w:rFonts w:ascii="Times New Roman" w:hAnsi="Times New Roman" w:cs="Times New Roman"/>
          <w:color w:val="808080" w:themeColor="background1" w:themeShade="80"/>
          <w:w w:val="100"/>
          <w:sz w:val="24"/>
          <w:szCs w:val="24"/>
        </w:rPr>
        <w:t>3) інформація щодо наявності у емітента відносин з іноземними державами зони ризику</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з вимогами додатку 9 до цього Положення.</w:t>
      </w:r>
    </w:p>
    <w:p w:rsidR="000343F6" w:rsidRPr="001D4293" w:rsidRDefault="000343F6" w:rsidP="00501D63">
      <w:pPr>
        <w:spacing w:after="0"/>
        <w:rPr>
          <w:rFonts w:ascii="Times New Roman" w:hAnsi="Times New Roman"/>
          <w:color w:val="808080" w:themeColor="background1" w:themeShade="80"/>
          <w:sz w:val="20"/>
          <w:szCs w:val="20"/>
        </w:rPr>
      </w:pPr>
      <w:bookmarkStart w:id="9" w:name="2874"/>
    </w:p>
    <w:p w:rsidR="000343F6" w:rsidRPr="001D4293" w:rsidRDefault="000343F6" w:rsidP="000343F6">
      <w:pPr>
        <w:pStyle w:val="st2"/>
        <w:ind w:firstLine="0"/>
        <w:rPr>
          <w:rStyle w:val="st42"/>
          <w:color w:val="808080" w:themeColor="background1" w:themeShade="80"/>
          <w:sz w:val="22"/>
          <w:szCs w:val="22"/>
        </w:rPr>
      </w:pPr>
      <w:r w:rsidRPr="001D4293">
        <w:rPr>
          <w:rStyle w:val="st42"/>
          <w:color w:val="808080" w:themeColor="background1" w:themeShade="80"/>
          <w:sz w:val="22"/>
          <w:szCs w:val="22"/>
        </w:rPr>
        <w:t xml:space="preserve">У разі складання звіту керівництва (звіту з управління) у форматі </w:t>
      </w:r>
      <w:proofErr w:type="spellStart"/>
      <w:r w:rsidRPr="001D4293">
        <w:rPr>
          <w:rStyle w:val="st42"/>
          <w:color w:val="808080" w:themeColor="background1" w:themeShade="80"/>
          <w:sz w:val="22"/>
          <w:szCs w:val="22"/>
        </w:rPr>
        <w:t>XBRL</w:t>
      </w:r>
      <w:proofErr w:type="spellEnd"/>
      <w:r w:rsidRPr="001D4293">
        <w:rPr>
          <w:rStyle w:val="st42"/>
          <w:color w:val="808080" w:themeColor="background1" w:themeShade="80"/>
          <w:sz w:val="22"/>
          <w:szCs w:val="22"/>
        </w:rPr>
        <w:t xml:space="preserve"> та подання його до Центру збору фінансової звітності, зазначається </w:t>
      </w:r>
      <w:proofErr w:type="spellStart"/>
      <w:r w:rsidRPr="001D4293">
        <w:rPr>
          <w:rStyle w:val="st42"/>
          <w:color w:val="808080" w:themeColor="background1" w:themeShade="80"/>
          <w:sz w:val="22"/>
          <w:szCs w:val="22"/>
        </w:rPr>
        <w:t>URL</w:t>
      </w:r>
      <w:proofErr w:type="spellEnd"/>
      <w:r w:rsidRPr="001D4293">
        <w:rPr>
          <w:rStyle w:val="st42"/>
          <w:color w:val="808080" w:themeColor="background1" w:themeShade="80"/>
          <w:sz w:val="22"/>
          <w:szCs w:val="22"/>
        </w:rPr>
        <w:t xml:space="preserve">-адреса </w:t>
      </w:r>
      <w:proofErr w:type="spellStart"/>
      <w:r w:rsidRPr="001D4293">
        <w:rPr>
          <w:rStyle w:val="st42"/>
          <w:color w:val="808080" w:themeColor="background1" w:themeShade="80"/>
          <w:sz w:val="22"/>
          <w:szCs w:val="22"/>
        </w:rPr>
        <w:t>вебсторінки</w:t>
      </w:r>
      <w:proofErr w:type="spellEnd"/>
      <w:r w:rsidRPr="001D4293">
        <w:rPr>
          <w:rStyle w:val="st42"/>
          <w:color w:val="808080" w:themeColor="background1" w:themeShade="80"/>
          <w:sz w:val="22"/>
          <w:szCs w:val="22"/>
        </w:rPr>
        <w:t xml:space="preserve"> Центру збору фінансової звітності, за якою розміщено електронний файл фінансової звітності, у складі якого розкрито звіт керівництва (звіт з управління).</w:t>
      </w:r>
    </w:p>
    <w:p w:rsidR="000343F6" w:rsidRPr="001D4293" w:rsidRDefault="000343F6" w:rsidP="000343F6">
      <w:pPr>
        <w:pStyle w:val="st2"/>
        <w:ind w:firstLine="0"/>
        <w:rPr>
          <w:rStyle w:val="st42"/>
          <w:color w:val="808080" w:themeColor="background1" w:themeShade="80"/>
          <w:sz w:val="22"/>
          <w:szCs w:val="22"/>
        </w:rPr>
      </w:pPr>
      <w:r w:rsidRPr="001D4293">
        <w:rPr>
          <w:rStyle w:val="st42"/>
          <w:color w:val="808080" w:themeColor="background1" w:themeShade="80"/>
          <w:sz w:val="22"/>
          <w:szCs w:val="22"/>
        </w:rPr>
        <w:t>Інформація про персональні дані (</w:t>
      </w:r>
      <w:proofErr w:type="spellStart"/>
      <w:r w:rsidRPr="001D4293">
        <w:rPr>
          <w:rStyle w:val="st42"/>
          <w:color w:val="808080" w:themeColor="background1" w:themeShade="80"/>
          <w:sz w:val="22"/>
          <w:szCs w:val="22"/>
        </w:rPr>
        <w:t>РНОКПП</w:t>
      </w:r>
      <w:r w:rsidRPr="001D4293">
        <w:rPr>
          <w:rStyle w:val="st30"/>
          <w:b w:val="0"/>
          <w:color w:val="808080" w:themeColor="background1" w:themeShade="80"/>
          <w:sz w:val="22"/>
          <w:szCs w:val="22"/>
        </w:rPr>
        <w:t>13</w:t>
      </w:r>
      <w:proofErr w:type="spellEnd"/>
      <w:r w:rsidRPr="001D4293">
        <w:rPr>
          <w:rStyle w:val="st42"/>
          <w:color w:val="808080" w:themeColor="background1" w:themeShade="80"/>
          <w:sz w:val="22"/>
          <w:szCs w:val="22"/>
        </w:rPr>
        <w:t xml:space="preserve"> та </w:t>
      </w:r>
      <w:proofErr w:type="spellStart"/>
      <w:r w:rsidRPr="001D4293">
        <w:rPr>
          <w:rStyle w:val="st42"/>
          <w:color w:val="808080" w:themeColor="background1" w:themeShade="80"/>
          <w:sz w:val="22"/>
          <w:szCs w:val="22"/>
        </w:rPr>
        <w:t>УНЗР</w:t>
      </w:r>
      <w:r w:rsidRPr="001D4293">
        <w:rPr>
          <w:rStyle w:val="st30"/>
          <w:b w:val="0"/>
          <w:color w:val="808080" w:themeColor="background1" w:themeShade="80"/>
          <w:sz w:val="22"/>
          <w:szCs w:val="22"/>
        </w:rPr>
        <w:t>14</w:t>
      </w:r>
      <w:proofErr w:type="spellEnd"/>
      <w:r w:rsidRPr="001D4293">
        <w:rPr>
          <w:rStyle w:val="st42"/>
          <w:color w:val="808080" w:themeColor="background1" w:themeShade="80"/>
          <w:sz w:val="22"/>
          <w:szCs w:val="22"/>
        </w:rPr>
        <w:t>), зазначені в Таблиці 1 Частини 4 «</w:t>
      </w:r>
      <w:proofErr w:type="spellStart"/>
      <w:r w:rsidRPr="001D4293">
        <w:rPr>
          <w:rStyle w:val="st42"/>
          <w:color w:val="808080" w:themeColor="background1" w:themeShade="80"/>
          <w:sz w:val="22"/>
          <w:szCs w:val="22"/>
        </w:rPr>
        <w:t>Рада</w:t>
      </w:r>
      <w:r w:rsidRPr="001D4293">
        <w:rPr>
          <w:rStyle w:val="st30"/>
          <w:b w:val="0"/>
          <w:color w:val="808080" w:themeColor="background1" w:themeShade="80"/>
          <w:sz w:val="22"/>
          <w:szCs w:val="22"/>
        </w:rPr>
        <w:t>45</w:t>
      </w:r>
      <w:proofErr w:type="spellEnd"/>
      <w:r w:rsidRPr="001D4293">
        <w:rPr>
          <w:rStyle w:val="st42"/>
          <w:color w:val="808080" w:themeColor="background1" w:themeShade="80"/>
          <w:sz w:val="22"/>
          <w:szCs w:val="22"/>
        </w:rPr>
        <w:t xml:space="preserve">», Таблиці 1 Частини 5 «Виконавчий </w:t>
      </w:r>
      <w:proofErr w:type="spellStart"/>
      <w:r w:rsidRPr="001D4293">
        <w:rPr>
          <w:rStyle w:val="st42"/>
          <w:color w:val="808080" w:themeColor="background1" w:themeShade="80"/>
          <w:sz w:val="22"/>
          <w:szCs w:val="22"/>
        </w:rPr>
        <w:t>орган</w:t>
      </w:r>
      <w:r w:rsidRPr="001D4293">
        <w:rPr>
          <w:rStyle w:val="st30"/>
          <w:b w:val="0"/>
          <w:color w:val="808080" w:themeColor="background1" w:themeShade="80"/>
          <w:sz w:val="22"/>
          <w:szCs w:val="22"/>
        </w:rPr>
        <w:t>52</w:t>
      </w:r>
      <w:proofErr w:type="spellEnd"/>
      <w:r w:rsidRPr="001D4293">
        <w:rPr>
          <w:rStyle w:val="st42"/>
          <w:color w:val="808080" w:themeColor="background1" w:themeShade="80"/>
          <w:sz w:val="22"/>
          <w:szCs w:val="22"/>
        </w:rPr>
        <w:t xml:space="preserve">», Таблиці 4 Частини 5 «Інформація про одноосібний виконавчий орган та загальний опис прийнятих рішень», Частині 6 «Інформація про корпоративного секретаря, а також звіт щодо результатів його </w:t>
      </w:r>
      <w:proofErr w:type="spellStart"/>
      <w:r w:rsidRPr="001D4293">
        <w:rPr>
          <w:rStyle w:val="st42"/>
          <w:color w:val="808080" w:themeColor="background1" w:themeShade="80"/>
          <w:sz w:val="22"/>
          <w:szCs w:val="22"/>
        </w:rPr>
        <w:t>діяльності</w:t>
      </w:r>
      <w:r w:rsidRPr="001D4293">
        <w:rPr>
          <w:rStyle w:val="st30"/>
          <w:b w:val="0"/>
          <w:color w:val="808080" w:themeColor="background1" w:themeShade="80"/>
          <w:sz w:val="22"/>
          <w:szCs w:val="22"/>
        </w:rPr>
        <w:t>58</w:t>
      </w:r>
      <w:proofErr w:type="spellEnd"/>
      <w:r w:rsidRPr="001D4293">
        <w:rPr>
          <w:rStyle w:val="st42"/>
          <w:color w:val="808080" w:themeColor="background1" w:themeShade="80"/>
          <w:sz w:val="22"/>
          <w:szCs w:val="22"/>
        </w:rPr>
        <w:t xml:space="preserve">», Частині 8 «Інформація щодо осіб, які прямо або опосередковано є власниками значного пакета акцій особи», Частині 9 «Інформація щодо будь-яких обмежень прав участі та голосування акціонерів (учасників) на загальних зборах </w:t>
      </w:r>
      <w:proofErr w:type="spellStart"/>
      <w:r w:rsidRPr="001D4293">
        <w:rPr>
          <w:rStyle w:val="st42"/>
          <w:color w:val="808080" w:themeColor="background1" w:themeShade="80"/>
          <w:sz w:val="22"/>
          <w:szCs w:val="22"/>
        </w:rPr>
        <w:t>особи</w:t>
      </w:r>
      <w:r w:rsidRPr="001D4293">
        <w:rPr>
          <w:rStyle w:val="st30"/>
          <w:b w:val="0"/>
          <w:color w:val="808080" w:themeColor="background1" w:themeShade="80"/>
          <w:sz w:val="22"/>
          <w:szCs w:val="22"/>
        </w:rPr>
        <w:t>59</w:t>
      </w:r>
      <w:proofErr w:type="spellEnd"/>
      <w:r w:rsidRPr="001D4293">
        <w:rPr>
          <w:rStyle w:val="st30"/>
          <w:color w:val="808080" w:themeColor="background1" w:themeShade="80"/>
          <w:sz w:val="22"/>
          <w:szCs w:val="22"/>
        </w:rPr>
        <w:t>»</w:t>
      </w:r>
      <w:r w:rsidRPr="001D4293">
        <w:rPr>
          <w:rStyle w:val="st42"/>
          <w:color w:val="808080" w:themeColor="background1" w:themeShade="80"/>
          <w:sz w:val="22"/>
          <w:szCs w:val="22"/>
        </w:rPr>
        <w:t xml:space="preserve">, Частині 10 «Інформація щодо порядку призначення / звільнення посадових осіб (крім ради та виконавчого органу) особи», Частині 11 «Інформація про винагороду членів виконавчого органу та/або ради </w:t>
      </w:r>
      <w:proofErr w:type="spellStart"/>
      <w:r w:rsidRPr="001D4293">
        <w:rPr>
          <w:rStyle w:val="st42"/>
          <w:color w:val="808080" w:themeColor="background1" w:themeShade="80"/>
          <w:sz w:val="22"/>
          <w:szCs w:val="22"/>
        </w:rPr>
        <w:t>особи</w:t>
      </w:r>
      <w:r w:rsidRPr="001D4293">
        <w:rPr>
          <w:rStyle w:val="st30"/>
          <w:b w:val="0"/>
          <w:color w:val="808080" w:themeColor="background1" w:themeShade="80"/>
          <w:sz w:val="22"/>
          <w:szCs w:val="22"/>
        </w:rPr>
        <w:t>60</w:t>
      </w:r>
      <w:proofErr w:type="spellEnd"/>
      <w:r w:rsidRPr="001D4293">
        <w:rPr>
          <w:rStyle w:val="st42"/>
          <w:color w:val="808080" w:themeColor="background1" w:themeShade="80"/>
          <w:sz w:val="22"/>
          <w:szCs w:val="22"/>
        </w:rPr>
        <w:t xml:space="preserve">» підпункту 1 пункту 1 Розділу IV та інформація щодо наявності у емітента відносин з іноземними державами зони ризику, передбачена підпунктом 3 пункту 1 Розділу IV не заповнюється та не розкривається в форматі </w:t>
      </w:r>
      <w:proofErr w:type="spellStart"/>
      <w:r w:rsidRPr="001D4293">
        <w:rPr>
          <w:rStyle w:val="st42"/>
          <w:color w:val="808080" w:themeColor="background1" w:themeShade="80"/>
          <w:sz w:val="22"/>
          <w:szCs w:val="22"/>
        </w:rPr>
        <w:t>XBRL</w:t>
      </w:r>
      <w:proofErr w:type="spellEnd"/>
      <w:r w:rsidRPr="001D4293">
        <w:rPr>
          <w:rStyle w:val="st42"/>
          <w:color w:val="808080" w:themeColor="background1" w:themeShade="80"/>
          <w:sz w:val="22"/>
          <w:szCs w:val="22"/>
        </w:rPr>
        <w:t>.</w:t>
      </w:r>
    </w:p>
    <w:p w:rsidR="000343F6" w:rsidRPr="001D4293" w:rsidRDefault="000343F6" w:rsidP="000343F6">
      <w:pPr>
        <w:spacing w:after="0"/>
        <w:rPr>
          <w:rFonts w:ascii="Times New Roman" w:hAnsi="Times New Roman"/>
          <w:color w:val="808080" w:themeColor="background1" w:themeShade="80"/>
        </w:rPr>
      </w:pPr>
      <w:r w:rsidRPr="001D4293">
        <w:rPr>
          <w:rStyle w:val="st42"/>
          <w:rFonts w:ascii="Times New Roman" w:hAnsi="Times New Roman"/>
          <w:color w:val="808080" w:themeColor="background1" w:themeShade="80"/>
        </w:rPr>
        <w:lastRenderedPageBreak/>
        <w:t>Інформація щодо наявності у емітента відносин з іноземними державами зони ризику, передбачена підпу</w:t>
      </w:r>
      <w:r w:rsidRPr="001D4293">
        <w:rPr>
          <w:rStyle w:val="st42"/>
          <w:rFonts w:ascii="Times New Roman" w:hAnsi="Times New Roman"/>
          <w:color w:val="808080" w:themeColor="background1" w:themeShade="80"/>
        </w:rPr>
        <w:t>н</w:t>
      </w:r>
      <w:r w:rsidRPr="001D4293">
        <w:rPr>
          <w:rStyle w:val="st42"/>
          <w:rFonts w:ascii="Times New Roman" w:hAnsi="Times New Roman"/>
          <w:color w:val="808080" w:themeColor="background1" w:themeShade="80"/>
        </w:rPr>
        <w:t>ктом 3 пункту 1 Розділу IV розкривається відповідно до пункту 47 цього Положення.</w:t>
      </w:r>
    </w:p>
    <w:bookmarkEnd w:id="9"/>
    <w:p w:rsidR="00006BF4" w:rsidRDefault="00006BF4" w:rsidP="00006BF4">
      <w:pPr>
        <w:pStyle w:val="Ch68"/>
        <w:spacing w:before="0" w:after="0"/>
        <w:ind w:left="0"/>
        <w:rPr>
          <w:rFonts w:ascii="Times New Roman" w:hAnsi="Times New Roman" w:cs="Times New Roman"/>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 Корпоративні та інші договори</w:t>
      </w: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50"/>
        <w:gridCol w:w="1518"/>
        <w:gridCol w:w="1517"/>
        <w:gridCol w:w="1517"/>
        <w:gridCol w:w="1670"/>
        <w:gridCol w:w="2047"/>
      </w:tblGrid>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5711C7">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Для фізичної особи: </w:t>
            </w:r>
            <w:r w:rsidRPr="001D4293">
              <w:rPr>
                <w:rFonts w:ascii="Times New Roman" w:hAnsi="Times New Roman" w:cs="Times New Roman"/>
                <w:color w:val="808080" w:themeColor="background1" w:themeShade="80"/>
                <w:w w:val="100"/>
                <w:sz w:val="24"/>
                <w:szCs w:val="24"/>
              </w:rPr>
              <w:br/>
              <w:t xml:space="preserve">ім’я, </w:t>
            </w:r>
            <w:proofErr w:type="spellStart"/>
            <w:r w:rsidRPr="001D4293">
              <w:rPr>
                <w:rFonts w:ascii="Times New Roman" w:hAnsi="Times New Roman" w:cs="Times New Roman"/>
                <w:color w:val="808080" w:themeColor="background1" w:themeShade="80"/>
                <w:w w:val="100"/>
                <w:sz w:val="24"/>
                <w:szCs w:val="24"/>
              </w:rPr>
              <w:t>РНОКПП</w:t>
            </w:r>
            <w:r w:rsidRPr="001D4293">
              <w:rPr>
                <w:rFonts w:ascii="Times New Roman" w:hAnsi="Times New Roman" w:cs="Times New Roman"/>
                <w:color w:val="808080" w:themeColor="background1" w:themeShade="80"/>
                <w:w w:val="100"/>
                <w:sz w:val="24"/>
                <w:szCs w:val="24"/>
                <w:vertAlign w:val="superscript"/>
              </w:rPr>
              <w:t>1</w:t>
            </w:r>
            <w:r w:rsidR="00864507" w:rsidRPr="001D4293">
              <w:rPr>
                <w:rFonts w:ascii="Times New Roman" w:hAnsi="Times New Roman" w:cs="Times New Roman"/>
                <w:color w:val="808080" w:themeColor="background1" w:themeShade="80"/>
                <w:w w:val="100"/>
                <w:sz w:val="24"/>
                <w:szCs w:val="24"/>
                <w:vertAlign w:val="superscript"/>
              </w:rPr>
              <w:t>3</w:t>
            </w:r>
            <w:proofErr w:type="spellEnd"/>
            <w:r w:rsidRPr="001D4293">
              <w:rPr>
                <w:rFonts w:ascii="Times New Roman" w:hAnsi="Times New Roman" w:cs="Times New Roman"/>
                <w:color w:val="808080" w:themeColor="background1" w:themeShade="80"/>
                <w:w w:val="100"/>
                <w:sz w:val="24"/>
                <w:szCs w:val="24"/>
              </w:rPr>
              <w:t xml:space="preserve">, </w:t>
            </w:r>
            <w:proofErr w:type="spellStart"/>
            <w:r w:rsidRPr="001D4293">
              <w:rPr>
                <w:rFonts w:ascii="Times New Roman" w:hAnsi="Times New Roman" w:cs="Times New Roman"/>
                <w:color w:val="808080" w:themeColor="background1" w:themeShade="80"/>
                <w:w w:val="100"/>
                <w:sz w:val="24"/>
                <w:szCs w:val="24"/>
              </w:rPr>
              <w:t>УНЗР</w:t>
            </w:r>
            <w:r w:rsidRPr="001D4293">
              <w:rPr>
                <w:rFonts w:ascii="Times New Roman" w:hAnsi="Times New Roman" w:cs="Times New Roman"/>
                <w:color w:val="808080" w:themeColor="background1" w:themeShade="80"/>
                <w:w w:val="100"/>
                <w:sz w:val="24"/>
                <w:szCs w:val="24"/>
                <w:vertAlign w:val="superscript"/>
              </w:rPr>
              <w:t>1</w:t>
            </w:r>
            <w:r w:rsidR="005711C7" w:rsidRPr="001D4293">
              <w:rPr>
                <w:rFonts w:ascii="Times New Roman" w:hAnsi="Times New Roman" w:cs="Times New Roman"/>
                <w:color w:val="808080" w:themeColor="background1" w:themeShade="80"/>
                <w:w w:val="100"/>
                <w:sz w:val="24"/>
                <w:szCs w:val="24"/>
                <w:vertAlign w:val="superscript"/>
              </w:rPr>
              <w:t>4</w:t>
            </w:r>
            <w:proofErr w:type="spellEnd"/>
            <w:r w:rsidRPr="001D4293">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Дата укладення договору та дата 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Кількість акцій (часток), що належать особам, які уклали договір, </w:t>
            </w:r>
            <w:r w:rsidRPr="001D4293">
              <w:rPr>
                <w:rFonts w:ascii="Times New Roman" w:hAnsi="Times New Roman" w:cs="Times New Roman"/>
                <w:color w:val="808080" w:themeColor="background1" w:themeShade="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Кількість голосуючих акцій (часток), що надає особі можливість розпоряджатися голосами на загальних зборах, на дату виникнення обов’язку надіслати таке повідомлення</w:t>
            </w:r>
          </w:p>
        </w:tc>
      </w:tr>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6 </w:t>
            </w:r>
          </w:p>
        </w:tc>
      </w:tr>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80"/>
        <w:gridCol w:w="2051"/>
        <w:gridCol w:w="1998"/>
        <w:gridCol w:w="1998"/>
        <w:gridCol w:w="1992"/>
      </w:tblGrid>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5711C7">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Для фізичної особи: ім’я, </w:t>
            </w:r>
            <w:proofErr w:type="spellStart"/>
            <w:r w:rsidRPr="001D4293">
              <w:rPr>
                <w:rFonts w:ascii="Times New Roman" w:hAnsi="Times New Roman" w:cs="Times New Roman"/>
                <w:color w:val="808080" w:themeColor="background1" w:themeShade="80"/>
                <w:w w:val="100"/>
                <w:sz w:val="24"/>
                <w:szCs w:val="24"/>
              </w:rPr>
              <w:t>РНОКПП</w:t>
            </w:r>
            <w:r w:rsidRPr="001D4293">
              <w:rPr>
                <w:rFonts w:ascii="Times New Roman" w:hAnsi="Times New Roman" w:cs="Times New Roman"/>
                <w:color w:val="808080" w:themeColor="background1" w:themeShade="80"/>
                <w:w w:val="100"/>
                <w:sz w:val="24"/>
                <w:szCs w:val="24"/>
                <w:vertAlign w:val="superscript"/>
              </w:rPr>
              <w:t>1</w:t>
            </w:r>
            <w:r w:rsidR="00864507" w:rsidRPr="001D4293">
              <w:rPr>
                <w:rFonts w:ascii="Times New Roman" w:hAnsi="Times New Roman" w:cs="Times New Roman"/>
                <w:color w:val="808080" w:themeColor="background1" w:themeShade="80"/>
                <w:w w:val="100"/>
                <w:sz w:val="24"/>
                <w:szCs w:val="24"/>
                <w:vertAlign w:val="superscript"/>
              </w:rPr>
              <w:t>3</w:t>
            </w:r>
            <w:proofErr w:type="spellEnd"/>
            <w:r w:rsidRPr="001D4293">
              <w:rPr>
                <w:rFonts w:ascii="Times New Roman" w:hAnsi="Times New Roman" w:cs="Times New Roman"/>
                <w:color w:val="808080" w:themeColor="background1" w:themeShade="80"/>
                <w:w w:val="100"/>
                <w:sz w:val="24"/>
                <w:szCs w:val="24"/>
              </w:rPr>
              <w:t xml:space="preserve">, </w:t>
            </w:r>
            <w:proofErr w:type="spellStart"/>
            <w:r w:rsidRPr="001D4293">
              <w:rPr>
                <w:rFonts w:ascii="Times New Roman" w:hAnsi="Times New Roman" w:cs="Times New Roman"/>
                <w:color w:val="808080" w:themeColor="background1" w:themeShade="80"/>
                <w:w w:val="100"/>
                <w:sz w:val="24"/>
                <w:szCs w:val="24"/>
              </w:rPr>
              <w:t>УНЗР</w:t>
            </w:r>
            <w:r w:rsidRPr="001D4293">
              <w:rPr>
                <w:rFonts w:ascii="Times New Roman" w:hAnsi="Times New Roman" w:cs="Times New Roman"/>
                <w:color w:val="808080" w:themeColor="background1" w:themeShade="80"/>
                <w:w w:val="100"/>
                <w:sz w:val="24"/>
                <w:szCs w:val="24"/>
                <w:vertAlign w:val="superscript"/>
              </w:rPr>
              <w:t>1</w:t>
            </w:r>
            <w:r w:rsidR="005711C7" w:rsidRPr="001D4293">
              <w:rPr>
                <w:rFonts w:ascii="Times New Roman" w:hAnsi="Times New Roman" w:cs="Times New Roman"/>
                <w:color w:val="808080" w:themeColor="background1" w:themeShade="80"/>
                <w:w w:val="100"/>
                <w:sz w:val="24"/>
                <w:szCs w:val="24"/>
                <w:vertAlign w:val="superscript"/>
              </w:rPr>
              <w:t>4</w:t>
            </w:r>
            <w:proofErr w:type="spellEnd"/>
            <w:r w:rsidRPr="001D4293">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Дата укладення договору та дата набрання чинності ним та/або дата вчинення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Ціна договору </w:t>
            </w:r>
            <w:r w:rsidRPr="001D4293">
              <w:rPr>
                <w:rFonts w:ascii="Times New Roman" w:hAnsi="Times New Roman" w:cs="Times New Roman"/>
                <w:color w:val="808080" w:themeColor="background1" w:themeShade="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Строк дії договору та/або правочину</w:t>
            </w:r>
          </w:p>
        </w:tc>
      </w:tr>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5</w:t>
            </w:r>
          </w:p>
        </w:tc>
      </w:tr>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 Дивідендна політика</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Так/ні</w:t>
            </w: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Дата та номер рішення про затвердження внутрішнього </w:t>
            </w:r>
            <w:r w:rsidRPr="001D4293">
              <w:rPr>
                <w:rFonts w:ascii="Times New Roman" w:hAnsi="Times New Roman" w:cs="Times New Roman"/>
                <w:color w:val="808080" w:themeColor="background1" w:themeShade="80"/>
                <w:spacing w:val="0"/>
                <w:sz w:val="24"/>
                <w:szCs w:val="24"/>
              </w:rPr>
              <w:lastRenderedPageBreak/>
              <w:t>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 Дивіденди</w:t>
      </w: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1D4293"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виплату 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У звітному періоді</w:t>
            </w:r>
          </w:p>
        </w:tc>
      </w:tr>
      <w:tr w:rsidR="00971188" w:rsidRPr="001D4293"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 привілейованими акціями</w:t>
            </w: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Нараховані дивіденди </w:t>
            </w:r>
            <w:r w:rsidRPr="001D4293">
              <w:rPr>
                <w:rFonts w:ascii="Times New Roman" w:hAnsi="Times New Roman" w:cs="Times New Roman"/>
                <w:color w:val="808080" w:themeColor="background1" w:themeShade="80"/>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Сума виплачених/перерахованих дивідендів, </w:t>
            </w:r>
            <w:proofErr w:type="spellStart"/>
            <w:r w:rsidRPr="001D4293">
              <w:rPr>
                <w:rFonts w:ascii="Times New Roman" w:hAnsi="Times New Roman" w:cs="Times New Roman"/>
                <w:color w:val="808080" w:themeColor="background1" w:themeShade="80"/>
                <w:spacing w:val="0"/>
                <w:sz w:val="24"/>
                <w:szCs w:val="24"/>
              </w:rPr>
              <w:t>грн</w:t>
            </w:r>
            <w:r w:rsidRPr="001D4293">
              <w:rPr>
                <w:rFonts w:ascii="Times New Roman" w:hAnsi="Times New Roman" w:cs="Times New Roman"/>
                <w:color w:val="808080" w:themeColor="background1" w:themeShade="80"/>
                <w:spacing w:val="0"/>
                <w:sz w:val="24"/>
                <w:szCs w:val="24"/>
                <w:vertAlign w:val="superscript"/>
              </w:rPr>
              <w:t>66</w:t>
            </w:r>
            <w:proofErr w:type="spellEnd"/>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Дата (дати) перерахування дивідендів через депозитарну систему із зазначенням сум (грн) перерахованих дивідендів на відповідну </w:t>
            </w:r>
            <w:proofErr w:type="spellStart"/>
            <w:r w:rsidRPr="001D4293">
              <w:rPr>
                <w:rFonts w:ascii="Times New Roman" w:hAnsi="Times New Roman" w:cs="Times New Roman"/>
                <w:color w:val="808080" w:themeColor="background1" w:themeShade="80"/>
                <w:spacing w:val="0"/>
                <w:sz w:val="24"/>
                <w:szCs w:val="24"/>
              </w:rPr>
              <w:t>дату</w:t>
            </w:r>
            <w:r w:rsidRPr="001D4293">
              <w:rPr>
                <w:rFonts w:ascii="Times New Roman" w:hAnsi="Times New Roman" w:cs="Times New Roman"/>
                <w:color w:val="808080" w:themeColor="background1" w:themeShade="80"/>
                <w:spacing w:val="0"/>
                <w:sz w:val="24"/>
                <w:szCs w:val="24"/>
                <w:vertAlign w:val="superscript"/>
              </w:rPr>
              <w:t>67</w:t>
            </w:r>
            <w:proofErr w:type="spellEnd"/>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Дата (дати) перерахування/ відправлення дивідендів безпосередньо акціонерам із зазначенням сум, грн перерахованих/відправлених дивідендів на відповідну </w:t>
            </w:r>
            <w:proofErr w:type="spellStart"/>
            <w:r w:rsidRPr="001D4293">
              <w:rPr>
                <w:rFonts w:ascii="Times New Roman" w:hAnsi="Times New Roman" w:cs="Times New Roman"/>
                <w:color w:val="808080" w:themeColor="background1" w:themeShade="80"/>
                <w:spacing w:val="0"/>
                <w:sz w:val="24"/>
                <w:szCs w:val="24"/>
              </w:rPr>
              <w:t>дату</w:t>
            </w:r>
            <w:r w:rsidRPr="001D4293">
              <w:rPr>
                <w:rFonts w:ascii="Times New Roman" w:hAnsi="Times New Roman" w:cs="Times New Roman"/>
                <w:color w:val="808080" w:themeColor="background1" w:themeShade="80"/>
                <w:spacing w:val="0"/>
                <w:sz w:val="24"/>
                <w:szCs w:val="24"/>
                <w:vertAlign w:val="superscript"/>
              </w:rPr>
              <w:t>68</w:t>
            </w:r>
            <w:proofErr w:type="spellEnd"/>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__________</w:t>
      </w:r>
    </w:p>
    <w:p w:rsidR="00971188" w:rsidRPr="001D4293" w:rsidRDefault="00971188" w:rsidP="006E67CC">
      <w:pPr>
        <w:pStyle w:val="Ch63"/>
        <w:suppressAutoHyphens/>
        <w:spacing w:before="113"/>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Зазначається додаткова інформація про дату прийняття загальними зборами акціонерного товариства рішення про виплату дивідендів, 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 а також найменування уповноваженого органу, який прийняв таке рішення, порядок (виплата всієї суми дивідендів в повному обсязі або кількома </w:t>
      </w:r>
      <w:r w:rsidRPr="001D4293">
        <w:rPr>
          <w:rFonts w:ascii="Times New Roman" w:hAnsi="Times New Roman" w:cs="Times New Roman"/>
          <w:color w:val="808080" w:themeColor="background1" w:themeShade="80"/>
          <w:w w:val="100"/>
          <w:sz w:val="24"/>
          <w:szCs w:val="24"/>
        </w:rPr>
        <w:lastRenderedPageBreak/>
        <w:t xml:space="preserve">частками </w:t>
      </w:r>
      <w:proofErr w:type="spellStart"/>
      <w:r w:rsidRPr="001D4293">
        <w:rPr>
          <w:rFonts w:ascii="Times New Roman" w:hAnsi="Times New Roman" w:cs="Times New Roman"/>
          <w:color w:val="808080" w:themeColor="background1" w:themeShade="80"/>
          <w:w w:val="100"/>
          <w:sz w:val="24"/>
          <w:szCs w:val="24"/>
        </w:rPr>
        <w:t>пропорційно</w:t>
      </w:r>
      <w:proofErr w:type="spellEnd"/>
      <w:r w:rsidRPr="001D4293">
        <w:rPr>
          <w:rFonts w:ascii="Times New Roman" w:hAnsi="Times New Roman" w:cs="Times New Roman"/>
          <w:color w:val="808080" w:themeColor="background1" w:themeShade="80"/>
          <w:w w:val="100"/>
          <w:sz w:val="24"/>
          <w:szCs w:val="24"/>
        </w:rPr>
        <w:t xml:space="preserve"> всім особам, що мають право на отримання дивідендів), спосіб (через депозитарну систему або безпосередньо акціонерам) та строк виплати дивідендів. У разі якщо у звітному періоді дивіденди виплачувались за результатами декількох попередніх років, про це також необхідно зазначити. У разі обрання акціонерним товариством способу виплати дивідендів через депозитарну систему України зазначається сума коштів, перерахованих акціонерним товариством на грошовий рахунок Центрального депозитарію в Національному банку України.</w:t>
      </w:r>
    </w:p>
    <w:p w:rsidR="00006BF4" w:rsidRDefault="00006BF4" w:rsidP="00006BF4">
      <w:pPr>
        <w:pStyle w:val="Ch68"/>
        <w:spacing w:before="0" w:after="0"/>
        <w:ind w:left="0"/>
        <w:rPr>
          <w:rFonts w:ascii="Times New Roman" w:hAnsi="Times New Roman" w:cs="Times New Roman"/>
          <w:w w:val="100"/>
          <w:sz w:val="24"/>
          <w:szCs w:val="24"/>
        </w:rPr>
      </w:pPr>
    </w:p>
    <w:p w:rsidR="00971188" w:rsidRPr="00A37B70" w:rsidRDefault="00971188" w:rsidP="006E67CC">
      <w:pPr>
        <w:pStyle w:val="Ch68"/>
        <w:spacing w:before="170"/>
        <w:ind w:left="0"/>
        <w:rPr>
          <w:rFonts w:ascii="Times New Roman" w:hAnsi="Times New Roman" w:cs="Times New Roman"/>
          <w:color w:val="auto"/>
          <w:w w:val="100"/>
          <w:sz w:val="24"/>
          <w:szCs w:val="24"/>
        </w:rPr>
      </w:pPr>
      <w:r w:rsidRPr="00A37B70">
        <w:rPr>
          <w:rFonts w:ascii="Times New Roman" w:hAnsi="Times New Roman" w:cs="Times New Roman"/>
          <w:color w:val="auto"/>
          <w:w w:val="100"/>
          <w:sz w:val="24"/>
          <w:szCs w:val="24"/>
        </w:rPr>
        <w:t>5. Перелік посилань на внутрішні документи особи, що розміщені на </w:t>
      </w:r>
      <w:proofErr w:type="spellStart"/>
      <w:r w:rsidRPr="00A37B70">
        <w:rPr>
          <w:rFonts w:ascii="Times New Roman" w:hAnsi="Times New Roman" w:cs="Times New Roman"/>
          <w:color w:val="auto"/>
          <w:w w:val="100"/>
          <w:sz w:val="24"/>
          <w:szCs w:val="24"/>
        </w:rPr>
        <w:t>вебсайті</w:t>
      </w:r>
      <w:proofErr w:type="spellEnd"/>
      <w:r w:rsidRPr="00A37B70">
        <w:rPr>
          <w:rFonts w:ascii="Times New Roman" w:hAnsi="Times New Roman" w:cs="Times New Roman"/>
          <w:color w:val="auto"/>
          <w:w w:val="100"/>
          <w:sz w:val="24"/>
          <w:szCs w:val="24"/>
        </w:rPr>
        <w:t xml:space="preserve"> особи</w:t>
      </w:r>
    </w:p>
    <w:tbl>
      <w:tblPr>
        <w:tblW w:w="5000" w:type="pct"/>
        <w:tblCellMar>
          <w:left w:w="0" w:type="dxa"/>
          <w:right w:w="0" w:type="dxa"/>
        </w:tblCellMar>
        <w:tblLook w:val="0000" w:firstRow="0" w:lastRow="0" w:firstColumn="0" w:lastColumn="0" w:noHBand="0" w:noVBand="0"/>
      </w:tblPr>
      <w:tblGrid>
        <w:gridCol w:w="382"/>
        <w:gridCol w:w="1837"/>
        <w:gridCol w:w="1687"/>
        <w:gridCol w:w="6413"/>
      </w:tblGrid>
      <w:tr w:rsidR="00971188" w:rsidRPr="00FE0630"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Опис ключових питань, які регулюються </w:t>
            </w:r>
            <w:r w:rsidRPr="00FE0630">
              <w:rPr>
                <w:rFonts w:ascii="Times New Roman" w:hAnsi="Times New Roman" w:cs="Times New Roman"/>
                <w:w w:val="100"/>
                <w:sz w:val="24"/>
                <w:szCs w:val="24"/>
              </w:rPr>
              <w:br/>
              <w:t>внутрішнім документом</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w:t>
            </w:r>
            <w:r w:rsidRPr="00FE0630">
              <w:rPr>
                <w:rFonts w:ascii="Times New Roman" w:hAnsi="Times New Roman" w:cs="Times New Roman"/>
                <w:w w:val="100"/>
                <w:sz w:val="24"/>
                <w:szCs w:val="24"/>
              </w:rPr>
              <w:br/>
              <w:t>внутрішній документ</w:t>
            </w:r>
          </w:p>
        </w:tc>
      </w:tr>
      <w:tr w:rsidR="00971188" w:rsidRPr="00FE0630"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6C2015" w:rsidP="006C2015">
            <w:pPr>
              <w:pStyle w:val="aff7"/>
              <w:suppressAutoHyphens/>
              <w:spacing w:line="240" w:lineRule="auto"/>
              <w:textAlignment w:val="auto"/>
              <w:rPr>
                <w:color w:val="auto"/>
                <w:lang w:val="uk-UA"/>
              </w:rPr>
            </w:pPr>
            <w:r w:rsidRPr="006C2015">
              <w:rPr>
                <w:color w:val="auto"/>
                <w:lang w:val="uk-UA"/>
              </w:rPr>
              <w:t xml:space="preserve">Статут ПрАТ "Балтський </w:t>
            </w:r>
            <w:proofErr w:type="spellStart"/>
            <w:r w:rsidRPr="006C2015">
              <w:rPr>
                <w:color w:val="auto"/>
                <w:lang w:val="uk-UA"/>
              </w:rPr>
              <w:t>агропостачсервіс</w:t>
            </w:r>
            <w:proofErr w:type="spellEnd"/>
            <w:r w:rsidRPr="006C2015">
              <w:rPr>
                <w:color w:val="auto"/>
                <w:lang w:val="uk-UA"/>
              </w:rPr>
              <w:t>"</w:t>
            </w: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A37B70" w:rsidP="006E67CC">
            <w:pPr>
              <w:pStyle w:val="aff7"/>
              <w:suppressAutoHyphens/>
              <w:spacing w:line="240" w:lineRule="auto"/>
              <w:textAlignment w:val="auto"/>
              <w:rPr>
                <w:color w:val="auto"/>
                <w:lang w:val="uk-UA"/>
              </w:rPr>
            </w:pPr>
            <w:r w:rsidRPr="00A37B70">
              <w:rPr>
                <w:color w:val="auto"/>
                <w:lang w:val="uk-UA"/>
              </w:rPr>
              <w:t>Статут є установчим документом, що встановлює основні засади організації та діяльності Товариства.</w:t>
            </w: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7615F" w:rsidRDefault="00B03064" w:rsidP="006E67CC">
            <w:pPr>
              <w:pStyle w:val="aff7"/>
              <w:suppressAutoHyphens/>
              <w:spacing w:line="240" w:lineRule="auto"/>
              <w:textAlignment w:val="auto"/>
              <w:rPr>
                <w:color w:val="auto"/>
                <w:lang w:val="uk-UA"/>
              </w:rPr>
            </w:pPr>
            <w:hyperlink r:id="rId18" w:history="1">
              <w:r w:rsidR="0097615F" w:rsidRPr="00B07D00">
                <w:rPr>
                  <w:rStyle w:val="affe"/>
                  <w:lang w:val="uk-UA"/>
                </w:rPr>
                <w:t>https://agrobalta.pat.ua/documents/ustanovchi-dokumenti?doc=122270</w:t>
              </w:r>
            </w:hyperlink>
            <w:r w:rsidR="0097615F">
              <w:rPr>
                <w:color w:val="auto"/>
                <w:lang w:val="uk-UA"/>
              </w:rPr>
              <w:t xml:space="preserve"> </w:t>
            </w:r>
          </w:p>
        </w:tc>
      </w:tr>
    </w:tbl>
    <w:p w:rsidR="003D335E" w:rsidRDefault="003D335E" w:rsidP="006E67CC">
      <w:pPr>
        <w:pStyle w:val="Ch67"/>
        <w:ind w:left="0"/>
        <w:jc w:val="center"/>
        <w:rPr>
          <w:rFonts w:ascii="Times New Roman" w:hAnsi="Times New Roman" w:cs="Times New Roman"/>
          <w:w w:val="100"/>
          <w:sz w:val="24"/>
          <w:szCs w:val="24"/>
        </w:rPr>
      </w:pPr>
    </w:p>
    <w:p w:rsidR="00006BF4" w:rsidRDefault="00006BF4">
      <w:pPr>
        <w:rPr>
          <w:rFonts w:ascii="Times New Roman" w:hAnsi="Times New Roman"/>
          <w:b/>
          <w:bCs/>
          <w:color w:val="000000"/>
          <w:sz w:val="24"/>
          <w:szCs w:val="24"/>
        </w:rPr>
      </w:pPr>
      <w:r>
        <w:rPr>
          <w:rFonts w:ascii="Times New Roman" w:hAnsi="Times New Roman"/>
          <w:sz w:val="24"/>
          <w:szCs w:val="24"/>
        </w:rPr>
        <w:br w:type="page"/>
      </w:r>
    </w:p>
    <w:p w:rsidR="00971188" w:rsidRPr="001D4293" w:rsidRDefault="00971188" w:rsidP="006E67CC">
      <w:pPr>
        <w:pStyle w:val="Ch67"/>
        <w:ind w:left="0"/>
        <w:jc w:val="center"/>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lastRenderedPageBreak/>
        <w:t>V. Інформація, пов’язана з емісією окремих видів цінних паперів</w:t>
      </w: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 Інформація щодо іпотечних облігацій</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відповідно до додатку 43 до цього Положення.</w:t>
      </w: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 Інформація щодо сертифікатів ФОН</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відповідно до додатку 50 до цього Положення.</w:t>
      </w:r>
    </w:p>
    <w:p w:rsidR="00006BF4" w:rsidRDefault="00006BF4" w:rsidP="006E67CC">
      <w:pPr>
        <w:pStyle w:val="Ch67"/>
        <w:spacing w:before="170"/>
        <w:ind w:left="0"/>
        <w:jc w:val="center"/>
        <w:rPr>
          <w:rFonts w:ascii="Times New Roman" w:hAnsi="Times New Roman" w:cs="Times New Roman"/>
          <w:w w:val="100"/>
          <w:sz w:val="24"/>
          <w:szCs w:val="24"/>
        </w:rPr>
      </w:pPr>
    </w:p>
    <w:p w:rsidR="00971188" w:rsidRPr="00FE0630" w:rsidRDefault="00971188" w:rsidP="006E67CC">
      <w:pPr>
        <w:pStyle w:val="Ch67"/>
        <w:spacing w:before="170"/>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t xml:space="preserve">VI. Список посилань на регульовану інформацію, </w:t>
      </w:r>
      <w:r w:rsidRPr="00FE0630">
        <w:rPr>
          <w:rFonts w:ascii="Times New Roman" w:hAnsi="Times New Roman" w:cs="Times New Roman"/>
          <w:w w:val="100"/>
          <w:sz w:val="24"/>
          <w:szCs w:val="24"/>
        </w:rPr>
        <w:br/>
        <w:t>яка була розкрита протягом звітного року</w:t>
      </w:r>
    </w:p>
    <w:p w:rsidR="00971188" w:rsidRPr="00823385" w:rsidRDefault="00971188" w:rsidP="006E67CC">
      <w:pPr>
        <w:pStyle w:val="Ch68"/>
        <w:spacing w:before="0"/>
        <w:ind w:left="0"/>
        <w:rPr>
          <w:rFonts w:ascii="Times New Roman" w:hAnsi="Times New Roman" w:cs="Times New Roman"/>
          <w:color w:val="808080" w:themeColor="background1" w:themeShade="80"/>
          <w:w w:val="100"/>
          <w:sz w:val="24"/>
          <w:szCs w:val="24"/>
        </w:rPr>
      </w:pPr>
      <w:r w:rsidRPr="00823385">
        <w:rPr>
          <w:rFonts w:ascii="Times New Roman" w:hAnsi="Times New Roman" w:cs="Times New Roman"/>
          <w:color w:val="808080" w:themeColor="background1" w:themeShade="80"/>
          <w:w w:val="100"/>
          <w:sz w:val="24"/>
          <w:szCs w:val="24"/>
        </w:rPr>
        <w:t>1. Проміжна інформація</w:t>
      </w:r>
    </w:p>
    <w:p w:rsidR="00971188" w:rsidRPr="00823385" w:rsidRDefault="00971188" w:rsidP="006E67CC">
      <w:pPr>
        <w:pStyle w:val="Ch63"/>
        <w:suppressAutoHyphens/>
        <w:rPr>
          <w:rFonts w:ascii="Times New Roman" w:hAnsi="Times New Roman" w:cs="Times New Roman"/>
          <w:color w:val="808080" w:themeColor="background1" w:themeShade="80"/>
          <w:w w:val="100"/>
          <w:sz w:val="24"/>
          <w:szCs w:val="24"/>
        </w:rPr>
      </w:pPr>
      <w:r w:rsidRPr="00823385">
        <w:rPr>
          <w:rFonts w:ascii="Times New Roman" w:hAnsi="Times New Roman" w:cs="Times New Roman"/>
          <w:color w:val="808080" w:themeColor="background1" w:themeShade="80"/>
          <w:w w:val="100"/>
          <w:sz w:val="24"/>
          <w:szCs w:val="24"/>
        </w:rPr>
        <w:t xml:space="preserve">Наводяться </w:t>
      </w:r>
      <w:proofErr w:type="spellStart"/>
      <w:r w:rsidRPr="00823385">
        <w:rPr>
          <w:rFonts w:ascii="Times New Roman" w:hAnsi="Times New Roman" w:cs="Times New Roman"/>
          <w:color w:val="808080" w:themeColor="background1" w:themeShade="80"/>
          <w:w w:val="100"/>
          <w:sz w:val="24"/>
          <w:szCs w:val="24"/>
        </w:rPr>
        <w:t>URL</w:t>
      </w:r>
      <w:proofErr w:type="spellEnd"/>
      <w:r w:rsidRPr="00823385">
        <w:rPr>
          <w:rFonts w:ascii="Times New Roman" w:hAnsi="Times New Roman" w:cs="Times New Roman"/>
          <w:color w:val="808080" w:themeColor="background1" w:themeShade="80"/>
          <w:w w:val="100"/>
          <w:sz w:val="24"/>
          <w:szCs w:val="24"/>
        </w:rPr>
        <w:t xml:space="preserve">-адреса (и) </w:t>
      </w:r>
      <w:proofErr w:type="spellStart"/>
      <w:r w:rsidRPr="00823385">
        <w:rPr>
          <w:rFonts w:ascii="Times New Roman" w:hAnsi="Times New Roman" w:cs="Times New Roman"/>
          <w:color w:val="808080" w:themeColor="background1" w:themeShade="80"/>
          <w:w w:val="100"/>
          <w:sz w:val="24"/>
          <w:szCs w:val="24"/>
        </w:rPr>
        <w:t>вебсайту</w:t>
      </w:r>
      <w:proofErr w:type="spellEnd"/>
      <w:r w:rsidRPr="00823385">
        <w:rPr>
          <w:rFonts w:ascii="Times New Roman" w:hAnsi="Times New Roman" w:cs="Times New Roman"/>
          <w:color w:val="808080" w:themeColor="background1" w:themeShade="80"/>
          <w:w w:val="100"/>
          <w:sz w:val="24"/>
          <w:szCs w:val="24"/>
        </w:rPr>
        <w:t xml:space="preserve"> особи, на якій (яких) розміщена проміжна інформація.</w:t>
      </w:r>
    </w:p>
    <w:p w:rsidR="00436731" w:rsidRPr="00823385" w:rsidRDefault="00436731" w:rsidP="00436731">
      <w:pPr>
        <w:pStyle w:val="Ch68"/>
        <w:spacing w:before="0" w:after="0"/>
        <w:ind w:left="0"/>
        <w:rPr>
          <w:rFonts w:ascii="Times New Roman" w:hAnsi="Times New Roman" w:cs="Times New Roman"/>
          <w:color w:val="808080" w:themeColor="background1" w:themeShade="80"/>
          <w:w w:val="100"/>
          <w:sz w:val="24"/>
          <w:szCs w:val="24"/>
        </w:rPr>
      </w:pPr>
    </w:p>
    <w:p w:rsidR="00971188" w:rsidRPr="009D6061" w:rsidRDefault="00971188" w:rsidP="006E67CC">
      <w:pPr>
        <w:pStyle w:val="Ch68"/>
        <w:ind w:left="0"/>
        <w:rPr>
          <w:rFonts w:ascii="Times New Roman" w:hAnsi="Times New Roman" w:cs="Times New Roman"/>
          <w:color w:val="808080" w:themeColor="background1" w:themeShade="80"/>
          <w:w w:val="100"/>
          <w:sz w:val="24"/>
          <w:szCs w:val="24"/>
        </w:rPr>
      </w:pPr>
      <w:r w:rsidRPr="009D6061">
        <w:rPr>
          <w:rFonts w:ascii="Times New Roman" w:hAnsi="Times New Roman" w:cs="Times New Roman"/>
          <w:color w:val="808080" w:themeColor="background1" w:themeShade="80"/>
          <w:w w:val="100"/>
          <w:sz w:val="24"/>
          <w:szCs w:val="24"/>
        </w:rPr>
        <w:t>2. Особлива інформація</w:t>
      </w:r>
      <w:r w:rsidR="00906333" w:rsidRPr="009D6061">
        <w:rPr>
          <w:rFonts w:ascii="Times New Roman" w:hAnsi="Times New Roman" w:cs="Times New Roman"/>
          <w:color w:val="808080" w:themeColor="background1" w:themeShade="80"/>
          <w:w w:val="1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97"/>
        <w:gridCol w:w="1787"/>
        <w:gridCol w:w="1275"/>
        <w:gridCol w:w="1277"/>
        <w:gridCol w:w="5583"/>
      </w:tblGrid>
      <w:tr w:rsidR="009D6061" w:rsidRPr="009D6061" w:rsidTr="00B464CD">
        <w:trPr>
          <w:trHeight w:val="60"/>
        </w:trPr>
        <w:tc>
          <w:tcPr>
            <w:tcW w:w="1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6061" w:rsidRDefault="00795EF6" w:rsidP="006E67CC">
            <w:pPr>
              <w:pStyle w:val="TableshapkaTABL"/>
              <w:rPr>
                <w:rFonts w:ascii="Times New Roman" w:hAnsi="Times New Roman" w:cs="Times New Roman"/>
                <w:color w:val="808080" w:themeColor="background1" w:themeShade="80"/>
                <w:w w:val="100"/>
                <w:sz w:val="24"/>
                <w:szCs w:val="24"/>
              </w:rPr>
            </w:pPr>
            <w:r w:rsidRPr="009D6061">
              <w:rPr>
                <w:rFonts w:ascii="Times New Roman" w:hAnsi="Times New Roman" w:cs="Times New Roman"/>
                <w:color w:val="808080" w:themeColor="background1" w:themeShade="80"/>
                <w:w w:val="100"/>
                <w:sz w:val="24"/>
                <w:szCs w:val="24"/>
              </w:rPr>
              <w:t>№ з/п</w:t>
            </w:r>
          </w:p>
        </w:tc>
        <w:tc>
          <w:tcPr>
            <w:tcW w:w="8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6061" w:rsidRDefault="00795EF6" w:rsidP="006E67CC">
            <w:pPr>
              <w:pStyle w:val="TableshapkaTABL"/>
              <w:rPr>
                <w:rFonts w:ascii="Times New Roman" w:hAnsi="Times New Roman" w:cs="Times New Roman"/>
                <w:color w:val="808080" w:themeColor="background1" w:themeShade="80"/>
                <w:w w:val="100"/>
                <w:sz w:val="24"/>
                <w:szCs w:val="24"/>
              </w:rPr>
            </w:pPr>
            <w:r w:rsidRPr="009D6061">
              <w:rPr>
                <w:rFonts w:ascii="Times New Roman" w:hAnsi="Times New Roman" w:cs="Times New Roman"/>
                <w:color w:val="808080" w:themeColor="background1" w:themeShade="80"/>
                <w:w w:val="100"/>
                <w:sz w:val="24"/>
                <w:szCs w:val="24"/>
              </w:rPr>
              <w:t>Вид особливої інформації</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6061" w:rsidRDefault="00795EF6" w:rsidP="006E67CC">
            <w:pPr>
              <w:pStyle w:val="TableshapkaTABL"/>
              <w:rPr>
                <w:rFonts w:ascii="Times New Roman" w:hAnsi="Times New Roman" w:cs="Times New Roman"/>
                <w:color w:val="808080" w:themeColor="background1" w:themeShade="80"/>
                <w:w w:val="100"/>
                <w:sz w:val="24"/>
                <w:szCs w:val="24"/>
              </w:rPr>
            </w:pPr>
            <w:r w:rsidRPr="009D6061">
              <w:rPr>
                <w:rFonts w:ascii="Times New Roman" w:hAnsi="Times New Roman" w:cs="Times New Roman"/>
                <w:color w:val="808080" w:themeColor="background1" w:themeShade="80"/>
                <w:w w:val="100"/>
                <w:sz w:val="24"/>
                <w:szCs w:val="24"/>
              </w:rPr>
              <w:t>Дата розкриття інформації</w:t>
            </w:r>
          </w:p>
        </w:tc>
        <w:tc>
          <w:tcPr>
            <w:tcW w:w="619" w:type="pct"/>
            <w:tcBorders>
              <w:top w:val="single" w:sz="4" w:space="0" w:color="000000"/>
              <w:left w:val="single" w:sz="4" w:space="0" w:color="000000"/>
              <w:bottom w:val="single" w:sz="4" w:space="0" w:color="000000"/>
              <w:right w:val="single" w:sz="4" w:space="0" w:color="000000"/>
            </w:tcBorders>
          </w:tcPr>
          <w:p w:rsidR="00795EF6" w:rsidRPr="009D6061" w:rsidRDefault="00795EF6" w:rsidP="006E67CC">
            <w:pPr>
              <w:pStyle w:val="TableshapkaTABL"/>
              <w:rPr>
                <w:rFonts w:ascii="Times New Roman" w:hAnsi="Times New Roman" w:cs="Times New Roman"/>
                <w:color w:val="808080" w:themeColor="background1" w:themeShade="80"/>
                <w:w w:val="100"/>
                <w:sz w:val="24"/>
                <w:szCs w:val="24"/>
              </w:rPr>
            </w:pPr>
            <w:r w:rsidRPr="009D6061">
              <w:rPr>
                <w:rFonts w:ascii="Times New Roman" w:hAnsi="Times New Roman" w:cs="Times New Roman"/>
                <w:color w:val="808080" w:themeColor="background1" w:themeShade="80"/>
                <w:w w:val="100"/>
                <w:sz w:val="24"/>
                <w:szCs w:val="24"/>
              </w:rPr>
              <w:t>Дата вчинення дії</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6061" w:rsidRDefault="00795EF6" w:rsidP="006E67CC">
            <w:pPr>
              <w:pStyle w:val="TableshapkaTABL"/>
              <w:rPr>
                <w:rFonts w:ascii="Times New Roman" w:hAnsi="Times New Roman" w:cs="Times New Roman"/>
                <w:color w:val="808080" w:themeColor="background1" w:themeShade="80"/>
                <w:w w:val="100"/>
                <w:sz w:val="24"/>
                <w:szCs w:val="24"/>
              </w:rPr>
            </w:pPr>
            <w:proofErr w:type="spellStart"/>
            <w:r w:rsidRPr="009D6061">
              <w:rPr>
                <w:rFonts w:ascii="Times New Roman" w:hAnsi="Times New Roman" w:cs="Times New Roman"/>
                <w:color w:val="808080" w:themeColor="background1" w:themeShade="80"/>
                <w:w w:val="100"/>
                <w:sz w:val="24"/>
                <w:szCs w:val="24"/>
              </w:rPr>
              <w:t>URL</w:t>
            </w:r>
            <w:proofErr w:type="spellEnd"/>
            <w:r w:rsidRPr="009D6061">
              <w:rPr>
                <w:rFonts w:ascii="Times New Roman" w:hAnsi="Times New Roman" w:cs="Times New Roman"/>
                <w:color w:val="808080" w:themeColor="background1" w:themeShade="80"/>
                <w:w w:val="100"/>
                <w:sz w:val="24"/>
                <w:szCs w:val="24"/>
              </w:rPr>
              <w:t>-адреси, за якими розміщена інформація, яка розкривалася протягом звітного року</w:t>
            </w:r>
          </w:p>
        </w:tc>
      </w:tr>
      <w:tr w:rsidR="009D6061" w:rsidRPr="009D6061" w:rsidTr="00B464CD">
        <w:trPr>
          <w:trHeight w:val="60"/>
        </w:trPr>
        <w:tc>
          <w:tcPr>
            <w:tcW w:w="1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6061" w:rsidRDefault="00795EF6" w:rsidP="006E67CC">
            <w:pPr>
              <w:pStyle w:val="TableshapkaTABL"/>
              <w:rPr>
                <w:rFonts w:ascii="Times New Roman" w:hAnsi="Times New Roman" w:cs="Times New Roman"/>
                <w:color w:val="808080" w:themeColor="background1" w:themeShade="80"/>
                <w:w w:val="100"/>
                <w:sz w:val="24"/>
                <w:szCs w:val="24"/>
              </w:rPr>
            </w:pPr>
            <w:r w:rsidRPr="009D6061">
              <w:rPr>
                <w:rFonts w:ascii="Times New Roman" w:hAnsi="Times New Roman" w:cs="Times New Roman"/>
                <w:color w:val="808080" w:themeColor="background1" w:themeShade="80"/>
                <w:w w:val="100"/>
                <w:sz w:val="24"/>
                <w:szCs w:val="24"/>
              </w:rPr>
              <w:t>1</w:t>
            </w:r>
          </w:p>
        </w:tc>
        <w:tc>
          <w:tcPr>
            <w:tcW w:w="8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6061" w:rsidRDefault="00795EF6" w:rsidP="006E67CC">
            <w:pPr>
              <w:pStyle w:val="TableshapkaTABL"/>
              <w:rPr>
                <w:rFonts w:ascii="Times New Roman" w:hAnsi="Times New Roman" w:cs="Times New Roman"/>
                <w:color w:val="808080" w:themeColor="background1" w:themeShade="80"/>
                <w:w w:val="100"/>
                <w:sz w:val="24"/>
                <w:szCs w:val="24"/>
              </w:rPr>
            </w:pPr>
            <w:r w:rsidRPr="009D6061">
              <w:rPr>
                <w:rFonts w:ascii="Times New Roman" w:hAnsi="Times New Roman" w:cs="Times New Roman"/>
                <w:color w:val="808080" w:themeColor="background1" w:themeShade="80"/>
                <w:w w:val="100"/>
                <w:sz w:val="24"/>
                <w:szCs w:val="24"/>
              </w:rPr>
              <w:t>2</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6061" w:rsidRDefault="00795EF6" w:rsidP="006E67CC">
            <w:pPr>
              <w:pStyle w:val="TableshapkaTABL"/>
              <w:rPr>
                <w:rFonts w:ascii="Times New Roman" w:hAnsi="Times New Roman" w:cs="Times New Roman"/>
                <w:color w:val="808080" w:themeColor="background1" w:themeShade="80"/>
                <w:w w:val="100"/>
                <w:sz w:val="24"/>
                <w:szCs w:val="24"/>
              </w:rPr>
            </w:pPr>
            <w:r w:rsidRPr="009D6061">
              <w:rPr>
                <w:rFonts w:ascii="Times New Roman" w:hAnsi="Times New Roman" w:cs="Times New Roman"/>
                <w:color w:val="808080" w:themeColor="background1" w:themeShade="80"/>
                <w:w w:val="100"/>
                <w:sz w:val="24"/>
                <w:szCs w:val="24"/>
              </w:rPr>
              <w:t>3</w:t>
            </w:r>
          </w:p>
        </w:tc>
        <w:tc>
          <w:tcPr>
            <w:tcW w:w="619" w:type="pct"/>
            <w:tcBorders>
              <w:top w:val="single" w:sz="4" w:space="0" w:color="000000"/>
              <w:left w:val="single" w:sz="4" w:space="0" w:color="000000"/>
              <w:bottom w:val="single" w:sz="4" w:space="0" w:color="000000"/>
              <w:right w:val="single" w:sz="4" w:space="0" w:color="000000"/>
            </w:tcBorders>
          </w:tcPr>
          <w:p w:rsidR="00795EF6" w:rsidRPr="009D6061" w:rsidRDefault="0099336D" w:rsidP="006E67CC">
            <w:pPr>
              <w:pStyle w:val="TableshapkaTABL"/>
              <w:rPr>
                <w:rFonts w:ascii="Times New Roman" w:hAnsi="Times New Roman" w:cs="Times New Roman"/>
                <w:color w:val="808080" w:themeColor="background1" w:themeShade="80"/>
                <w:w w:val="100"/>
                <w:sz w:val="24"/>
                <w:szCs w:val="24"/>
              </w:rPr>
            </w:pPr>
            <w:r w:rsidRPr="009D6061">
              <w:rPr>
                <w:rFonts w:ascii="Times New Roman" w:hAnsi="Times New Roman" w:cs="Times New Roman"/>
                <w:color w:val="808080" w:themeColor="background1" w:themeShade="80"/>
                <w:w w:val="100"/>
                <w:sz w:val="24"/>
                <w:szCs w:val="24"/>
              </w:rPr>
              <w:t>4</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6061" w:rsidRDefault="0099336D" w:rsidP="006E67CC">
            <w:pPr>
              <w:pStyle w:val="TableshapkaTABL"/>
              <w:rPr>
                <w:rFonts w:ascii="Times New Roman" w:hAnsi="Times New Roman" w:cs="Times New Roman"/>
                <w:color w:val="808080" w:themeColor="background1" w:themeShade="80"/>
                <w:w w:val="100"/>
                <w:sz w:val="24"/>
                <w:szCs w:val="24"/>
              </w:rPr>
            </w:pPr>
            <w:r w:rsidRPr="009D6061">
              <w:rPr>
                <w:rFonts w:ascii="Times New Roman" w:hAnsi="Times New Roman" w:cs="Times New Roman"/>
                <w:color w:val="808080" w:themeColor="background1" w:themeShade="80"/>
                <w:w w:val="100"/>
                <w:sz w:val="24"/>
                <w:szCs w:val="24"/>
              </w:rPr>
              <w:t>5</w:t>
            </w:r>
          </w:p>
        </w:tc>
      </w:tr>
      <w:tr w:rsidR="009D6061" w:rsidRPr="009D6061" w:rsidTr="00B464CD">
        <w:trPr>
          <w:trHeight w:val="60"/>
        </w:trPr>
        <w:tc>
          <w:tcPr>
            <w:tcW w:w="1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D6061" w:rsidRDefault="00795EF6" w:rsidP="006E67CC">
            <w:pPr>
              <w:pStyle w:val="aff7"/>
              <w:suppressAutoHyphens/>
              <w:spacing w:line="240" w:lineRule="auto"/>
              <w:textAlignment w:val="auto"/>
              <w:rPr>
                <w:strike/>
                <w:color w:val="FF0000"/>
                <w:lang w:val="uk-UA"/>
              </w:rPr>
            </w:pPr>
          </w:p>
        </w:tc>
        <w:tc>
          <w:tcPr>
            <w:tcW w:w="8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D6061" w:rsidRDefault="00795EF6" w:rsidP="006E67CC">
            <w:pPr>
              <w:pStyle w:val="aff7"/>
              <w:suppressAutoHyphens/>
              <w:spacing w:line="240" w:lineRule="auto"/>
              <w:textAlignment w:val="auto"/>
              <w:rPr>
                <w:strike/>
                <w:color w:val="FF0000"/>
                <w:lang w:val="uk-UA"/>
              </w:rPr>
            </w:pP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D6061" w:rsidRDefault="00795EF6" w:rsidP="006E67CC">
            <w:pPr>
              <w:pStyle w:val="aff7"/>
              <w:suppressAutoHyphens/>
              <w:spacing w:line="240" w:lineRule="auto"/>
              <w:textAlignment w:val="auto"/>
              <w:rPr>
                <w:strike/>
                <w:color w:val="FF0000"/>
                <w:lang w:val="uk-UA"/>
              </w:rPr>
            </w:pPr>
          </w:p>
        </w:tc>
        <w:tc>
          <w:tcPr>
            <w:tcW w:w="619" w:type="pct"/>
            <w:tcBorders>
              <w:top w:val="single" w:sz="4" w:space="0" w:color="000000"/>
              <w:left w:val="single" w:sz="4" w:space="0" w:color="000000"/>
              <w:bottom w:val="single" w:sz="4" w:space="0" w:color="000000"/>
              <w:right w:val="single" w:sz="4" w:space="0" w:color="000000"/>
            </w:tcBorders>
          </w:tcPr>
          <w:p w:rsidR="00795EF6" w:rsidRPr="009D6061" w:rsidRDefault="00795EF6" w:rsidP="006E67CC">
            <w:pPr>
              <w:pStyle w:val="aff7"/>
              <w:suppressAutoHyphens/>
              <w:spacing w:line="240" w:lineRule="auto"/>
              <w:textAlignment w:val="auto"/>
              <w:rPr>
                <w:strike/>
                <w:color w:val="FF0000"/>
                <w:lang w:val="uk-UA"/>
              </w:rPr>
            </w:pPr>
          </w:p>
        </w:tc>
        <w:tc>
          <w:tcPr>
            <w:tcW w:w="2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5EF6" w:rsidRPr="009D6061" w:rsidRDefault="00795EF6" w:rsidP="006E67CC">
            <w:pPr>
              <w:pStyle w:val="aff7"/>
              <w:suppressAutoHyphens/>
              <w:spacing w:line="240" w:lineRule="auto"/>
              <w:textAlignment w:val="auto"/>
              <w:rPr>
                <w:strike/>
                <w:color w:val="FF0000"/>
                <w:lang w:val="uk-UA"/>
              </w:rPr>
            </w:pPr>
          </w:p>
        </w:tc>
      </w:tr>
      <w:tr w:rsidR="009D6061" w:rsidRPr="009D6061" w:rsidTr="00B464CD">
        <w:trPr>
          <w:trHeight w:val="60"/>
        </w:trPr>
        <w:tc>
          <w:tcPr>
            <w:tcW w:w="1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E463C" w:rsidRPr="009D6061" w:rsidRDefault="00DE463C" w:rsidP="006E67CC">
            <w:pPr>
              <w:pStyle w:val="aff7"/>
              <w:suppressAutoHyphens/>
              <w:spacing w:line="240" w:lineRule="auto"/>
              <w:textAlignment w:val="auto"/>
              <w:rPr>
                <w:strike/>
                <w:color w:val="FF0000"/>
                <w:lang w:val="uk-UA"/>
              </w:rPr>
            </w:pPr>
          </w:p>
        </w:tc>
        <w:tc>
          <w:tcPr>
            <w:tcW w:w="8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E463C" w:rsidRPr="009D6061" w:rsidRDefault="00DE463C" w:rsidP="006E67CC">
            <w:pPr>
              <w:pStyle w:val="aff7"/>
              <w:suppressAutoHyphens/>
              <w:spacing w:line="240" w:lineRule="auto"/>
              <w:textAlignment w:val="auto"/>
              <w:rPr>
                <w:strike/>
                <w:color w:val="FF0000"/>
                <w:lang w:val="uk-UA"/>
              </w:rPr>
            </w:pP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E463C" w:rsidRPr="009D6061" w:rsidRDefault="00DE463C" w:rsidP="006E67CC">
            <w:pPr>
              <w:pStyle w:val="aff7"/>
              <w:suppressAutoHyphens/>
              <w:spacing w:line="240" w:lineRule="auto"/>
              <w:textAlignment w:val="auto"/>
              <w:rPr>
                <w:strike/>
                <w:color w:val="FF0000"/>
                <w:lang w:val="uk-UA"/>
              </w:rPr>
            </w:pPr>
          </w:p>
        </w:tc>
        <w:tc>
          <w:tcPr>
            <w:tcW w:w="619" w:type="pct"/>
            <w:tcBorders>
              <w:top w:val="single" w:sz="4" w:space="0" w:color="000000"/>
              <w:left w:val="single" w:sz="4" w:space="0" w:color="000000"/>
              <w:bottom w:val="single" w:sz="4" w:space="0" w:color="000000"/>
              <w:right w:val="single" w:sz="4" w:space="0" w:color="000000"/>
            </w:tcBorders>
          </w:tcPr>
          <w:p w:rsidR="00DE463C" w:rsidRPr="009D6061" w:rsidRDefault="00DE463C" w:rsidP="006E67CC">
            <w:pPr>
              <w:pStyle w:val="aff7"/>
              <w:suppressAutoHyphens/>
              <w:spacing w:line="240" w:lineRule="auto"/>
              <w:textAlignment w:val="auto"/>
              <w:rPr>
                <w:strike/>
                <w:color w:val="FF0000"/>
                <w:lang w:val="uk-UA"/>
              </w:rPr>
            </w:pPr>
          </w:p>
        </w:tc>
        <w:tc>
          <w:tcPr>
            <w:tcW w:w="2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E463C" w:rsidRPr="009D6061" w:rsidRDefault="00DE463C" w:rsidP="006E67CC">
            <w:pPr>
              <w:pStyle w:val="aff7"/>
              <w:suppressAutoHyphens/>
              <w:spacing w:line="240" w:lineRule="auto"/>
              <w:textAlignment w:val="auto"/>
              <w:rPr>
                <w:strike/>
                <w:color w:val="FF000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823385" w:rsidRDefault="00971188" w:rsidP="006E67CC">
      <w:pPr>
        <w:pStyle w:val="Ch68"/>
        <w:spacing w:before="57"/>
        <w:ind w:left="0"/>
        <w:rPr>
          <w:rFonts w:ascii="Times New Roman" w:hAnsi="Times New Roman" w:cs="Times New Roman"/>
          <w:color w:val="auto"/>
          <w:w w:val="100"/>
          <w:sz w:val="24"/>
          <w:szCs w:val="24"/>
        </w:rPr>
      </w:pPr>
      <w:r w:rsidRPr="00823385">
        <w:rPr>
          <w:rFonts w:ascii="Times New Roman" w:hAnsi="Times New Roman" w:cs="Times New Roman"/>
          <w:color w:val="auto"/>
          <w:w w:val="100"/>
          <w:sz w:val="24"/>
          <w:szCs w:val="24"/>
        </w:rPr>
        <w:t>3. Інша інформація</w:t>
      </w:r>
      <w:r w:rsidR="0099336D" w:rsidRPr="00823385">
        <w:rPr>
          <w:rFonts w:ascii="Times New Roman" w:hAnsi="Times New Roman" w:cs="Times New Roman"/>
          <w:color w:val="auto"/>
          <w:w w:val="1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05"/>
        <w:gridCol w:w="1779"/>
        <w:gridCol w:w="1275"/>
        <w:gridCol w:w="1277"/>
        <w:gridCol w:w="5583"/>
      </w:tblGrid>
      <w:tr w:rsidR="00823385" w:rsidRPr="00823385" w:rsidTr="009D6061">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823385" w:rsidRDefault="0099336D" w:rsidP="006E67CC">
            <w:pPr>
              <w:pStyle w:val="TableshapkaTABL"/>
              <w:rPr>
                <w:rFonts w:ascii="Times New Roman" w:hAnsi="Times New Roman" w:cs="Times New Roman"/>
                <w:color w:val="auto"/>
                <w:w w:val="100"/>
                <w:sz w:val="24"/>
                <w:szCs w:val="24"/>
              </w:rPr>
            </w:pPr>
            <w:r w:rsidRPr="00823385">
              <w:rPr>
                <w:rFonts w:ascii="Times New Roman" w:hAnsi="Times New Roman" w:cs="Times New Roman"/>
                <w:color w:val="auto"/>
                <w:w w:val="100"/>
                <w:sz w:val="24"/>
                <w:szCs w:val="24"/>
              </w:rPr>
              <w:t>№ з/п</w:t>
            </w:r>
          </w:p>
        </w:tc>
        <w:tc>
          <w:tcPr>
            <w:tcW w:w="8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823385" w:rsidRDefault="0099336D" w:rsidP="006E67CC">
            <w:pPr>
              <w:pStyle w:val="TableshapkaTABL"/>
              <w:rPr>
                <w:rFonts w:ascii="Times New Roman" w:hAnsi="Times New Roman" w:cs="Times New Roman"/>
                <w:color w:val="auto"/>
                <w:w w:val="100"/>
                <w:sz w:val="24"/>
                <w:szCs w:val="24"/>
              </w:rPr>
            </w:pPr>
            <w:r w:rsidRPr="00823385">
              <w:rPr>
                <w:rFonts w:ascii="Times New Roman" w:hAnsi="Times New Roman" w:cs="Times New Roman"/>
                <w:color w:val="auto"/>
                <w:w w:val="100"/>
                <w:sz w:val="24"/>
                <w:szCs w:val="24"/>
              </w:rPr>
              <w:t>Вид іншої інформації</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823385" w:rsidRDefault="0099336D" w:rsidP="006E67CC">
            <w:pPr>
              <w:pStyle w:val="TableshapkaTABL"/>
              <w:rPr>
                <w:rFonts w:ascii="Times New Roman" w:hAnsi="Times New Roman" w:cs="Times New Roman"/>
                <w:color w:val="auto"/>
                <w:w w:val="100"/>
                <w:sz w:val="24"/>
                <w:szCs w:val="24"/>
              </w:rPr>
            </w:pPr>
            <w:r w:rsidRPr="00823385">
              <w:rPr>
                <w:rFonts w:ascii="Times New Roman" w:hAnsi="Times New Roman" w:cs="Times New Roman"/>
                <w:color w:val="auto"/>
                <w:w w:val="100"/>
                <w:sz w:val="24"/>
                <w:szCs w:val="24"/>
              </w:rPr>
              <w:t>Дата розкриття інформації</w:t>
            </w:r>
          </w:p>
        </w:tc>
        <w:tc>
          <w:tcPr>
            <w:tcW w:w="619" w:type="pct"/>
            <w:tcBorders>
              <w:top w:val="single" w:sz="4" w:space="0" w:color="000000"/>
              <w:left w:val="single" w:sz="4" w:space="0" w:color="000000"/>
              <w:bottom w:val="single" w:sz="4" w:space="0" w:color="000000"/>
              <w:right w:val="single" w:sz="4" w:space="0" w:color="000000"/>
            </w:tcBorders>
          </w:tcPr>
          <w:p w:rsidR="0099336D" w:rsidRPr="00823385" w:rsidRDefault="0099336D" w:rsidP="006E67CC">
            <w:pPr>
              <w:pStyle w:val="TableshapkaTABL"/>
              <w:rPr>
                <w:rFonts w:ascii="Times New Roman" w:hAnsi="Times New Roman" w:cs="Times New Roman"/>
                <w:color w:val="auto"/>
                <w:w w:val="100"/>
                <w:sz w:val="24"/>
                <w:szCs w:val="24"/>
              </w:rPr>
            </w:pPr>
            <w:r w:rsidRPr="00823385">
              <w:rPr>
                <w:rFonts w:ascii="Times New Roman" w:hAnsi="Times New Roman" w:cs="Times New Roman"/>
                <w:color w:val="auto"/>
                <w:w w:val="100"/>
                <w:sz w:val="24"/>
                <w:szCs w:val="24"/>
              </w:rPr>
              <w:t>Дата вчинення дії</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823385" w:rsidRDefault="0099336D" w:rsidP="006E67CC">
            <w:pPr>
              <w:pStyle w:val="TableshapkaTABL"/>
              <w:rPr>
                <w:rFonts w:ascii="Times New Roman" w:hAnsi="Times New Roman" w:cs="Times New Roman"/>
                <w:color w:val="auto"/>
                <w:w w:val="100"/>
                <w:sz w:val="24"/>
                <w:szCs w:val="24"/>
              </w:rPr>
            </w:pPr>
            <w:proofErr w:type="spellStart"/>
            <w:r w:rsidRPr="00823385">
              <w:rPr>
                <w:rFonts w:ascii="Times New Roman" w:hAnsi="Times New Roman" w:cs="Times New Roman"/>
                <w:color w:val="auto"/>
                <w:w w:val="100"/>
                <w:sz w:val="24"/>
                <w:szCs w:val="24"/>
              </w:rPr>
              <w:t>URL</w:t>
            </w:r>
            <w:proofErr w:type="spellEnd"/>
            <w:r w:rsidRPr="00823385">
              <w:rPr>
                <w:rFonts w:ascii="Times New Roman" w:hAnsi="Times New Roman" w:cs="Times New Roman"/>
                <w:color w:val="auto"/>
                <w:w w:val="100"/>
                <w:sz w:val="24"/>
                <w:szCs w:val="24"/>
              </w:rPr>
              <w:t>-адреси, за якими розміщена інформація, яка розкривалася протягом звітного року</w:t>
            </w:r>
          </w:p>
        </w:tc>
      </w:tr>
      <w:tr w:rsidR="00823385" w:rsidRPr="00823385" w:rsidTr="009D6061">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823385" w:rsidRDefault="0099336D" w:rsidP="006E67CC">
            <w:pPr>
              <w:pStyle w:val="TableshapkaTABL"/>
              <w:rPr>
                <w:rFonts w:ascii="Times New Roman" w:hAnsi="Times New Roman" w:cs="Times New Roman"/>
                <w:color w:val="auto"/>
                <w:w w:val="100"/>
                <w:sz w:val="24"/>
                <w:szCs w:val="24"/>
              </w:rPr>
            </w:pPr>
            <w:r w:rsidRPr="00823385">
              <w:rPr>
                <w:rFonts w:ascii="Times New Roman" w:hAnsi="Times New Roman" w:cs="Times New Roman"/>
                <w:color w:val="auto"/>
                <w:w w:val="100"/>
                <w:sz w:val="24"/>
                <w:szCs w:val="24"/>
              </w:rPr>
              <w:t>1</w:t>
            </w:r>
          </w:p>
        </w:tc>
        <w:tc>
          <w:tcPr>
            <w:tcW w:w="8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823385" w:rsidRDefault="0099336D" w:rsidP="006E67CC">
            <w:pPr>
              <w:pStyle w:val="TableshapkaTABL"/>
              <w:rPr>
                <w:rFonts w:ascii="Times New Roman" w:hAnsi="Times New Roman" w:cs="Times New Roman"/>
                <w:color w:val="auto"/>
                <w:w w:val="100"/>
                <w:sz w:val="24"/>
                <w:szCs w:val="24"/>
              </w:rPr>
            </w:pPr>
            <w:r w:rsidRPr="00823385">
              <w:rPr>
                <w:rFonts w:ascii="Times New Roman" w:hAnsi="Times New Roman" w:cs="Times New Roman"/>
                <w:color w:val="auto"/>
                <w:w w:val="100"/>
                <w:sz w:val="24"/>
                <w:szCs w:val="24"/>
              </w:rPr>
              <w:t>2</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823385" w:rsidRDefault="0099336D" w:rsidP="006E67CC">
            <w:pPr>
              <w:pStyle w:val="TableshapkaTABL"/>
              <w:rPr>
                <w:rFonts w:ascii="Times New Roman" w:hAnsi="Times New Roman" w:cs="Times New Roman"/>
                <w:color w:val="auto"/>
                <w:w w:val="100"/>
                <w:sz w:val="24"/>
                <w:szCs w:val="24"/>
              </w:rPr>
            </w:pPr>
            <w:r w:rsidRPr="00823385">
              <w:rPr>
                <w:rFonts w:ascii="Times New Roman" w:hAnsi="Times New Roman" w:cs="Times New Roman"/>
                <w:color w:val="auto"/>
                <w:w w:val="100"/>
                <w:sz w:val="24"/>
                <w:szCs w:val="24"/>
              </w:rPr>
              <w:t>3</w:t>
            </w:r>
          </w:p>
        </w:tc>
        <w:tc>
          <w:tcPr>
            <w:tcW w:w="619" w:type="pct"/>
            <w:tcBorders>
              <w:top w:val="single" w:sz="4" w:space="0" w:color="000000"/>
              <w:left w:val="single" w:sz="4" w:space="0" w:color="000000"/>
              <w:bottom w:val="single" w:sz="4" w:space="0" w:color="000000"/>
              <w:right w:val="single" w:sz="4" w:space="0" w:color="000000"/>
            </w:tcBorders>
          </w:tcPr>
          <w:p w:rsidR="0099336D" w:rsidRPr="00823385" w:rsidRDefault="0099336D" w:rsidP="006E67CC">
            <w:pPr>
              <w:pStyle w:val="TableshapkaTABL"/>
              <w:rPr>
                <w:rFonts w:ascii="Times New Roman" w:hAnsi="Times New Roman" w:cs="Times New Roman"/>
                <w:color w:val="auto"/>
                <w:w w:val="100"/>
                <w:sz w:val="24"/>
                <w:szCs w:val="24"/>
              </w:rPr>
            </w:pPr>
            <w:r w:rsidRPr="00823385">
              <w:rPr>
                <w:rFonts w:ascii="Times New Roman" w:hAnsi="Times New Roman" w:cs="Times New Roman"/>
                <w:color w:val="auto"/>
                <w:w w:val="100"/>
                <w:sz w:val="24"/>
                <w:szCs w:val="24"/>
              </w:rPr>
              <w:t>4</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823385" w:rsidRDefault="0099336D" w:rsidP="006E67CC">
            <w:pPr>
              <w:pStyle w:val="TableshapkaTABL"/>
              <w:rPr>
                <w:rFonts w:ascii="Times New Roman" w:hAnsi="Times New Roman" w:cs="Times New Roman"/>
                <w:color w:val="auto"/>
                <w:w w:val="100"/>
                <w:sz w:val="24"/>
                <w:szCs w:val="24"/>
              </w:rPr>
            </w:pPr>
            <w:r w:rsidRPr="00823385">
              <w:rPr>
                <w:rFonts w:ascii="Times New Roman" w:hAnsi="Times New Roman" w:cs="Times New Roman"/>
                <w:color w:val="auto"/>
                <w:w w:val="100"/>
                <w:sz w:val="24"/>
                <w:szCs w:val="24"/>
              </w:rPr>
              <w:t>5</w:t>
            </w:r>
          </w:p>
        </w:tc>
      </w:tr>
      <w:tr w:rsidR="00823385" w:rsidRPr="00A439D1" w:rsidTr="009D6061">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A439D1" w:rsidRDefault="00823385" w:rsidP="006E67CC">
            <w:pPr>
              <w:pStyle w:val="aff7"/>
              <w:suppressAutoHyphens/>
              <w:spacing w:line="240" w:lineRule="auto"/>
              <w:textAlignment w:val="auto"/>
              <w:rPr>
                <w:color w:val="000000" w:themeColor="text1"/>
                <w:lang w:val="uk-UA"/>
              </w:rPr>
            </w:pPr>
            <w:r w:rsidRPr="00A439D1">
              <w:rPr>
                <w:color w:val="000000" w:themeColor="text1"/>
                <w:lang w:val="uk-UA"/>
              </w:rPr>
              <w:t>1.</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A439D1" w:rsidRDefault="00823385" w:rsidP="006E67CC">
            <w:pPr>
              <w:pStyle w:val="aff7"/>
              <w:suppressAutoHyphens/>
              <w:spacing w:line="240" w:lineRule="auto"/>
              <w:textAlignment w:val="auto"/>
              <w:rPr>
                <w:color w:val="000000" w:themeColor="text1"/>
                <w:lang w:val="uk-UA"/>
              </w:rPr>
            </w:pPr>
            <w:r w:rsidRPr="00A439D1">
              <w:rPr>
                <w:color w:val="000000" w:themeColor="text1"/>
                <w:lang w:val="uk-UA"/>
              </w:rPr>
              <w:t xml:space="preserve">Відомості про </w:t>
            </w:r>
            <w:r w:rsidR="009D6061" w:rsidRPr="00A439D1">
              <w:rPr>
                <w:color w:val="000000" w:themeColor="text1"/>
                <w:lang w:val="uk-UA"/>
              </w:rPr>
              <w:t xml:space="preserve">проведення загальних зборів акціонерів </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A439D1" w:rsidRDefault="009D6061" w:rsidP="006E67CC">
            <w:pPr>
              <w:pStyle w:val="aff7"/>
              <w:suppressAutoHyphens/>
              <w:spacing w:line="240" w:lineRule="auto"/>
              <w:textAlignment w:val="auto"/>
              <w:rPr>
                <w:color w:val="000000" w:themeColor="text1"/>
                <w:lang w:val="uk-UA"/>
              </w:rPr>
            </w:pPr>
            <w:r w:rsidRPr="00A439D1">
              <w:rPr>
                <w:color w:val="000000" w:themeColor="text1"/>
                <w:lang w:val="uk-UA"/>
              </w:rPr>
              <w:t>09.03.2023</w:t>
            </w:r>
          </w:p>
        </w:tc>
        <w:tc>
          <w:tcPr>
            <w:tcW w:w="619" w:type="pct"/>
            <w:tcBorders>
              <w:top w:val="single" w:sz="4" w:space="0" w:color="000000"/>
              <w:left w:val="single" w:sz="4" w:space="0" w:color="000000"/>
              <w:bottom w:val="single" w:sz="4" w:space="0" w:color="000000"/>
              <w:right w:val="single" w:sz="4" w:space="0" w:color="000000"/>
            </w:tcBorders>
          </w:tcPr>
          <w:p w:rsidR="0099336D" w:rsidRPr="00A439D1" w:rsidRDefault="009D6061" w:rsidP="006E67CC">
            <w:pPr>
              <w:pStyle w:val="aff7"/>
              <w:suppressAutoHyphens/>
              <w:spacing w:line="240" w:lineRule="auto"/>
              <w:textAlignment w:val="auto"/>
              <w:rPr>
                <w:color w:val="000000" w:themeColor="text1"/>
                <w:lang w:val="uk-UA"/>
              </w:rPr>
            </w:pPr>
            <w:r w:rsidRPr="00A439D1">
              <w:rPr>
                <w:color w:val="000000" w:themeColor="text1"/>
                <w:lang w:val="uk-UA"/>
              </w:rPr>
              <w:t>23.03.2023</w:t>
            </w:r>
          </w:p>
        </w:tc>
        <w:tc>
          <w:tcPr>
            <w:tcW w:w="2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336D" w:rsidRPr="00A439D1" w:rsidRDefault="009D6061" w:rsidP="006E67CC">
            <w:pPr>
              <w:pStyle w:val="aff7"/>
              <w:suppressAutoHyphens/>
              <w:spacing w:line="240" w:lineRule="auto"/>
              <w:textAlignment w:val="auto"/>
              <w:rPr>
                <w:color w:val="000000" w:themeColor="text1"/>
                <w:lang w:val="uk-UA"/>
              </w:rPr>
            </w:pPr>
            <w:proofErr w:type="spellStart"/>
            <w:r w:rsidRPr="00A439D1">
              <w:rPr>
                <w:color w:val="000000" w:themeColor="text1"/>
                <w:lang w:val="uk-UA"/>
              </w:rPr>
              <w:t>https</w:t>
            </w:r>
            <w:proofErr w:type="spellEnd"/>
            <w:r w:rsidRPr="00A439D1">
              <w:rPr>
                <w:color w:val="000000" w:themeColor="text1"/>
                <w:lang w:val="uk-UA"/>
              </w:rPr>
              <w:t>://</w:t>
            </w:r>
            <w:proofErr w:type="spellStart"/>
            <w:r w:rsidRPr="00A439D1">
              <w:rPr>
                <w:color w:val="000000" w:themeColor="text1"/>
                <w:lang w:val="uk-UA"/>
              </w:rPr>
              <w:t>agrobalta.pat.ua</w:t>
            </w:r>
            <w:proofErr w:type="spellEnd"/>
            <w:r w:rsidRPr="00A439D1">
              <w:rPr>
                <w:color w:val="000000" w:themeColor="text1"/>
                <w:lang w:val="uk-UA"/>
              </w:rPr>
              <w:t>/</w:t>
            </w:r>
            <w:proofErr w:type="spellStart"/>
            <w:r w:rsidRPr="00A439D1">
              <w:rPr>
                <w:color w:val="000000" w:themeColor="text1"/>
                <w:lang w:val="uk-UA"/>
              </w:rPr>
              <w:t>documents</w:t>
            </w:r>
            <w:proofErr w:type="spellEnd"/>
            <w:r w:rsidRPr="00A439D1">
              <w:rPr>
                <w:color w:val="000000" w:themeColor="text1"/>
                <w:lang w:val="uk-UA"/>
              </w:rPr>
              <w:t>/</w:t>
            </w:r>
            <w:proofErr w:type="spellStart"/>
            <w:r w:rsidRPr="00A439D1">
              <w:rPr>
                <w:color w:val="000000" w:themeColor="text1"/>
                <w:lang w:val="uk-UA"/>
              </w:rPr>
              <w:t>povidomlennya?doc</w:t>
            </w:r>
            <w:proofErr w:type="spellEnd"/>
            <w:r w:rsidRPr="00A439D1">
              <w:rPr>
                <w:color w:val="000000" w:themeColor="text1"/>
                <w:lang w:val="uk-UA"/>
              </w:rPr>
              <w:t>=100885</w:t>
            </w:r>
          </w:p>
        </w:tc>
      </w:tr>
    </w:tbl>
    <w:p w:rsidR="00E46404" w:rsidRPr="00A439D1" w:rsidRDefault="00E46404" w:rsidP="006E67CC">
      <w:pPr>
        <w:pStyle w:val="Ch63"/>
        <w:suppressAutoHyphens/>
        <w:rPr>
          <w:rFonts w:ascii="Times New Roman" w:hAnsi="Times New Roman" w:cs="Times New Roman"/>
          <w:color w:val="000000" w:themeColor="text1"/>
          <w:w w:val="100"/>
          <w:sz w:val="24"/>
          <w:szCs w:val="24"/>
        </w:rPr>
      </w:pPr>
    </w:p>
    <w:p w:rsidR="00436731" w:rsidRPr="0028719D" w:rsidRDefault="00436731" w:rsidP="006E67CC">
      <w:pPr>
        <w:pStyle w:val="Ch63"/>
        <w:suppressAutoHyphens/>
        <w:rPr>
          <w:rFonts w:ascii="Times New Roman" w:hAnsi="Times New Roman" w:cs="Times New Roman"/>
          <w:w w:val="100"/>
          <w:sz w:val="24"/>
          <w:szCs w:val="24"/>
        </w:rPr>
      </w:pPr>
    </w:p>
    <w:p w:rsidR="00B76D2C" w:rsidRPr="004670E5" w:rsidRDefault="00B76D2C" w:rsidP="00B76D2C">
      <w:pPr>
        <w:suppressAutoHyphens/>
        <w:spacing w:after="0"/>
        <w:rPr>
          <w:rFonts w:ascii="Times New Roman" w:hAnsi="Times New Roman"/>
          <w:sz w:val="20"/>
          <w:szCs w:val="20"/>
        </w:rPr>
      </w:pPr>
      <w:bookmarkStart w:id="10" w:name="958"/>
      <w:r>
        <w:rPr>
          <w:rFonts w:ascii="Times New Roman" w:hAnsi="Times New Roman"/>
          <w:color w:val="000000"/>
          <w:sz w:val="20"/>
          <w:szCs w:val="20"/>
        </w:rPr>
        <w:t>__________</w:t>
      </w:r>
      <w:r w:rsidRPr="004670E5">
        <w:rPr>
          <w:rFonts w:ascii="Times New Roman" w:hAnsi="Times New Roman"/>
          <w:sz w:val="20"/>
          <w:szCs w:val="20"/>
        </w:rPr>
        <w:br/>
      </w:r>
      <w:r w:rsidRPr="004670E5">
        <w:rPr>
          <w:rFonts w:ascii="Times New Roman" w:hAnsi="Times New Roman"/>
          <w:color w:val="000000"/>
          <w:sz w:val="20"/>
          <w:szCs w:val="20"/>
          <w:vertAlign w:val="superscript"/>
        </w:rPr>
        <w:t>1</w:t>
      </w:r>
      <w:r w:rsidRPr="004670E5">
        <w:rPr>
          <w:rFonts w:ascii="Times New Roman" w:hAnsi="Times New Roman"/>
          <w:color w:val="000000"/>
          <w:sz w:val="20"/>
          <w:szCs w:val="20"/>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rsidR="00B76D2C" w:rsidRPr="004670E5" w:rsidRDefault="00B76D2C" w:rsidP="00B76D2C">
      <w:pPr>
        <w:suppressAutoHyphens/>
        <w:spacing w:after="0"/>
        <w:rPr>
          <w:rFonts w:ascii="Times New Roman" w:hAnsi="Times New Roman"/>
          <w:sz w:val="20"/>
          <w:szCs w:val="20"/>
        </w:rPr>
      </w:pPr>
      <w:bookmarkStart w:id="11" w:name="959"/>
      <w:bookmarkEnd w:id="10"/>
      <w:r w:rsidRPr="004670E5">
        <w:rPr>
          <w:rFonts w:ascii="Times New Roman" w:hAnsi="Times New Roman"/>
          <w:color w:val="000000"/>
          <w:sz w:val="20"/>
          <w:szCs w:val="20"/>
          <w:vertAlign w:val="superscript"/>
        </w:rPr>
        <w:t>2</w:t>
      </w:r>
      <w:r w:rsidRPr="004670E5">
        <w:rPr>
          <w:rFonts w:ascii="Times New Roman" w:hAnsi="Times New Roman"/>
          <w:color w:val="000000"/>
          <w:sz w:val="20"/>
          <w:szCs w:val="20"/>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rsidR="00B76D2C" w:rsidRPr="004670E5" w:rsidRDefault="00B76D2C" w:rsidP="00B76D2C">
      <w:pPr>
        <w:suppressAutoHyphens/>
        <w:spacing w:after="0"/>
        <w:rPr>
          <w:rFonts w:ascii="Times New Roman" w:hAnsi="Times New Roman"/>
          <w:sz w:val="20"/>
          <w:szCs w:val="20"/>
        </w:rPr>
      </w:pPr>
      <w:bookmarkStart w:id="12" w:name="960"/>
      <w:bookmarkEnd w:id="11"/>
      <w:r w:rsidRPr="004670E5">
        <w:rPr>
          <w:rFonts w:ascii="Times New Roman" w:hAnsi="Times New Roman"/>
          <w:color w:val="000000"/>
          <w:sz w:val="20"/>
          <w:szCs w:val="20"/>
          <w:vertAlign w:val="superscript"/>
        </w:rPr>
        <w:t>3</w:t>
      </w:r>
      <w:r w:rsidRPr="004670E5">
        <w:rPr>
          <w:rFonts w:ascii="Times New Roman" w:hAnsi="Times New Roman"/>
          <w:color w:val="000000"/>
          <w:sz w:val="20"/>
          <w:szCs w:val="20"/>
        </w:rPr>
        <w:t xml:space="preserve"> Дата та рішення ради, яким затверджено річну інформацію, або дата та рішення уповноваженого органу, яким затверджено річний звіт.</w:t>
      </w:r>
    </w:p>
    <w:p w:rsidR="00B76D2C" w:rsidRPr="004670E5" w:rsidRDefault="00B76D2C" w:rsidP="00B76D2C">
      <w:pPr>
        <w:suppressAutoHyphens/>
        <w:spacing w:after="0"/>
        <w:rPr>
          <w:rFonts w:ascii="Times New Roman" w:hAnsi="Times New Roman"/>
          <w:sz w:val="20"/>
          <w:szCs w:val="20"/>
        </w:rPr>
      </w:pPr>
      <w:bookmarkStart w:id="13" w:name="961"/>
      <w:bookmarkEnd w:id="12"/>
      <w:r w:rsidRPr="004670E5">
        <w:rPr>
          <w:rFonts w:ascii="Times New Roman" w:hAnsi="Times New Roman"/>
          <w:color w:val="000000"/>
          <w:sz w:val="20"/>
          <w:szCs w:val="20"/>
          <w:vertAlign w:val="superscript"/>
        </w:rPr>
        <w:t>4</w:t>
      </w:r>
      <w:r w:rsidRPr="004670E5">
        <w:rPr>
          <w:rFonts w:ascii="Times New Roman" w:hAnsi="Times New Roman"/>
          <w:color w:val="0000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13"/>
    <w:p w:rsidR="00B76D2C" w:rsidRDefault="00B76D2C" w:rsidP="00B76D2C">
      <w:pPr>
        <w:pStyle w:val="Ch63"/>
        <w:suppressAutoHyphens/>
        <w:ind w:firstLine="0"/>
        <w:rPr>
          <w:rFonts w:ascii="Times New Roman" w:hAnsi="Times New Roman" w:cs="Times New Roman"/>
          <w:w w:val="100"/>
          <w:sz w:val="20"/>
          <w:szCs w:val="20"/>
        </w:rPr>
      </w:pPr>
      <w:r w:rsidRPr="004670E5">
        <w:rPr>
          <w:rFonts w:ascii="Times New Roman" w:hAnsi="Times New Roman" w:cs="Times New Roman"/>
          <w:w w:val="100"/>
          <w:sz w:val="20"/>
          <w:szCs w:val="20"/>
          <w:vertAlign w:val="superscript"/>
        </w:rPr>
        <w:t>5</w:t>
      </w:r>
      <w:r w:rsidRPr="004670E5">
        <w:rPr>
          <w:rFonts w:ascii="Times New Roman" w:hAnsi="Times New Roman" w:cs="Times New Roman"/>
          <w:w w:val="1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Національної комісії з цінних паперів та </w:t>
      </w:r>
      <w:r w:rsidRPr="004670E5">
        <w:rPr>
          <w:rFonts w:ascii="Times New Roman" w:hAnsi="Times New Roman" w:cs="Times New Roman"/>
          <w:w w:val="100"/>
          <w:sz w:val="20"/>
          <w:szCs w:val="20"/>
        </w:rPr>
        <w:lastRenderedPageBreak/>
        <w:t>фондового ринку (у разі, якщо особа не подає інформацію до Національної комісії з цінних паперів та фондового ринку безпосередньо).</w:t>
      </w:r>
    </w:p>
    <w:p w:rsidR="005F55A7" w:rsidRPr="005F55A7" w:rsidRDefault="005F55A7" w:rsidP="00B76D2C">
      <w:pPr>
        <w:pStyle w:val="Ch63"/>
        <w:suppressAutoHyphens/>
        <w:ind w:firstLine="0"/>
        <w:rPr>
          <w:rFonts w:ascii="Times New Roman" w:hAnsi="Times New Roman" w:cs="Times New Roman"/>
          <w:w w:val="100"/>
          <w:sz w:val="20"/>
          <w:szCs w:val="20"/>
        </w:rPr>
      </w:pPr>
      <w:r w:rsidRPr="00C623B5">
        <w:rPr>
          <w:rFonts w:ascii="Times New Roman" w:hAnsi="Times New Roman"/>
          <w:sz w:val="20"/>
          <w:szCs w:val="20"/>
          <w:vertAlign w:val="superscript"/>
        </w:rPr>
        <w:t>6</w:t>
      </w:r>
      <w:r w:rsidRPr="00C623B5">
        <w:rPr>
          <w:rFonts w:ascii="Times New Roman" w:hAnsi="Times New Roman"/>
          <w:sz w:val="20"/>
          <w:szCs w:val="20"/>
        </w:rPr>
        <w:t xml:space="preserve"> </w:t>
      </w:r>
      <w:r w:rsidRPr="005F55A7">
        <w:rPr>
          <w:rFonts w:cs="Times New Roman"/>
          <w:w w:val="100"/>
        </w:rPr>
        <w:t xml:space="preserve">Щодо кожного типу інформації в рамках кожного розділу повинен зазначатися номер сторінки звіту (відповідно до формату </w:t>
      </w:r>
      <w:proofErr w:type="spellStart"/>
      <w:r w:rsidRPr="005F55A7">
        <w:rPr>
          <w:rFonts w:cs="Times New Roman"/>
          <w:w w:val="100"/>
        </w:rPr>
        <w:t>DOC</w:t>
      </w:r>
      <w:proofErr w:type="spellEnd"/>
      <w:r w:rsidRPr="005F55A7">
        <w:rPr>
          <w:rFonts w:cs="Times New Roman"/>
          <w:w w:val="100"/>
        </w:rPr>
        <w:t xml:space="preserve"> (</w:t>
      </w:r>
      <w:proofErr w:type="spellStart"/>
      <w:r w:rsidRPr="005F55A7">
        <w:rPr>
          <w:rFonts w:cs="Times New Roman"/>
          <w:w w:val="100"/>
        </w:rPr>
        <w:t>DOCX</w:t>
      </w:r>
      <w:proofErr w:type="spellEnd"/>
      <w:r w:rsidRPr="005F55A7">
        <w:rPr>
          <w:rFonts w:cs="Times New Roman"/>
          <w:w w:val="100"/>
        </w:rPr>
        <w:t xml:space="preserve">) або </w:t>
      </w:r>
      <w:proofErr w:type="spellStart"/>
      <w:r w:rsidRPr="005F55A7">
        <w:rPr>
          <w:rFonts w:cs="Times New Roman"/>
          <w:w w:val="100"/>
        </w:rPr>
        <w:t>PDF</w:t>
      </w:r>
      <w:proofErr w:type="spellEnd"/>
      <w:r w:rsidRPr="005F55A7">
        <w:rPr>
          <w:rFonts w:cs="Times New Roman"/>
          <w:w w:val="100"/>
        </w:rPr>
        <w:t>), на якій така інформація розміщена.</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7</w:t>
      </w:r>
      <w:r w:rsidRPr="007C35DA">
        <w:rPr>
          <w:rFonts w:ascii="Times New Roman" w:hAnsi="Times New Roman"/>
          <w:color w:val="000000"/>
          <w:sz w:val="20"/>
          <w:szCs w:val="20"/>
        </w:rPr>
        <w:t xml:space="preserve"> Зазначається офіційне місцезнаходження відповідно до відомостей, які містяться у </w:t>
      </w:r>
      <w:proofErr w:type="spellStart"/>
      <w:r w:rsidRPr="007C35DA">
        <w:rPr>
          <w:rFonts w:ascii="Times New Roman" w:hAnsi="Times New Roman"/>
          <w:color w:val="000000"/>
          <w:sz w:val="20"/>
          <w:szCs w:val="20"/>
        </w:rPr>
        <w:t>ЄДР</w:t>
      </w:r>
      <w:proofErr w:type="spellEnd"/>
      <w:r w:rsidRPr="007C35DA">
        <w:rPr>
          <w:rFonts w:ascii="Times New Roman" w:hAnsi="Times New Roman"/>
          <w:color w:val="000000"/>
          <w:sz w:val="20"/>
          <w:szCs w:val="20"/>
        </w:rPr>
        <w:t>,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rsidR="00B76D2C" w:rsidRPr="007C35DA" w:rsidRDefault="00B76D2C" w:rsidP="00B76D2C">
      <w:pPr>
        <w:suppressAutoHyphens/>
        <w:spacing w:after="0"/>
        <w:rPr>
          <w:rFonts w:ascii="Times New Roman" w:hAnsi="Times New Roman"/>
          <w:sz w:val="20"/>
          <w:szCs w:val="20"/>
        </w:rPr>
      </w:pPr>
      <w:bookmarkStart w:id="14" w:name="1035"/>
      <w:r w:rsidRPr="007C35DA">
        <w:rPr>
          <w:rFonts w:ascii="Times New Roman" w:hAnsi="Times New Roman"/>
          <w:color w:val="000000"/>
          <w:sz w:val="20"/>
          <w:szCs w:val="20"/>
          <w:vertAlign w:val="superscript"/>
        </w:rPr>
        <w:t>8</w:t>
      </w:r>
      <w:r w:rsidRPr="007C35DA">
        <w:rPr>
          <w:rFonts w:ascii="Times New Roman" w:hAnsi="Times New Roman"/>
          <w:color w:val="000000"/>
          <w:sz w:val="20"/>
          <w:szCs w:val="20"/>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w:t>
      </w:r>
      <w:proofErr w:type="spellStart"/>
      <w:r w:rsidRPr="007C35DA">
        <w:rPr>
          <w:rFonts w:ascii="Times New Roman" w:hAnsi="Times New Roman"/>
          <w:color w:val="000000"/>
          <w:sz w:val="20"/>
          <w:szCs w:val="20"/>
        </w:rPr>
        <w:t>ЄДР</w:t>
      </w:r>
      <w:proofErr w:type="spellEnd"/>
      <w:r w:rsidRPr="007C35DA">
        <w:rPr>
          <w:rFonts w:ascii="Times New Roman" w:hAnsi="Times New Roman"/>
          <w:color w:val="000000"/>
          <w:sz w:val="20"/>
          <w:szCs w:val="20"/>
        </w:rPr>
        <w:t>.</w:t>
      </w:r>
    </w:p>
    <w:bookmarkEnd w:id="14"/>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9</w:t>
      </w:r>
      <w:r w:rsidRPr="007C35DA">
        <w:rPr>
          <w:rFonts w:ascii="Times New Roman" w:hAnsi="Times New Roman"/>
          <w:color w:val="000000"/>
          <w:sz w:val="20"/>
          <w:szCs w:val="20"/>
        </w:rPr>
        <w:t xml:space="preserve"> Зазначається основний </w:t>
      </w:r>
      <w:proofErr w:type="spellStart"/>
      <w:r w:rsidRPr="007C35DA">
        <w:rPr>
          <w:rFonts w:ascii="Times New Roman" w:hAnsi="Times New Roman"/>
          <w:color w:val="000000"/>
          <w:sz w:val="20"/>
          <w:szCs w:val="20"/>
        </w:rPr>
        <w:t>КВЕД</w:t>
      </w:r>
      <w:proofErr w:type="spellEnd"/>
      <w:r w:rsidRPr="007C35DA">
        <w:rPr>
          <w:rFonts w:ascii="Times New Roman" w:hAnsi="Times New Roman"/>
          <w:color w:val="000000"/>
          <w:sz w:val="20"/>
          <w:szCs w:val="20"/>
        </w:rPr>
        <w:t xml:space="preserve"> особи (першим) та інші </w:t>
      </w:r>
      <w:proofErr w:type="spellStart"/>
      <w:r w:rsidRPr="007C35DA">
        <w:rPr>
          <w:rFonts w:ascii="Times New Roman" w:hAnsi="Times New Roman"/>
          <w:color w:val="000000"/>
          <w:sz w:val="20"/>
          <w:szCs w:val="20"/>
        </w:rPr>
        <w:t>КВЕД</w:t>
      </w:r>
      <w:proofErr w:type="spellEnd"/>
      <w:r w:rsidRPr="007C35DA">
        <w:rPr>
          <w:rFonts w:ascii="Times New Roman" w:hAnsi="Times New Roman"/>
          <w:color w:val="000000"/>
          <w:sz w:val="20"/>
          <w:szCs w:val="20"/>
        </w:rPr>
        <w:t>, які, на думку особи, є основними видами діяльності такої особи.</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10</w:t>
      </w:r>
      <w:r w:rsidRPr="007C35DA">
        <w:rPr>
          <w:rFonts w:ascii="Times New Roman" w:hAnsi="Times New Roman"/>
          <w:color w:val="000000"/>
          <w:sz w:val="20"/>
          <w:szCs w:val="20"/>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11</w:t>
      </w:r>
      <w:r w:rsidRPr="007C35DA">
        <w:rPr>
          <w:rFonts w:ascii="Times New Roman" w:hAnsi="Times New Roman"/>
          <w:color w:val="000000"/>
          <w:sz w:val="20"/>
          <w:szCs w:val="20"/>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12</w:t>
      </w:r>
      <w:r w:rsidRPr="00CB718D">
        <w:rPr>
          <w:rFonts w:ascii="Times New Roman" w:hAnsi="Times New Roman"/>
          <w:color w:val="000000"/>
          <w:sz w:val="20"/>
          <w:szCs w:val="20"/>
        </w:rPr>
        <w:t xml:space="preserve"> Додатково зазначається:</w:t>
      </w:r>
    </w:p>
    <w:p w:rsidR="00B76D2C" w:rsidRPr="00CB718D" w:rsidRDefault="00B76D2C" w:rsidP="00B76D2C">
      <w:pPr>
        <w:suppressAutoHyphens/>
        <w:spacing w:after="0"/>
        <w:ind w:firstLine="240"/>
        <w:rPr>
          <w:rFonts w:ascii="Times New Roman" w:hAnsi="Times New Roman"/>
          <w:sz w:val="20"/>
          <w:szCs w:val="20"/>
        </w:rPr>
      </w:pPr>
      <w:bookmarkStart w:id="15" w:name="1206"/>
      <w:r w:rsidRPr="00CB718D">
        <w:rPr>
          <w:rFonts w:ascii="Times New Roman" w:hAnsi="Times New Roman"/>
          <w:color w:val="000000"/>
          <w:sz w:val="20"/>
          <w:szCs w:val="20"/>
        </w:rPr>
        <w:t>для членів ради директорів чи є особа виконавчим / головним виконавчим директором або невиконавчим / незалежним директором;</w:t>
      </w:r>
    </w:p>
    <w:p w:rsidR="00B76D2C" w:rsidRPr="00CB718D" w:rsidRDefault="00B76D2C" w:rsidP="00B76D2C">
      <w:pPr>
        <w:suppressAutoHyphens/>
        <w:spacing w:after="0"/>
        <w:ind w:firstLine="240"/>
        <w:rPr>
          <w:rFonts w:ascii="Times New Roman" w:hAnsi="Times New Roman"/>
          <w:sz w:val="20"/>
          <w:szCs w:val="20"/>
        </w:rPr>
      </w:pPr>
      <w:bookmarkStart w:id="16" w:name="1207"/>
      <w:bookmarkEnd w:id="15"/>
      <w:r w:rsidRPr="00CB718D">
        <w:rPr>
          <w:rFonts w:ascii="Times New Roman" w:hAnsi="Times New Roman"/>
          <w:color w:val="000000"/>
          <w:sz w:val="20"/>
          <w:szCs w:val="20"/>
        </w:rPr>
        <w:t>для членів наглядової ради: чи є особа акціонером / представником акціонера або незалежним директором.</w:t>
      </w:r>
    </w:p>
    <w:p w:rsidR="00B76D2C" w:rsidRPr="00CB718D" w:rsidRDefault="00B76D2C" w:rsidP="00B76D2C">
      <w:pPr>
        <w:suppressAutoHyphens/>
        <w:spacing w:after="0"/>
        <w:rPr>
          <w:rFonts w:ascii="Times New Roman" w:hAnsi="Times New Roman"/>
          <w:sz w:val="20"/>
          <w:szCs w:val="20"/>
        </w:rPr>
      </w:pPr>
      <w:bookmarkStart w:id="17" w:name="1208"/>
      <w:bookmarkEnd w:id="16"/>
      <w:r w:rsidRPr="00CB718D">
        <w:rPr>
          <w:rFonts w:ascii="Times New Roman" w:hAnsi="Times New Roman"/>
          <w:color w:val="000000"/>
          <w:sz w:val="20"/>
          <w:szCs w:val="20"/>
          <w:vertAlign w:val="superscript"/>
        </w:rPr>
        <w:t>13</w:t>
      </w:r>
      <w:r w:rsidRPr="00CB718D">
        <w:rPr>
          <w:rFonts w:ascii="Times New Roman" w:hAnsi="Times New Roman"/>
          <w:color w:val="000000"/>
          <w:sz w:val="20"/>
          <w:szCs w:val="20"/>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bookmarkEnd w:id="17"/>
    <w:p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14</w:t>
      </w:r>
      <w:r w:rsidRPr="00CB718D">
        <w:rPr>
          <w:rFonts w:ascii="Times New Roman" w:hAnsi="Times New Roman"/>
          <w:color w:val="000000"/>
          <w:sz w:val="20"/>
          <w:szCs w:val="20"/>
        </w:rPr>
        <w:t xml:space="preserve"> Унікальний номер запису в Єдиному державному демографічному реєстрі (за наявності)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p w:rsidR="00E46404"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15</w:t>
      </w:r>
      <w:r w:rsidRPr="00B76D2C">
        <w:rPr>
          <w:rFonts w:ascii="Times New Roman" w:hAnsi="Times New Roman"/>
          <w:w w:val="100"/>
          <w:sz w:val="20"/>
          <w:szCs w:val="20"/>
        </w:rPr>
        <w:t xml:space="preserve"> Не заповнюється особою з </w:t>
      </w:r>
      <w:proofErr w:type="spellStart"/>
      <w:r w:rsidRPr="00B76D2C">
        <w:rPr>
          <w:rFonts w:ascii="Times New Roman" w:hAnsi="Times New Roman"/>
          <w:w w:val="100"/>
          <w:sz w:val="20"/>
          <w:szCs w:val="20"/>
        </w:rPr>
        <w:t>однорівневою</w:t>
      </w:r>
      <w:proofErr w:type="spellEnd"/>
      <w:r w:rsidRPr="00B76D2C">
        <w:rPr>
          <w:rFonts w:ascii="Times New Roman" w:hAnsi="Times New Roman"/>
          <w:w w:val="100"/>
          <w:sz w:val="20"/>
          <w:szCs w:val="20"/>
        </w:rPr>
        <w:t xml:space="preserve"> структурою управління.</w:t>
      </w:r>
    </w:p>
    <w:p w:rsidR="00B76D2C" w:rsidRPr="009B7B8E" w:rsidRDefault="00B76D2C" w:rsidP="00B76D2C">
      <w:pPr>
        <w:suppressAutoHyphens/>
        <w:spacing w:after="0"/>
        <w:rPr>
          <w:rFonts w:ascii="Times New Roman" w:hAnsi="Times New Roman"/>
          <w:sz w:val="20"/>
          <w:szCs w:val="20"/>
        </w:rPr>
      </w:pPr>
      <w:r w:rsidRPr="009B7B8E">
        <w:rPr>
          <w:rFonts w:ascii="Times New Roman" w:hAnsi="Times New Roman"/>
          <w:color w:val="000000"/>
          <w:sz w:val="20"/>
          <w:szCs w:val="20"/>
          <w:vertAlign w:val="superscript"/>
        </w:rPr>
        <w:t>16</w:t>
      </w:r>
      <w:r w:rsidRPr="009B7B8E">
        <w:rPr>
          <w:rFonts w:ascii="Times New Roman" w:hAnsi="Times New Roman"/>
          <w:color w:val="000000"/>
          <w:sz w:val="20"/>
          <w:szCs w:val="20"/>
        </w:rPr>
        <w:t xml:space="preserve"> Крім банків, страховиків.</w:t>
      </w:r>
    </w:p>
    <w:p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17</w:t>
      </w:r>
      <w:r w:rsidRPr="00DC5EFF">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18</w:t>
      </w:r>
      <w:r w:rsidRPr="00DC5EFF">
        <w:rPr>
          <w:rFonts w:ascii="Times New Roman" w:hAnsi="Times New Roman"/>
          <w:color w:val="000000"/>
          <w:sz w:val="20"/>
          <w:szCs w:val="20"/>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rsidR="00B76D2C" w:rsidRPr="00DC5EFF" w:rsidRDefault="00B76D2C" w:rsidP="00B76D2C">
      <w:pPr>
        <w:suppressAutoHyphens/>
        <w:spacing w:after="0"/>
        <w:rPr>
          <w:rFonts w:ascii="Times New Roman" w:hAnsi="Times New Roman"/>
          <w:sz w:val="20"/>
          <w:szCs w:val="20"/>
        </w:rPr>
      </w:pPr>
      <w:bookmarkStart w:id="18" w:name="1662"/>
      <w:r w:rsidRPr="00DC5EFF">
        <w:rPr>
          <w:rFonts w:ascii="Times New Roman" w:hAnsi="Times New Roman"/>
          <w:color w:val="000000"/>
          <w:sz w:val="20"/>
          <w:szCs w:val="20"/>
          <w:vertAlign w:val="superscript"/>
        </w:rPr>
        <w:t>19</w:t>
      </w:r>
      <w:r w:rsidRPr="00DC5EFF">
        <w:rPr>
          <w:rFonts w:ascii="Times New Roman" w:hAnsi="Times New Roman"/>
          <w:color w:val="000000"/>
          <w:sz w:val="20"/>
          <w:szCs w:val="20"/>
        </w:rPr>
        <w:t xml:space="preserve"> Фізична одиниця виміру (зазначити) - штуки, </w:t>
      </w:r>
      <w:proofErr w:type="spellStart"/>
      <w:r w:rsidRPr="00DC5EFF">
        <w:rPr>
          <w:rFonts w:ascii="Times New Roman" w:hAnsi="Times New Roman"/>
          <w:color w:val="000000"/>
          <w:sz w:val="20"/>
          <w:szCs w:val="20"/>
        </w:rPr>
        <w:t>тонни</w:t>
      </w:r>
      <w:proofErr w:type="spellEnd"/>
      <w:r w:rsidRPr="00DC5EFF">
        <w:rPr>
          <w:rFonts w:ascii="Times New Roman" w:hAnsi="Times New Roman"/>
          <w:color w:val="000000"/>
          <w:sz w:val="20"/>
          <w:szCs w:val="20"/>
        </w:rPr>
        <w:t>, кілограми, метри тощо.</w:t>
      </w:r>
    </w:p>
    <w:bookmarkEnd w:id="18"/>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20</w:t>
      </w:r>
      <w:r w:rsidRPr="00A72327">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21</w:t>
      </w:r>
      <w:r w:rsidRPr="00A72327">
        <w:rPr>
          <w:rFonts w:ascii="Times New Roman" w:hAnsi="Times New Roman"/>
          <w:color w:val="000000"/>
          <w:sz w:val="20"/>
          <w:szCs w:val="20"/>
        </w:rPr>
        <w:t xml:space="preserve"> Зазначаються витрати, які становлять більше 5 відсотків від собівартості реалізованої продукції.</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22</w:t>
      </w:r>
      <w:r w:rsidRPr="00A72327">
        <w:rPr>
          <w:rFonts w:ascii="Times New Roman" w:hAnsi="Times New Roman"/>
          <w:color w:val="000000"/>
          <w:sz w:val="20"/>
          <w:szCs w:val="20"/>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23</w:t>
      </w:r>
      <w:r w:rsidRPr="00A72327">
        <w:rPr>
          <w:rFonts w:ascii="Times New Roman" w:hAnsi="Times New Roman"/>
          <w:color w:val="000000"/>
          <w:sz w:val="20"/>
          <w:szCs w:val="20"/>
        </w:rPr>
        <w:t xml:space="preserve"> Зазначається основний </w:t>
      </w:r>
      <w:proofErr w:type="spellStart"/>
      <w:r w:rsidRPr="00A72327">
        <w:rPr>
          <w:rFonts w:ascii="Times New Roman" w:hAnsi="Times New Roman"/>
          <w:color w:val="000000"/>
          <w:sz w:val="20"/>
          <w:szCs w:val="20"/>
        </w:rPr>
        <w:t>КВЕД</w:t>
      </w:r>
      <w:proofErr w:type="spellEnd"/>
      <w:r w:rsidRPr="00A72327">
        <w:rPr>
          <w:rFonts w:ascii="Times New Roman" w:hAnsi="Times New Roman"/>
          <w:color w:val="000000"/>
          <w:sz w:val="20"/>
          <w:szCs w:val="20"/>
        </w:rPr>
        <w:t xml:space="preserve"> особи (першим) та інші </w:t>
      </w:r>
      <w:proofErr w:type="spellStart"/>
      <w:r w:rsidRPr="00A72327">
        <w:rPr>
          <w:rFonts w:ascii="Times New Roman" w:hAnsi="Times New Roman"/>
          <w:color w:val="000000"/>
          <w:sz w:val="20"/>
          <w:szCs w:val="20"/>
        </w:rPr>
        <w:t>КВЕД</w:t>
      </w:r>
      <w:proofErr w:type="spellEnd"/>
      <w:r w:rsidRPr="00A72327">
        <w:rPr>
          <w:rFonts w:ascii="Times New Roman" w:hAnsi="Times New Roman"/>
          <w:color w:val="000000"/>
          <w:sz w:val="20"/>
          <w:szCs w:val="20"/>
        </w:rPr>
        <w:t xml:space="preserve"> такої особи.</w:t>
      </w:r>
    </w:p>
    <w:p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24</w:t>
      </w:r>
      <w:r w:rsidRPr="00B76D2C">
        <w:rPr>
          <w:rFonts w:ascii="Times New Roman" w:hAnsi="Times New Roman"/>
          <w:color w:val="000000"/>
          <w:sz w:val="20"/>
          <w:szCs w:val="20"/>
        </w:rPr>
        <w:t xml:space="preserve"> відсоток акцій (часток, паїв) у яких перевищує 5 відсотків.</w:t>
      </w:r>
    </w:p>
    <w:p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25</w:t>
      </w:r>
      <w:r w:rsidRPr="00B76D2C">
        <w:rPr>
          <w:rFonts w:ascii="Times New Roman" w:hAnsi="Times New Roman"/>
          <w:color w:val="000000"/>
          <w:sz w:val="20"/>
          <w:szCs w:val="20"/>
        </w:rPr>
        <w:t xml:space="preserve"> Інформація зазначається щодо кожного випуску акцій.</w:t>
      </w:r>
    </w:p>
    <w:p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26</w:t>
      </w:r>
      <w:r w:rsidRPr="00B76D2C">
        <w:rPr>
          <w:rFonts w:ascii="Times New Roman" w:hAnsi="Times New Roman"/>
          <w:color w:val="000000"/>
          <w:sz w:val="20"/>
          <w:szCs w:val="20"/>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w:t>
      </w:r>
      <w:proofErr w:type="spellStart"/>
      <w:r w:rsidRPr="00B76D2C">
        <w:rPr>
          <w:rFonts w:ascii="Times New Roman" w:hAnsi="Times New Roman"/>
          <w:color w:val="000000"/>
          <w:sz w:val="20"/>
          <w:szCs w:val="20"/>
        </w:rPr>
        <w:t>НКЦПФР</w:t>
      </w:r>
      <w:proofErr w:type="spellEnd"/>
      <w:r w:rsidRPr="00B76D2C">
        <w:rPr>
          <w:rFonts w:ascii="Times New Roman" w:hAnsi="Times New Roman"/>
          <w:color w:val="000000"/>
          <w:sz w:val="20"/>
          <w:szCs w:val="20"/>
        </w:rPr>
        <w:t>.</w:t>
      </w:r>
    </w:p>
    <w:p w:rsidR="00B76D2C" w:rsidRDefault="00B76D2C" w:rsidP="00B76D2C">
      <w:pPr>
        <w:pStyle w:val="Ch63"/>
        <w:suppressAutoHyphens/>
        <w:ind w:firstLine="0"/>
        <w:rPr>
          <w:rFonts w:ascii="Times New Roman" w:hAnsi="Times New Roman" w:cs="Times New Roman"/>
          <w:w w:val="100"/>
          <w:sz w:val="20"/>
          <w:szCs w:val="20"/>
        </w:rPr>
      </w:pPr>
      <w:r w:rsidRPr="007B6582">
        <w:rPr>
          <w:rFonts w:ascii="Times New Roman" w:hAnsi="Times New Roman" w:cs="Times New Roman"/>
          <w:w w:val="100"/>
          <w:sz w:val="20"/>
          <w:szCs w:val="20"/>
          <w:vertAlign w:val="superscript"/>
        </w:rPr>
        <w:t>27</w:t>
      </w:r>
      <w:r w:rsidRPr="007B6582">
        <w:rPr>
          <w:rFonts w:ascii="Times New Roman" w:hAnsi="Times New Roman" w:cs="Times New Roman"/>
          <w:w w:val="100"/>
          <w:sz w:val="20"/>
          <w:szCs w:val="20"/>
        </w:rPr>
        <w:t xml:space="preserve"> Інформація зазначається щодо кожного випуску акцій</w:t>
      </w:r>
    </w:p>
    <w:p w:rsidR="00B76D2C"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28</w:t>
      </w:r>
      <w:r w:rsidRPr="00B76D2C">
        <w:rPr>
          <w:rFonts w:ascii="Times New Roman" w:hAnsi="Times New Roman"/>
          <w:w w:val="100"/>
          <w:sz w:val="20"/>
          <w:szCs w:val="20"/>
        </w:rPr>
        <w:t xml:space="preserve"> 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rsidR="00B76D2C" w:rsidRPr="00BB55ED" w:rsidRDefault="00B76D2C" w:rsidP="00B76D2C">
      <w:pPr>
        <w:suppressAutoHyphens/>
        <w:spacing w:after="0"/>
        <w:rPr>
          <w:rFonts w:ascii="Times New Roman" w:hAnsi="Times New Roman"/>
          <w:sz w:val="20"/>
          <w:szCs w:val="20"/>
        </w:rPr>
      </w:pPr>
      <w:r w:rsidRPr="00BB55ED">
        <w:rPr>
          <w:rFonts w:ascii="Times New Roman" w:hAnsi="Times New Roman"/>
          <w:color w:val="000000"/>
          <w:sz w:val="20"/>
          <w:szCs w:val="20"/>
          <w:vertAlign w:val="superscript"/>
        </w:rPr>
        <w:t>29</w:t>
      </w:r>
      <w:r w:rsidRPr="00BB55ED">
        <w:rPr>
          <w:rFonts w:ascii="Times New Roman" w:hAnsi="Times New Roman"/>
          <w:color w:val="000000"/>
          <w:sz w:val="20"/>
          <w:szCs w:val="20"/>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p>
    <w:p w:rsidR="00B76D2C" w:rsidRPr="00BB55ED" w:rsidRDefault="00B76D2C" w:rsidP="00B76D2C">
      <w:pPr>
        <w:suppressAutoHyphens/>
        <w:spacing w:after="0"/>
        <w:ind w:firstLine="240"/>
        <w:rPr>
          <w:rFonts w:ascii="Times New Roman" w:hAnsi="Times New Roman"/>
          <w:sz w:val="20"/>
          <w:szCs w:val="20"/>
        </w:rPr>
      </w:pPr>
      <w:bookmarkStart w:id="19" w:name="2143"/>
      <w:r w:rsidRPr="00BB55ED">
        <w:rPr>
          <w:rFonts w:ascii="Times New Roman" w:hAnsi="Times New Roman"/>
          <w:color w:val="000000"/>
          <w:sz w:val="20"/>
          <w:szCs w:val="20"/>
        </w:rPr>
        <w:t>Зазначається аудиторський звіт до річної фінансової звітності</w:t>
      </w:r>
    </w:p>
    <w:bookmarkEnd w:id="19"/>
    <w:p w:rsidR="00B76D2C" w:rsidRDefault="00B76D2C" w:rsidP="00B76D2C">
      <w:pPr>
        <w:suppressAutoHyphens/>
        <w:spacing w:after="0"/>
        <w:rPr>
          <w:rFonts w:ascii="Times New Roman" w:hAnsi="Times New Roman"/>
          <w:color w:val="000000"/>
          <w:sz w:val="20"/>
          <w:szCs w:val="20"/>
        </w:rPr>
      </w:pPr>
      <w:r w:rsidRPr="00BB55ED">
        <w:rPr>
          <w:rFonts w:ascii="Times New Roman" w:hAnsi="Times New Roman"/>
          <w:color w:val="000000"/>
          <w:sz w:val="20"/>
          <w:szCs w:val="20"/>
          <w:vertAlign w:val="superscript"/>
        </w:rPr>
        <w:lastRenderedPageBreak/>
        <w:t>30</w:t>
      </w:r>
      <w:r w:rsidRPr="00BB55ED">
        <w:rPr>
          <w:rFonts w:ascii="Times New Roman" w:hAnsi="Times New Roman"/>
          <w:color w:val="000000"/>
          <w:sz w:val="20"/>
          <w:szCs w:val="20"/>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об'єктивну інформацію про стан активів, пасивів, фінансовий стан, прибутки та збитки особи і юридичних осіб, які перебувають 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юридичних осіб, які перебувають під контролем особи, у рамках консолідованої звітності разом з описом основних ризиків та </w:t>
      </w:r>
      <w:proofErr w:type="spellStart"/>
      <w:r w:rsidRPr="00BB55ED">
        <w:rPr>
          <w:rFonts w:ascii="Times New Roman" w:hAnsi="Times New Roman"/>
          <w:color w:val="000000"/>
          <w:sz w:val="20"/>
          <w:szCs w:val="20"/>
        </w:rPr>
        <w:t>невизначеностей</w:t>
      </w:r>
      <w:proofErr w:type="spellEnd"/>
      <w:r w:rsidRPr="00BB55ED">
        <w:rPr>
          <w:rFonts w:ascii="Times New Roman" w:hAnsi="Times New Roman"/>
          <w:color w:val="000000"/>
          <w:sz w:val="20"/>
          <w:szCs w:val="20"/>
        </w:rPr>
        <w:t>, з якими вони стикаються у процесі господарської діяльності.</w:t>
      </w:r>
    </w:p>
    <w:p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31</w:t>
      </w:r>
      <w:r w:rsidRPr="000515DB">
        <w:rPr>
          <w:rFonts w:ascii="Times New Roman" w:hAnsi="Times New Roman"/>
          <w:color w:val="000000"/>
          <w:sz w:val="20"/>
          <w:szCs w:val="20"/>
        </w:rPr>
        <w:t xml:space="preserve"> Заповнюється приватними акціонерними товариствами (крім банків). Інформація зазначається акціонерними тов</w:t>
      </w:r>
      <w:r w:rsidRPr="000515DB">
        <w:rPr>
          <w:rFonts w:ascii="Times New Roman" w:hAnsi="Times New Roman"/>
          <w:color w:val="000000"/>
          <w:sz w:val="20"/>
          <w:szCs w:val="20"/>
        </w:rPr>
        <w:t>а</w:t>
      </w:r>
      <w:r w:rsidRPr="000515DB">
        <w:rPr>
          <w:rFonts w:ascii="Times New Roman" w:hAnsi="Times New Roman"/>
          <w:color w:val="000000"/>
          <w:sz w:val="20"/>
          <w:szCs w:val="20"/>
        </w:rPr>
        <w:t>риствами щодо прийняття рішень про попереднє надання згоди на вчинення значних правочинів, якщо такі рішення прийняті в звітному році.</w:t>
      </w:r>
    </w:p>
    <w:p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32</w:t>
      </w:r>
      <w:r w:rsidRPr="000515DB">
        <w:rPr>
          <w:rFonts w:ascii="Times New Roman" w:hAnsi="Times New Roman"/>
          <w:color w:val="000000"/>
          <w:sz w:val="20"/>
          <w:szCs w:val="20"/>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цю інформацію за характером значних правочинів у разі, якщо кількість значних правочинів, що мають однаковий хара</w:t>
      </w:r>
      <w:r w:rsidRPr="000515DB">
        <w:rPr>
          <w:rFonts w:ascii="Times New Roman" w:hAnsi="Times New Roman"/>
          <w:color w:val="000000"/>
          <w:sz w:val="20"/>
          <w:szCs w:val="20"/>
        </w:rPr>
        <w:t>к</w:t>
      </w:r>
      <w:r w:rsidRPr="000515DB">
        <w:rPr>
          <w:rFonts w:ascii="Times New Roman" w:hAnsi="Times New Roman"/>
          <w:color w:val="000000"/>
          <w:sz w:val="20"/>
          <w:szCs w:val="20"/>
        </w:rPr>
        <w:t>тер, перевищуватиме 10 і згоду на вчинення таких значних правочинів надано відповідно до вимог законодавства.</w:t>
      </w:r>
    </w:p>
    <w:p w:rsidR="00B76D2C" w:rsidRPr="000515DB" w:rsidRDefault="00B76D2C" w:rsidP="00B76D2C">
      <w:pPr>
        <w:pStyle w:val="Ch63"/>
        <w:suppressAutoHyphens/>
        <w:ind w:firstLine="0"/>
        <w:rPr>
          <w:rFonts w:ascii="Times New Roman" w:hAnsi="Times New Roman" w:cs="Times New Roman"/>
          <w:w w:val="100"/>
          <w:sz w:val="20"/>
          <w:szCs w:val="20"/>
        </w:rPr>
      </w:pPr>
      <w:r w:rsidRPr="000515DB">
        <w:rPr>
          <w:rFonts w:ascii="Times New Roman" w:hAnsi="Times New Roman" w:cs="Times New Roman"/>
          <w:w w:val="100"/>
          <w:sz w:val="20"/>
          <w:szCs w:val="20"/>
          <w:vertAlign w:val="superscript"/>
        </w:rPr>
        <w:t>33</w:t>
      </w:r>
      <w:r w:rsidRPr="000515DB">
        <w:rPr>
          <w:rFonts w:ascii="Times New Roman" w:hAnsi="Times New Roman" w:cs="Times New Roman"/>
          <w:w w:val="100"/>
          <w:sz w:val="20"/>
          <w:szCs w:val="2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34</w:t>
      </w:r>
      <w:r w:rsidRPr="00B76D2C">
        <w:rPr>
          <w:rFonts w:ascii="Times New Roman" w:hAnsi="Times New Roman"/>
          <w:color w:val="000000"/>
          <w:sz w:val="20"/>
          <w:szCs w:val="20"/>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rsidR="00B76D2C" w:rsidRPr="00B76D2C" w:rsidRDefault="00B76D2C" w:rsidP="00B76D2C">
      <w:pPr>
        <w:spacing w:after="0"/>
        <w:rPr>
          <w:rFonts w:ascii="Times New Roman" w:hAnsi="Times New Roman"/>
          <w:sz w:val="20"/>
          <w:szCs w:val="20"/>
        </w:rPr>
      </w:pPr>
      <w:r w:rsidRPr="00B76D2C">
        <w:rPr>
          <w:rFonts w:ascii="Times New Roman" w:hAnsi="Times New Roman"/>
          <w:color w:val="000000"/>
          <w:sz w:val="20"/>
          <w:szCs w:val="20"/>
          <w:vertAlign w:val="superscript"/>
        </w:rPr>
        <w:t>35</w:t>
      </w:r>
      <w:r w:rsidRPr="00B76D2C">
        <w:rPr>
          <w:rFonts w:ascii="Times New Roman" w:hAnsi="Times New Roman"/>
          <w:color w:val="000000"/>
          <w:sz w:val="20"/>
          <w:szCs w:val="20"/>
        </w:rPr>
        <w:t xml:space="preserve"> Якщо особа застосовує інший кодекс корпоративного управління (кодекс корпоративного управління, затверджений </w:t>
      </w:r>
      <w:proofErr w:type="spellStart"/>
      <w:r w:rsidRPr="00B76D2C">
        <w:rPr>
          <w:rFonts w:ascii="Times New Roman" w:hAnsi="Times New Roman"/>
          <w:color w:val="000000"/>
          <w:sz w:val="20"/>
          <w:szCs w:val="20"/>
        </w:rPr>
        <w:t>НКЦПФР</w:t>
      </w:r>
      <w:proofErr w:type="spellEnd"/>
      <w:r w:rsidRPr="00B76D2C">
        <w:rPr>
          <w:rFonts w:ascii="Times New Roman" w:hAnsi="Times New Roman"/>
          <w:color w:val="000000"/>
          <w:sz w:val="20"/>
          <w:szCs w:val="20"/>
        </w:rPr>
        <w:t xml:space="preserve">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rsidR="00B76D2C" w:rsidRPr="00B76D2C" w:rsidRDefault="00B76D2C" w:rsidP="00B76D2C">
      <w:pPr>
        <w:pStyle w:val="Ch63"/>
        <w:suppressAutoHyphens/>
        <w:ind w:firstLine="0"/>
        <w:rPr>
          <w:rFonts w:ascii="Times New Roman" w:hAnsi="Times New Roman" w:cs="Times New Roman"/>
          <w:w w:val="100"/>
          <w:sz w:val="20"/>
          <w:szCs w:val="20"/>
        </w:rPr>
      </w:pPr>
      <w:r w:rsidRPr="00B76D2C">
        <w:rPr>
          <w:rFonts w:ascii="Times New Roman" w:hAnsi="Times New Roman" w:cs="Times New Roman"/>
          <w:w w:val="100"/>
          <w:sz w:val="20"/>
          <w:szCs w:val="20"/>
          <w:vertAlign w:val="superscript"/>
        </w:rPr>
        <w:t>36</w:t>
      </w:r>
      <w:r w:rsidRPr="00B76D2C">
        <w:rPr>
          <w:rFonts w:ascii="Times New Roman" w:hAnsi="Times New Roman" w:cs="Times New Roman"/>
          <w:w w:val="100"/>
          <w:sz w:val="20"/>
          <w:szCs w:val="20"/>
        </w:rPr>
        <w:t xml:space="preserve"> "Так" зазначається лише у разі повної відповідності особи із зазначеною практикою.</w:t>
      </w:r>
    </w:p>
    <w:p w:rsidR="00B76D2C" w:rsidRPr="00B76D2C" w:rsidRDefault="00B76D2C" w:rsidP="00B76D2C">
      <w:pPr>
        <w:pStyle w:val="SnoskaSNOSKI1"/>
        <w:pBdr>
          <w:top w:val="none" w:sz="0" w:space="0" w:color="auto"/>
        </w:pBdr>
        <w:suppressAutoHyphens/>
        <w:rPr>
          <w:rFonts w:ascii="Times New Roman" w:hAnsi="Times New Roman" w:cs="Times New Roman"/>
          <w:w w:val="100"/>
          <w:sz w:val="20"/>
          <w:szCs w:val="20"/>
        </w:rPr>
      </w:pPr>
      <w:bookmarkStart w:id="20" w:name="2475"/>
      <w:r w:rsidRPr="00B76D2C">
        <w:rPr>
          <w:rFonts w:ascii="Times New Roman" w:hAnsi="Times New Roman"/>
          <w:sz w:val="20"/>
          <w:szCs w:val="20"/>
          <w:vertAlign w:val="superscript"/>
        </w:rPr>
        <w:t>37</w:t>
      </w:r>
      <w:r w:rsidRPr="00B76D2C">
        <w:rPr>
          <w:rFonts w:ascii="Times New Roman" w:hAnsi="Times New Roman"/>
          <w:sz w:val="20"/>
          <w:szCs w:val="20"/>
        </w:rPr>
        <w:t xml:space="preserve"> Не заповнюється особою з </w:t>
      </w:r>
      <w:proofErr w:type="spellStart"/>
      <w:r w:rsidRPr="00B76D2C">
        <w:rPr>
          <w:rFonts w:ascii="Times New Roman" w:hAnsi="Times New Roman"/>
          <w:sz w:val="20"/>
          <w:szCs w:val="20"/>
        </w:rPr>
        <w:t>однорівневою</w:t>
      </w:r>
      <w:proofErr w:type="spellEnd"/>
      <w:r w:rsidRPr="00B76D2C">
        <w:rPr>
          <w:rFonts w:ascii="Times New Roman" w:hAnsi="Times New Roman"/>
          <w:sz w:val="20"/>
          <w:szCs w:val="20"/>
        </w:rPr>
        <w:t xml:space="preserve"> структурою управління.</w:t>
      </w:r>
      <w:bookmarkEnd w:id="20"/>
    </w:p>
    <w:p w:rsidR="00B76D2C" w:rsidRPr="00B76D2C" w:rsidRDefault="00B76D2C" w:rsidP="00B76D2C">
      <w:pPr>
        <w:spacing w:after="0"/>
        <w:rPr>
          <w:rFonts w:ascii="Times New Roman" w:hAnsi="Times New Roman"/>
          <w:sz w:val="20"/>
          <w:szCs w:val="20"/>
        </w:rPr>
      </w:pPr>
      <w:bookmarkStart w:id="21" w:name="2476"/>
      <w:r w:rsidRPr="00B76D2C">
        <w:rPr>
          <w:rFonts w:ascii="Times New Roman" w:hAnsi="Times New Roman"/>
          <w:color w:val="000000"/>
          <w:sz w:val="20"/>
          <w:szCs w:val="20"/>
          <w:vertAlign w:val="superscript"/>
        </w:rPr>
        <w:t>38</w:t>
      </w:r>
      <w:r w:rsidRPr="00B76D2C">
        <w:rPr>
          <w:rFonts w:ascii="Times New Roman" w:hAnsi="Times New Roman"/>
          <w:color w:val="000000"/>
          <w:sz w:val="20"/>
          <w:szCs w:val="20"/>
        </w:rPr>
        <w:t xml:space="preserve"> Не заповнюється особою з </w:t>
      </w:r>
      <w:proofErr w:type="spellStart"/>
      <w:r w:rsidRPr="00B76D2C">
        <w:rPr>
          <w:rFonts w:ascii="Times New Roman" w:hAnsi="Times New Roman"/>
          <w:color w:val="000000"/>
          <w:sz w:val="20"/>
          <w:szCs w:val="20"/>
        </w:rPr>
        <w:t>однорівневою</w:t>
      </w:r>
      <w:proofErr w:type="spellEnd"/>
      <w:r w:rsidRPr="00B76D2C">
        <w:rPr>
          <w:rFonts w:ascii="Times New Roman" w:hAnsi="Times New Roman"/>
          <w:color w:val="000000"/>
          <w:sz w:val="20"/>
          <w:szCs w:val="20"/>
        </w:rPr>
        <w:t xml:space="preserve"> структурою управління.</w:t>
      </w:r>
    </w:p>
    <w:p w:rsidR="00B76D2C" w:rsidRPr="00B76D2C" w:rsidRDefault="00B76D2C" w:rsidP="00B76D2C">
      <w:pPr>
        <w:spacing w:after="0"/>
        <w:rPr>
          <w:rFonts w:ascii="Times New Roman" w:hAnsi="Times New Roman"/>
          <w:sz w:val="20"/>
          <w:szCs w:val="20"/>
        </w:rPr>
      </w:pPr>
      <w:bookmarkStart w:id="22" w:name="2477"/>
      <w:bookmarkEnd w:id="21"/>
      <w:r w:rsidRPr="00B76D2C">
        <w:rPr>
          <w:rFonts w:ascii="Times New Roman" w:hAnsi="Times New Roman"/>
          <w:color w:val="000000"/>
          <w:sz w:val="20"/>
          <w:szCs w:val="20"/>
          <w:vertAlign w:val="superscript"/>
        </w:rPr>
        <w:t>39</w:t>
      </w:r>
      <w:r w:rsidRPr="00B76D2C">
        <w:rPr>
          <w:rFonts w:ascii="Times New Roman" w:hAnsi="Times New Roman"/>
          <w:color w:val="000000"/>
          <w:sz w:val="20"/>
          <w:szCs w:val="20"/>
        </w:rPr>
        <w:t xml:space="preserve"> Не заповнюється особою з дворівневою структурою управління.</w:t>
      </w:r>
    </w:p>
    <w:bookmarkEnd w:id="22"/>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40</w:t>
      </w:r>
      <w:r w:rsidRPr="007F443F">
        <w:rPr>
          <w:rFonts w:ascii="Times New Roman" w:hAnsi="Times New Roman"/>
          <w:color w:val="000000"/>
          <w:sz w:val="20"/>
          <w:szCs w:val="20"/>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загальних зборів, які відбулися. Якщо протягом звітного року загальні збори не скликались, то таблиця не заповн</w:t>
      </w:r>
      <w:r w:rsidRPr="007F443F">
        <w:rPr>
          <w:rFonts w:ascii="Times New Roman" w:hAnsi="Times New Roman"/>
          <w:color w:val="000000"/>
          <w:sz w:val="20"/>
          <w:szCs w:val="20"/>
        </w:rPr>
        <w:t>ю</w:t>
      </w:r>
      <w:r w:rsidRPr="007F443F">
        <w:rPr>
          <w:rFonts w:ascii="Times New Roman" w:hAnsi="Times New Roman"/>
          <w:color w:val="000000"/>
          <w:sz w:val="20"/>
          <w:szCs w:val="20"/>
        </w:rPr>
        <w:t>ється.</w:t>
      </w:r>
    </w:p>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41</w:t>
      </w:r>
      <w:r w:rsidRPr="007F443F">
        <w:rPr>
          <w:rFonts w:ascii="Times New Roman" w:hAnsi="Times New Roman"/>
          <w:color w:val="000000"/>
          <w:sz w:val="20"/>
          <w:szCs w:val="20"/>
        </w:rPr>
        <w:t xml:space="preserve"> У разі якщо загальні збори були проведені відповідно до статей 59, 60 Закону про акціонерні товариства, про це необхідно зазначити.</w:t>
      </w:r>
    </w:p>
    <w:p w:rsidR="00B76D2C" w:rsidRPr="007F443F" w:rsidRDefault="00B76D2C" w:rsidP="00B76D2C">
      <w:pPr>
        <w:spacing w:after="0"/>
        <w:rPr>
          <w:rFonts w:ascii="Times New Roman" w:hAnsi="Times New Roman"/>
          <w:sz w:val="20"/>
          <w:szCs w:val="20"/>
        </w:rPr>
      </w:pPr>
      <w:bookmarkStart w:id="23" w:name="2496"/>
      <w:r w:rsidRPr="007F443F">
        <w:rPr>
          <w:rFonts w:ascii="Times New Roman" w:hAnsi="Times New Roman"/>
          <w:color w:val="000000"/>
          <w:sz w:val="20"/>
          <w:szCs w:val="20"/>
          <w:vertAlign w:val="superscript"/>
        </w:rPr>
        <w:t>42</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bookmarkEnd w:id="23"/>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43</w:t>
      </w:r>
      <w:r w:rsidRPr="007F443F">
        <w:rPr>
          <w:rFonts w:ascii="Times New Roman" w:hAnsi="Times New Roman"/>
          <w:color w:val="000000"/>
          <w:sz w:val="20"/>
          <w:szCs w:val="20"/>
        </w:rPr>
        <w:t xml:space="preserve"> Якщо особа є емітентом облігацій згідно зі статтею 108 Закону про ринки капіталу та протягом звітного року скл</w:t>
      </w:r>
      <w:r w:rsidRPr="007F443F">
        <w:rPr>
          <w:rFonts w:ascii="Times New Roman" w:hAnsi="Times New Roman"/>
          <w:color w:val="000000"/>
          <w:sz w:val="20"/>
          <w:szCs w:val="20"/>
        </w:rPr>
        <w:t>и</w:t>
      </w:r>
      <w:r w:rsidRPr="007F443F">
        <w:rPr>
          <w:rFonts w:ascii="Times New Roman" w:hAnsi="Times New Roman"/>
          <w:color w:val="000000"/>
          <w:sz w:val="20"/>
          <w:szCs w:val="20"/>
        </w:rPr>
        <w:t>кались збори власників облігацій, то необхідно зазначити кількість загальних зборів, які були скликані (у дужках - 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44</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45</w:t>
      </w:r>
      <w:r w:rsidRPr="002F7646">
        <w:rPr>
          <w:rFonts w:ascii="Times New Roman" w:hAnsi="Times New Roman"/>
          <w:color w:val="000000"/>
          <w:sz w:val="20"/>
          <w:szCs w:val="20"/>
        </w:rPr>
        <w:t xml:space="preserve"> Заповнюється особою з </w:t>
      </w:r>
      <w:proofErr w:type="spellStart"/>
      <w:r w:rsidRPr="002F7646">
        <w:rPr>
          <w:rFonts w:ascii="Times New Roman" w:hAnsi="Times New Roman"/>
          <w:color w:val="000000"/>
          <w:sz w:val="20"/>
          <w:szCs w:val="20"/>
        </w:rPr>
        <w:t>однорівневою</w:t>
      </w:r>
      <w:proofErr w:type="spellEnd"/>
      <w:r w:rsidRPr="002F7646">
        <w:rPr>
          <w:rFonts w:ascii="Times New Roman" w:hAnsi="Times New Roman"/>
          <w:color w:val="000000"/>
          <w:sz w:val="20"/>
          <w:szCs w:val="20"/>
        </w:rPr>
        <w:t xml:space="preserve"> та дворівневою структурою управління, крім таблиці 3, яка не заповнюється особою, в раді якої не створено комітети.</w:t>
      </w:r>
    </w:p>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46</w:t>
      </w:r>
      <w:r w:rsidRPr="002F7646">
        <w:rPr>
          <w:rFonts w:ascii="Times New Roman" w:hAnsi="Times New Roman"/>
          <w:color w:val="000000"/>
          <w:sz w:val="20"/>
          <w:szCs w:val="20"/>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rsidR="00B76D2C" w:rsidRPr="002F7646" w:rsidRDefault="00B76D2C" w:rsidP="00B76D2C">
      <w:pPr>
        <w:spacing w:after="0"/>
        <w:rPr>
          <w:rFonts w:ascii="Times New Roman" w:hAnsi="Times New Roman"/>
          <w:sz w:val="20"/>
          <w:szCs w:val="20"/>
        </w:rPr>
      </w:pPr>
      <w:bookmarkStart w:id="24" w:name="2548"/>
      <w:r w:rsidRPr="002F7646">
        <w:rPr>
          <w:rFonts w:ascii="Times New Roman" w:hAnsi="Times New Roman"/>
          <w:color w:val="000000"/>
          <w:sz w:val="20"/>
          <w:szCs w:val="20"/>
          <w:vertAlign w:val="superscript"/>
        </w:rPr>
        <w:t>47</w:t>
      </w:r>
      <w:r w:rsidRPr="002F7646">
        <w:rPr>
          <w:rFonts w:ascii="Times New Roman" w:hAnsi="Times New Roman"/>
          <w:color w:val="000000"/>
          <w:sz w:val="20"/>
          <w:szCs w:val="20"/>
        </w:rPr>
        <w:t xml:space="preserve"> Інформація не заповнюється особою, в раді якої не створено комітети.</w:t>
      </w:r>
    </w:p>
    <w:p w:rsidR="00B76D2C" w:rsidRPr="002F7646" w:rsidRDefault="00B76D2C" w:rsidP="00B76D2C">
      <w:pPr>
        <w:spacing w:after="0"/>
        <w:rPr>
          <w:rFonts w:ascii="Times New Roman" w:hAnsi="Times New Roman"/>
          <w:sz w:val="20"/>
          <w:szCs w:val="20"/>
        </w:rPr>
      </w:pPr>
      <w:bookmarkStart w:id="25" w:name="2549"/>
      <w:bookmarkEnd w:id="24"/>
      <w:r w:rsidRPr="002F7646">
        <w:rPr>
          <w:rFonts w:ascii="Times New Roman" w:hAnsi="Times New Roman"/>
          <w:color w:val="000000"/>
          <w:sz w:val="20"/>
          <w:szCs w:val="20"/>
          <w:vertAlign w:val="superscript"/>
        </w:rPr>
        <w:t>48</w:t>
      </w:r>
      <w:r w:rsidRPr="002F7646">
        <w:rPr>
          <w:rFonts w:ascii="Times New Roman" w:hAnsi="Times New Roman"/>
          <w:color w:val="000000"/>
          <w:sz w:val="20"/>
          <w:szCs w:val="20"/>
        </w:rPr>
        <w:t xml:space="preserve"> X - для позначення голови ради; Y - для позначення заступника голови ради.</w:t>
      </w:r>
    </w:p>
    <w:p w:rsidR="00B76D2C" w:rsidRPr="002F7646" w:rsidRDefault="00B76D2C" w:rsidP="00B76D2C">
      <w:pPr>
        <w:spacing w:after="0"/>
        <w:rPr>
          <w:rFonts w:ascii="Times New Roman" w:hAnsi="Times New Roman"/>
          <w:sz w:val="20"/>
          <w:szCs w:val="20"/>
        </w:rPr>
      </w:pPr>
      <w:bookmarkStart w:id="26" w:name="2550"/>
      <w:bookmarkEnd w:id="25"/>
      <w:r w:rsidRPr="002F7646">
        <w:rPr>
          <w:rFonts w:ascii="Times New Roman" w:hAnsi="Times New Roman"/>
          <w:color w:val="000000"/>
          <w:sz w:val="20"/>
          <w:szCs w:val="20"/>
          <w:vertAlign w:val="superscript"/>
        </w:rPr>
        <w:t>49</w:t>
      </w:r>
      <w:r w:rsidRPr="002F7646">
        <w:rPr>
          <w:rFonts w:ascii="Times New Roman" w:hAnsi="Times New Roman"/>
          <w:color w:val="000000"/>
          <w:sz w:val="20"/>
          <w:szCs w:val="20"/>
        </w:rPr>
        <w:t xml:space="preserve"> X - для позначення голови комітету; V - для позначення члена комітету.</w:t>
      </w:r>
    </w:p>
    <w:bookmarkEnd w:id="26"/>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lastRenderedPageBreak/>
        <w:t>50</w:t>
      </w:r>
      <w:r w:rsidRPr="002F7646">
        <w:rPr>
          <w:rFonts w:ascii="Times New Roman" w:hAnsi="Times New Roman"/>
          <w:color w:val="000000"/>
          <w:sz w:val="20"/>
          <w:szCs w:val="20"/>
        </w:rPr>
        <w:t xml:space="preserve"> Зазначається назва кожного комітету ради.</w:t>
      </w:r>
    </w:p>
    <w:p w:rsidR="00B76D2C" w:rsidRPr="002F7646" w:rsidRDefault="00B76D2C" w:rsidP="00B76D2C">
      <w:pPr>
        <w:spacing w:after="0"/>
        <w:rPr>
          <w:rFonts w:ascii="Times New Roman" w:hAnsi="Times New Roman"/>
          <w:sz w:val="20"/>
          <w:szCs w:val="20"/>
        </w:rPr>
      </w:pPr>
      <w:bookmarkStart w:id="27" w:name="2588"/>
      <w:r w:rsidRPr="002F7646">
        <w:rPr>
          <w:rFonts w:ascii="Times New Roman" w:hAnsi="Times New Roman"/>
          <w:color w:val="000000"/>
          <w:sz w:val="20"/>
          <w:szCs w:val="20"/>
          <w:vertAlign w:val="superscript"/>
        </w:rPr>
        <w:t>51</w:t>
      </w:r>
      <w:r w:rsidRPr="002F7646">
        <w:rPr>
          <w:rFonts w:ascii="Times New Roman" w:hAnsi="Times New Roman"/>
          <w:color w:val="000000"/>
          <w:sz w:val="20"/>
          <w:szCs w:val="20"/>
        </w:rPr>
        <w:t xml:space="preserve"> Інформація зазначається лише комітетом ради з питань аудиту (аудиторським комітетом).</w:t>
      </w:r>
    </w:p>
    <w:bookmarkEnd w:id="27"/>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52</w:t>
      </w:r>
      <w:r w:rsidRPr="000B248E">
        <w:rPr>
          <w:rFonts w:ascii="Times New Roman" w:hAnsi="Times New Roman"/>
          <w:color w:val="000000"/>
          <w:sz w:val="20"/>
          <w:szCs w:val="20"/>
        </w:rPr>
        <w:t xml:space="preserve"> Не заповнюється особою з </w:t>
      </w:r>
      <w:proofErr w:type="spellStart"/>
      <w:r w:rsidRPr="000B248E">
        <w:rPr>
          <w:rFonts w:ascii="Times New Roman" w:hAnsi="Times New Roman"/>
          <w:color w:val="000000"/>
          <w:sz w:val="20"/>
          <w:szCs w:val="20"/>
        </w:rPr>
        <w:t>однорівневою</w:t>
      </w:r>
      <w:proofErr w:type="spellEnd"/>
      <w:r w:rsidRPr="000B248E">
        <w:rPr>
          <w:rFonts w:ascii="Times New Roman" w:hAnsi="Times New Roman"/>
          <w:color w:val="000000"/>
          <w:sz w:val="20"/>
          <w:szCs w:val="20"/>
        </w:rPr>
        <w:t xml:space="preserve">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53</w:t>
      </w:r>
      <w:r w:rsidRPr="000B248E">
        <w:rPr>
          <w:rFonts w:ascii="Times New Roman" w:hAnsi="Times New Roman"/>
          <w:color w:val="000000"/>
          <w:sz w:val="20"/>
          <w:szCs w:val="20"/>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rsidR="00B76D2C" w:rsidRPr="000B248E" w:rsidRDefault="00B76D2C" w:rsidP="00B76D2C">
      <w:pPr>
        <w:spacing w:after="0"/>
        <w:rPr>
          <w:rFonts w:ascii="Times New Roman" w:hAnsi="Times New Roman"/>
          <w:sz w:val="20"/>
          <w:szCs w:val="20"/>
        </w:rPr>
      </w:pPr>
      <w:bookmarkStart w:id="28" w:name="2632"/>
      <w:r w:rsidRPr="000B248E">
        <w:rPr>
          <w:rFonts w:ascii="Times New Roman" w:hAnsi="Times New Roman"/>
          <w:color w:val="000000"/>
          <w:sz w:val="20"/>
          <w:szCs w:val="20"/>
          <w:vertAlign w:val="superscript"/>
        </w:rPr>
        <w:t>54</w:t>
      </w:r>
      <w:r w:rsidRPr="000B248E">
        <w:rPr>
          <w:rFonts w:ascii="Times New Roman" w:hAnsi="Times New Roman"/>
          <w:color w:val="000000"/>
          <w:sz w:val="20"/>
          <w:szCs w:val="20"/>
        </w:rPr>
        <w:t xml:space="preserve"> Інформація заповнюється виключно у разі, якщо у виконавчому органі особи створено комітети.</w:t>
      </w:r>
    </w:p>
    <w:p w:rsidR="00B76D2C" w:rsidRPr="000B248E" w:rsidRDefault="00B76D2C" w:rsidP="00B76D2C">
      <w:pPr>
        <w:spacing w:after="0"/>
        <w:rPr>
          <w:rFonts w:ascii="Times New Roman" w:hAnsi="Times New Roman"/>
          <w:sz w:val="20"/>
          <w:szCs w:val="20"/>
        </w:rPr>
      </w:pPr>
      <w:bookmarkStart w:id="29" w:name="2633"/>
      <w:bookmarkEnd w:id="28"/>
      <w:r w:rsidRPr="000B248E">
        <w:rPr>
          <w:rFonts w:ascii="Times New Roman" w:hAnsi="Times New Roman"/>
          <w:color w:val="000000"/>
          <w:sz w:val="20"/>
          <w:szCs w:val="20"/>
          <w:vertAlign w:val="superscript"/>
        </w:rPr>
        <w:t>55</w:t>
      </w:r>
      <w:r w:rsidRPr="000B248E">
        <w:rPr>
          <w:rFonts w:ascii="Times New Roman" w:hAnsi="Times New Roman"/>
          <w:color w:val="000000"/>
          <w:sz w:val="20"/>
          <w:szCs w:val="20"/>
        </w:rPr>
        <w:t xml:space="preserve"> X - для позначення голови ради; Y - для позначення заступника голови ради.</w:t>
      </w:r>
    </w:p>
    <w:bookmarkEnd w:id="29"/>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56</w:t>
      </w:r>
      <w:r w:rsidRPr="000B248E">
        <w:rPr>
          <w:rFonts w:ascii="Times New Roman" w:hAnsi="Times New Roman"/>
          <w:color w:val="000000"/>
          <w:sz w:val="20"/>
          <w:szCs w:val="20"/>
        </w:rPr>
        <w:t xml:space="preserve"> X - для позначення голови комітету; V - для позначення члена комітету.</w:t>
      </w:r>
    </w:p>
    <w:p w:rsidR="00B76D2C" w:rsidRDefault="00B76D2C" w:rsidP="00B76D2C">
      <w:pPr>
        <w:suppressAutoHyphens/>
        <w:spacing w:after="0"/>
        <w:rPr>
          <w:rFonts w:ascii="Times New Roman" w:hAnsi="Times New Roman"/>
          <w:color w:val="000000"/>
          <w:sz w:val="20"/>
          <w:szCs w:val="20"/>
        </w:rPr>
      </w:pPr>
      <w:r w:rsidRPr="008E1FA0">
        <w:rPr>
          <w:rFonts w:ascii="Times New Roman" w:hAnsi="Times New Roman"/>
          <w:color w:val="000000"/>
          <w:sz w:val="20"/>
          <w:szCs w:val="20"/>
          <w:vertAlign w:val="superscript"/>
        </w:rPr>
        <w:t>57</w:t>
      </w:r>
      <w:r w:rsidRPr="008E1FA0">
        <w:rPr>
          <w:rFonts w:ascii="Times New Roman" w:hAnsi="Times New Roman"/>
          <w:color w:val="000000"/>
          <w:sz w:val="20"/>
          <w:szCs w:val="20"/>
        </w:rPr>
        <w:t xml:space="preserve"> Зазначається назва кожного комітету ради.</w:t>
      </w:r>
    </w:p>
    <w:p w:rsidR="00B76D2C" w:rsidRDefault="00B76D2C" w:rsidP="00B76D2C">
      <w:pPr>
        <w:suppressAutoHyphens/>
        <w:spacing w:after="0"/>
        <w:rPr>
          <w:rFonts w:ascii="Times New Roman" w:hAnsi="Times New Roman"/>
          <w:color w:val="000000"/>
          <w:sz w:val="20"/>
          <w:szCs w:val="20"/>
        </w:rPr>
      </w:pPr>
      <w:r w:rsidRPr="00A13338">
        <w:rPr>
          <w:rFonts w:ascii="Times New Roman" w:hAnsi="Times New Roman"/>
          <w:color w:val="000000"/>
          <w:sz w:val="20"/>
          <w:szCs w:val="20"/>
          <w:vertAlign w:val="superscript"/>
        </w:rPr>
        <w:t>58</w:t>
      </w:r>
      <w:r w:rsidRPr="00A13338">
        <w:rPr>
          <w:rFonts w:ascii="Times New Roman" w:hAnsi="Times New Roman"/>
          <w:color w:val="000000"/>
          <w:sz w:val="20"/>
          <w:szCs w:val="20"/>
        </w:rPr>
        <w:t xml:space="preserve"> Не заповнюється, якщо в особи відсутній корпоративний секретар.</w:t>
      </w:r>
    </w:p>
    <w:p w:rsidR="00B76D2C" w:rsidRDefault="00B76D2C" w:rsidP="00B76D2C">
      <w:pPr>
        <w:suppressAutoHyphens/>
        <w:spacing w:after="0"/>
        <w:rPr>
          <w:rFonts w:ascii="Times New Roman" w:hAnsi="Times New Roman"/>
          <w:color w:val="000000"/>
          <w:sz w:val="20"/>
          <w:szCs w:val="20"/>
        </w:rPr>
      </w:pPr>
      <w:r w:rsidRPr="00C56477">
        <w:rPr>
          <w:rFonts w:ascii="Times New Roman" w:hAnsi="Times New Roman"/>
          <w:color w:val="000000"/>
          <w:sz w:val="20"/>
          <w:szCs w:val="20"/>
          <w:vertAlign w:val="superscript"/>
        </w:rPr>
        <w:t>59</w:t>
      </w:r>
      <w:r w:rsidRPr="00C56477">
        <w:rPr>
          <w:rFonts w:ascii="Times New Roman" w:hAnsi="Times New Roman"/>
          <w:color w:val="000000"/>
          <w:sz w:val="20"/>
          <w:szCs w:val="20"/>
        </w:rPr>
        <w:t xml:space="preserve"> Не заповнюється у разі відсутності будь-яких обмежень прав участі та голосування акціонерів (учасників) на загальних зборах особи.</w:t>
      </w:r>
    </w:p>
    <w:p w:rsidR="005F55A7" w:rsidRDefault="005F55A7" w:rsidP="005F55A7">
      <w:pPr>
        <w:pStyle w:val="st8"/>
        <w:spacing w:after="0"/>
        <w:rPr>
          <w:sz w:val="20"/>
          <w:szCs w:val="20"/>
          <w:lang w:val="uk-UA"/>
        </w:rPr>
      </w:pPr>
      <w:r>
        <w:rPr>
          <w:color w:val="000000"/>
          <w:sz w:val="20"/>
          <w:szCs w:val="20"/>
          <w:vertAlign w:val="superscript"/>
          <w:lang w:val="ru-RU"/>
        </w:rPr>
        <w:t xml:space="preserve">60 </w:t>
      </w:r>
      <w:r w:rsidRPr="005F55A7">
        <w:rPr>
          <w:sz w:val="20"/>
          <w:szCs w:val="20"/>
          <w:lang w:val="uk-UA"/>
        </w:rPr>
        <w:t>У разі якщо член органу управління заборонив емітенту розкривати своє ім’я, то особа зазначає: «член органу управління заборонив розкривати ім’я».</w:t>
      </w:r>
      <w:r>
        <w:rPr>
          <w:sz w:val="20"/>
          <w:szCs w:val="20"/>
          <w:lang w:val="uk-UA"/>
        </w:rPr>
        <w:t xml:space="preserve"> </w:t>
      </w:r>
    </w:p>
    <w:p w:rsidR="005F55A7" w:rsidRPr="005F55A7" w:rsidRDefault="005F55A7" w:rsidP="005F55A7">
      <w:pPr>
        <w:pStyle w:val="st8"/>
        <w:spacing w:after="0"/>
        <w:rPr>
          <w:sz w:val="20"/>
          <w:szCs w:val="20"/>
          <w:lang w:val="uk-UA"/>
        </w:rPr>
      </w:pPr>
      <w:r w:rsidRPr="005F55A7">
        <w:rPr>
          <w:sz w:val="20"/>
          <w:szCs w:val="20"/>
          <w:lang w:val="uk-UA"/>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61</w:t>
      </w:r>
      <w:r w:rsidRPr="00501D63">
        <w:rPr>
          <w:rFonts w:ascii="Times New Roman" w:hAnsi="Times New Roman"/>
          <w:color w:val="000000"/>
          <w:sz w:val="20"/>
          <w:szCs w:val="20"/>
        </w:rPr>
        <w:t xml:space="preserve"> Не заповнюється у разі відсутності внутрішнього документа, який визначає політику щодо розкриття інформації.</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62</w:t>
      </w:r>
      <w:r w:rsidRPr="00501D63">
        <w:rPr>
          <w:rFonts w:ascii="Times New Roman" w:hAnsi="Times New Roman"/>
          <w:color w:val="000000"/>
          <w:sz w:val="20"/>
          <w:szCs w:val="20"/>
        </w:rPr>
        <w:t xml:space="preserve"> Не заповнюється за відсутності в особи радника з корпоративних прав.</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63</w:t>
      </w:r>
      <w:r w:rsidRPr="00501D63">
        <w:rPr>
          <w:rFonts w:ascii="Times New Roman" w:hAnsi="Times New Roman"/>
          <w:color w:val="000000"/>
          <w:sz w:val="20"/>
          <w:szCs w:val="20"/>
        </w:rPr>
        <w:t xml:space="preserve"> </w:t>
      </w:r>
      <w:r>
        <w:rPr>
          <w:rStyle w:val="st82"/>
          <w:rFonts w:ascii="Times New Roman" w:hAnsi="Times New Roman"/>
          <w:lang w:val="x-none"/>
        </w:rPr>
        <w:t>Закони України «Про фінансові послуги та фінансові компанії», «Про страхування» тощо. Розкривається інформація про корпоративне управління у фінансовій установі, подання якої передбачено законами з питань регулювання окремих ринків фінансових послуг та/або прийнятими згідно з такими законами нормативно-правовими актами органів, які здійснюють державне регулювання ринків фінансових послуг. Не заповнюється, якщо особа не є фінансовою установою.</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64</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rsidR="005F55A7" w:rsidRDefault="005F55A7" w:rsidP="005F55A7">
      <w:pPr>
        <w:spacing w:after="0"/>
        <w:rPr>
          <w:rFonts w:ascii="Times New Roman" w:hAnsi="Times New Roman"/>
          <w:color w:val="000000"/>
          <w:sz w:val="20"/>
          <w:szCs w:val="20"/>
        </w:rPr>
      </w:pPr>
      <w:r w:rsidRPr="00501D63">
        <w:rPr>
          <w:rFonts w:ascii="Times New Roman" w:hAnsi="Times New Roman"/>
          <w:color w:val="000000"/>
          <w:sz w:val="20"/>
          <w:szCs w:val="20"/>
          <w:vertAlign w:val="superscript"/>
        </w:rPr>
        <w:t>65</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rsidR="005F55A7" w:rsidRPr="003D335E" w:rsidRDefault="005F55A7" w:rsidP="005F55A7">
      <w:pPr>
        <w:spacing w:after="0"/>
        <w:rPr>
          <w:rFonts w:ascii="Times New Roman" w:hAnsi="Times New Roman"/>
          <w:sz w:val="20"/>
          <w:szCs w:val="20"/>
        </w:rPr>
      </w:pPr>
      <w:r w:rsidRPr="003D335E">
        <w:rPr>
          <w:rFonts w:ascii="Times New Roman" w:hAnsi="Times New Roman"/>
          <w:color w:val="000000"/>
          <w:sz w:val="20"/>
          <w:szCs w:val="20"/>
          <w:vertAlign w:val="superscript"/>
        </w:rPr>
        <w:t>66</w:t>
      </w:r>
      <w:r w:rsidRPr="003D335E">
        <w:rPr>
          <w:rFonts w:ascii="Times New Roman" w:hAnsi="Times New Roman"/>
          <w:color w:val="000000"/>
          <w:sz w:val="20"/>
          <w:szCs w:val="20"/>
        </w:rPr>
        <w:t xml:space="preserve"> У разі виплати акціонерним товариством дивідендів через депозитарну систему України зазначається сума дивіде</w:t>
      </w:r>
      <w:r w:rsidRPr="003D335E">
        <w:rPr>
          <w:rFonts w:ascii="Times New Roman" w:hAnsi="Times New Roman"/>
          <w:color w:val="000000"/>
          <w:sz w:val="20"/>
          <w:szCs w:val="20"/>
        </w:rPr>
        <w:t>н</w:t>
      </w:r>
      <w:r w:rsidRPr="003D335E">
        <w:rPr>
          <w:rFonts w:ascii="Times New Roman" w:hAnsi="Times New Roman"/>
          <w:color w:val="000000"/>
          <w:sz w:val="20"/>
          <w:szCs w:val="20"/>
        </w:rPr>
        <w:t>дів, перерахованих акціонерним товариством на рахунок Центрального депозитарію цінних паперів, відкритий у Н</w:t>
      </w:r>
      <w:r w:rsidRPr="003D335E">
        <w:rPr>
          <w:rFonts w:ascii="Times New Roman" w:hAnsi="Times New Roman"/>
          <w:color w:val="000000"/>
          <w:sz w:val="20"/>
          <w:szCs w:val="20"/>
        </w:rPr>
        <w:t>а</w:t>
      </w:r>
      <w:r w:rsidRPr="003D335E">
        <w:rPr>
          <w:rFonts w:ascii="Times New Roman" w:hAnsi="Times New Roman"/>
          <w:color w:val="000000"/>
          <w:sz w:val="20"/>
          <w:szCs w:val="20"/>
        </w:rPr>
        <w:t>ціональному банку України.</w:t>
      </w:r>
    </w:p>
    <w:p w:rsidR="005F55A7" w:rsidRPr="003D335E" w:rsidRDefault="005F55A7" w:rsidP="005F55A7">
      <w:pPr>
        <w:spacing w:after="0"/>
        <w:rPr>
          <w:rFonts w:ascii="Times New Roman" w:hAnsi="Times New Roman"/>
          <w:sz w:val="20"/>
          <w:szCs w:val="20"/>
        </w:rPr>
      </w:pPr>
      <w:bookmarkStart w:id="30" w:name="2955"/>
      <w:r w:rsidRPr="003D335E">
        <w:rPr>
          <w:rFonts w:ascii="Times New Roman" w:hAnsi="Times New Roman"/>
          <w:color w:val="000000"/>
          <w:sz w:val="20"/>
          <w:szCs w:val="20"/>
          <w:vertAlign w:val="superscript"/>
        </w:rPr>
        <w:t>67</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p w:rsidR="005F55A7" w:rsidRPr="003D335E" w:rsidRDefault="005F55A7" w:rsidP="005F55A7">
      <w:pPr>
        <w:spacing w:after="0"/>
        <w:rPr>
          <w:rFonts w:ascii="Times New Roman" w:hAnsi="Times New Roman"/>
          <w:sz w:val="20"/>
          <w:szCs w:val="20"/>
        </w:rPr>
      </w:pPr>
      <w:bookmarkStart w:id="31" w:name="2956"/>
      <w:bookmarkEnd w:id="30"/>
      <w:r w:rsidRPr="003D335E">
        <w:rPr>
          <w:rFonts w:ascii="Times New Roman" w:hAnsi="Times New Roman"/>
          <w:color w:val="000000"/>
          <w:sz w:val="20"/>
          <w:szCs w:val="20"/>
          <w:vertAlign w:val="superscript"/>
        </w:rPr>
        <w:t>68</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bookmarkEnd w:id="31"/>
    <w:p w:rsidR="005F55A7" w:rsidRPr="00BB55ED" w:rsidRDefault="005F55A7" w:rsidP="00B76D2C">
      <w:pPr>
        <w:suppressAutoHyphens/>
        <w:spacing w:after="0"/>
        <w:rPr>
          <w:rFonts w:ascii="Times New Roman" w:hAnsi="Times New Roman"/>
          <w:sz w:val="20"/>
          <w:szCs w:val="20"/>
        </w:rPr>
      </w:pPr>
    </w:p>
    <w:sectPr w:rsidR="005F55A7" w:rsidRPr="00BB55ED" w:rsidSect="00006BF4">
      <w:pgSz w:w="11906" w:h="16838" w:code="9"/>
      <w:pgMar w:top="567" w:right="567" w:bottom="567" w:left="1134" w:header="567" w:footer="56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22" w:rsidRDefault="00A05D22" w:rsidP="00FD0D5C">
      <w:pPr>
        <w:spacing w:after="0" w:line="240" w:lineRule="auto"/>
      </w:pPr>
      <w:r>
        <w:separator/>
      </w:r>
    </w:p>
  </w:endnote>
  <w:endnote w:type="continuationSeparator" w:id="0">
    <w:p w:rsidR="00A05D22" w:rsidRDefault="00A05D22"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506954"/>
      <w:docPartObj>
        <w:docPartGallery w:val="Page Numbers (Bottom of Page)"/>
        <w:docPartUnique/>
      </w:docPartObj>
    </w:sdtPr>
    <w:sdtEndPr/>
    <w:sdtContent>
      <w:p w:rsidR="00C37E88" w:rsidRDefault="00C37E88">
        <w:pPr>
          <w:pStyle w:val="affb"/>
          <w:jc w:val="center"/>
        </w:pPr>
        <w:r>
          <w:fldChar w:fldCharType="begin"/>
        </w:r>
        <w:r>
          <w:instrText>PAGE   \* MERGEFORMAT</w:instrText>
        </w:r>
        <w:r>
          <w:fldChar w:fldCharType="separate"/>
        </w:r>
        <w:r w:rsidR="00B03064" w:rsidRPr="00B03064">
          <w:rPr>
            <w:noProof/>
            <w:lang w:val="ru-RU"/>
          </w:rPr>
          <w:t>14</w:t>
        </w:r>
        <w:r>
          <w:fldChar w:fldCharType="end"/>
        </w:r>
      </w:p>
    </w:sdtContent>
  </w:sdt>
  <w:p w:rsidR="00C37E88" w:rsidRDefault="00C37E88">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22" w:rsidRDefault="00A05D22" w:rsidP="00FD0D5C">
      <w:pPr>
        <w:spacing w:after="0" w:line="240" w:lineRule="auto"/>
      </w:pPr>
      <w:r>
        <w:separator/>
      </w:r>
    </w:p>
  </w:footnote>
  <w:footnote w:type="continuationSeparator" w:id="0">
    <w:p w:rsidR="00A05D22" w:rsidRDefault="00A05D22" w:rsidP="00FD0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178198"/>
      <w:docPartObj>
        <w:docPartGallery w:val="Page Numbers (Top of Page)"/>
        <w:docPartUnique/>
      </w:docPartObj>
    </w:sdtPr>
    <w:sdtEndPr>
      <w:rPr>
        <w:rFonts w:ascii="Times New Roman" w:hAnsi="Times New Roman"/>
        <w:sz w:val="20"/>
        <w:szCs w:val="20"/>
      </w:rPr>
    </w:sdtEndPr>
    <w:sdtContent>
      <w:p w:rsidR="00A05D22" w:rsidRPr="00006BF4" w:rsidRDefault="00A05D22">
        <w:pPr>
          <w:pStyle w:val="aff9"/>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00B03064" w:rsidRPr="00B03064">
          <w:rPr>
            <w:rFonts w:ascii="Times New Roman" w:hAnsi="Times New Roman"/>
            <w:noProof/>
            <w:sz w:val="20"/>
            <w:szCs w:val="20"/>
            <w:lang w:val="ru-RU"/>
          </w:rPr>
          <w:t>30</w:t>
        </w:r>
        <w:r w:rsidRPr="00006BF4">
          <w:rPr>
            <w:rFonts w:ascii="Times New Roman" w:hAnsi="Times New Roman"/>
            <w:sz w:val="20"/>
            <w:szCs w:val="20"/>
          </w:rPr>
          <w:fldChar w:fldCharType="end"/>
        </w:r>
      </w:p>
    </w:sdtContent>
  </w:sdt>
  <w:p w:rsidR="00A05D22" w:rsidRPr="00006BF4" w:rsidRDefault="00A05D22">
    <w:pPr>
      <w:pStyle w:val="aff9"/>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pt;height:9.3pt;visibility:visible;mso-wrap-style:square" o:bullet="t">
        <v:imagedata r:id="rId1" o:title=""/>
      </v:shape>
    </w:pict>
  </w:numPicBullet>
  <w:abstractNum w:abstractNumId="0">
    <w:nsid w:val="78D84A13"/>
    <w:multiLevelType w:val="hybridMultilevel"/>
    <w:tmpl w:val="8E3636F6"/>
    <w:lvl w:ilvl="0" w:tplc="DCC89A36">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embedSystemFonts/>
  <w:bordersDoNotSurroundHeader/>
  <w:bordersDoNotSurroundFooter/>
  <w:proofState w:spelling="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58"/>
    <w:rsid w:val="00006BF4"/>
    <w:rsid w:val="000311C4"/>
    <w:rsid w:val="000343F6"/>
    <w:rsid w:val="000515DB"/>
    <w:rsid w:val="00083979"/>
    <w:rsid w:val="00085BEF"/>
    <w:rsid w:val="00085D80"/>
    <w:rsid w:val="00093734"/>
    <w:rsid w:val="00094B52"/>
    <w:rsid w:val="0009626C"/>
    <w:rsid w:val="000963BE"/>
    <w:rsid w:val="000A3DB5"/>
    <w:rsid w:val="000B248E"/>
    <w:rsid w:val="000C2796"/>
    <w:rsid w:val="000C7D05"/>
    <w:rsid w:val="000E32F1"/>
    <w:rsid w:val="00113CE3"/>
    <w:rsid w:val="00132944"/>
    <w:rsid w:val="00152913"/>
    <w:rsid w:val="0015496B"/>
    <w:rsid w:val="001735AE"/>
    <w:rsid w:val="00175EA8"/>
    <w:rsid w:val="00197E28"/>
    <w:rsid w:val="001C0ADD"/>
    <w:rsid w:val="001D1992"/>
    <w:rsid w:val="001D4293"/>
    <w:rsid w:val="001D506B"/>
    <w:rsid w:val="001F4805"/>
    <w:rsid w:val="002146A4"/>
    <w:rsid w:val="00223C41"/>
    <w:rsid w:val="00224315"/>
    <w:rsid w:val="0022716B"/>
    <w:rsid w:val="00232D9F"/>
    <w:rsid w:val="0024154B"/>
    <w:rsid w:val="00243287"/>
    <w:rsid w:val="0026330B"/>
    <w:rsid w:val="0028719D"/>
    <w:rsid w:val="00291D97"/>
    <w:rsid w:val="00297B9C"/>
    <w:rsid w:val="002A2C0F"/>
    <w:rsid w:val="002B46A3"/>
    <w:rsid w:val="002B4C74"/>
    <w:rsid w:val="002F7646"/>
    <w:rsid w:val="003058B1"/>
    <w:rsid w:val="0033089E"/>
    <w:rsid w:val="003337B9"/>
    <w:rsid w:val="003366C6"/>
    <w:rsid w:val="00361AFC"/>
    <w:rsid w:val="00396778"/>
    <w:rsid w:val="003A4C00"/>
    <w:rsid w:val="003D335E"/>
    <w:rsid w:val="003D3D6C"/>
    <w:rsid w:val="003D3DE9"/>
    <w:rsid w:val="00401696"/>
    <w:rsid w:val="00407F44"/>
    <w:rsid w:val="00436731"/>
    <w:rsid w:val="00454F68"/>
    <w:rsid w:val="004568B9"/>
    <w:rsid w:val="004670E5"/>
    <w:rsid w:val="004A588A"/>
    <w:rsid w:val="004B10A1"/>
    <w:rsid w:val="004D1F3C"/>
    <w:rsid w:val="004D2D43"/>
    <w:rsid w:val="004E40A9"/>
    <w:rsid w:val="004E64F2"/>
    <w:rsid w:val="004F3C0B"/>
    <w:rsid w:val="00501D63"/>
    <w:rsid w:val="00502B77"/>
    <w:rsid w:val="00525FDE"/>
    <w:rsid w:val="005325A0"/>
    <w:rsid w:val="00534985"/>
    <w:rsid w:val="00535358"/>
    <w:rsid w:val="005532AB"/>
    <w:rsid w:val="005575D7"/>
    <w:rsid w:val="00562813"/>
    <w:rsid w:val="00565D20"/>
    <w:rsid w:val="005711C7"/>
    <w:rsid w:val="005873E0"/>
    <w:rsid w:val="0059135F"/>
    <w:rsid w:val="0059502F"/>
    <w:rsid w:val="005A1929"/>
    <w:rsid w:val="005E0CF8"/>
    <w:rsid w:val="005E4674"/>
    <w:rsid w:val="005E57B1"/>
    <w:rsid w:val="005F1030"/>
    <w:rsid w:val="005F55A7"/>
    <w:rsid w:val="006544E5"/>
    <w:rsid w:val="00662BE2"/>
    <w:rsid w:val="00671D92"/>
    <w:rsid w:val="00681309"/>
    <w:rsid w:val="00697BFC"/>
    <w:rsid w:val="006B3083"/>
    <w:rsid w:val="006C2015"/>
    <w:rsid w:val="006C2EBE"/>
    <w:rsid w:val="006C4C46"/>
    <w:rsid w:val="006C6C3A"/>
    <w:rsid w:val="006D1D88"/>
    <w:rsid w:val="006D51D9"/>
    <w:rsid w:val="006E67CC"/>
    <w:rsid w:val="007175B1"/>
    <w:rsid w:val="007339B8"/>
    <w:rsid w:val="00773E4F"/>
    <w:rsid w:val="00785794"/>
    <w:rsid w:val="0078660A"/>
    <w:rsid w:val="00792217"/>
    <w:rsid w:val="00794DA4"/>
    <w:rsid w:val="00795EF6"/>
    <w:rsid w:val="007A124C"/>
    <w:rsid w:val="007B5AD4"/>
    <w:rsid w:val="007B6582"/>
    <w:rsid w:val="007B7ABC"/>
    <w:rsid w:val="007C35DA"/>
    <w:rsid w:val="007D61A2"/>
    <w:rsid w:val="007E1D93"/>
    <w:rsid w:val="007F443F"/>
    <w:rsid w:val="007F6215"/>
    <w:rsid w:val="008222B9"/>
    <w:rsid w:val="00823385"/>
    <w:rsid w:val="0082338E"/>
    <w:rsid w:val="00835277"/>
    <w:rsid w:val="00855991"/>
    <w:rsid w:val="00864507"/>
    <w:rsid w:val="00880C8E"/>
    <w:rsid w:val="00886770"/>
    <w:rsid w:val="008C0F0D"/>
    <w:rsid w:val="008E01ED"/>
    <w:rsid w:val="008E1FA0"/>
    <w:rsid w:val="008F7C2F"/>
    <w:rsid w:val="00906333"/>
    <w:rsid w:val="009149F0"/>
    <w:rsid w:val="00915CF1"/>
    <w:rsid w:val="009212CE"/>
    <w:rsid w:val="009300E4"/>
    <w:rsid w:val="0093394A"/>
    <w:rsid w:val="00936DC5"/>
    <w:rsid w:val="0093774F"/>
    <w:rsid w:val="00947378"/>
    <w:rsid w:val="00950CB5"/>
    <w:rsid w:val="00957CC2"/>
    <w:rsid w:val="00971188"/>
    <w:rsid w:val="00975F34"/>
    <w:rsid w:val="0097615F"/>
    <w:rsid w:val="0099336D"/>
    <w:rsid w:val="00994398"/>
    <w:rsid w:val="009B7B8E"/>
    <w:rsid w:val="009B7F93"/>
    <w:rsid w:val="009D6061"/>
    <w:rsid w:val="009E44C4"/>
    <w:rsid w:val="00A05D22"/>
    <w:rsid w:val="00A1245C"/>
    <w:rsid w:val="00A12B6C"/>
    <w:rsid w:val="00A13338"/>
    <w:rsid w:val="00A37B70"/>
    <w:rsid w:val="00A439D1"/>
    <w:rsid w:val="00A46183"/>
    <w:rsid w:val="00A60408"/>
    <w:rsid w:val="00A72327"/>
    <w:rsid w:val="00A939AE"/>
    <w:rsid w:val="00AA2DCF"/>
    <w:rsid w:val="00AC1FFC"/>
    <w:rsid w:val="00AE6FEA"/>
    <w:rsid w:val="00B03064"/>
    <w:rsid w:val="00B10A3A"/>
    <w:rsid w:val="00B10AE4"/>
    <w:rsid w:val="00B125FB"/>
    <w:rsid w:val="00B16158"/>
    <w:rsid w:val="00B2249C"/>
    <w:rsid w:val="00B464CD"/>
    <w:rsid w:val="00B750B6"/>
    <w:rsid w:val="00B76D2C"/>
    <w:rsid w:val="00BA3641"/>
    <w:rsid w:val="00BB55ED"/>
    <w:rsid w:val="00BE4A15"/>
    <w:rsid w:val="00BF1781"/>
    <w:rsid w:val="00C30218"/>
    <w:rsid w:val="00C37E88"/>
    <w:rsid w:val="00C56477"/>
    <w:rsid w:val="00C61978"/>
    <w:rsid w:val="00C623B5"/>
    <w:rsid w:val="00C66F1B"/>
    <w:rsid w:val="00CB6D7D"/>
    <w:rsid w:val="00CB718D"/>
    <w:rsid w:val="00CC0486"/>
    <w:rsid w:val="00CC4DB2"/>
    <w:rsid w:val="00CD387B"/>
    <w:rsid w:val="00CE1869"/>
    <w:rsid w:val="00CE3D2E"/>
    <w:rsid w:val="00CE3F64"/>
    <w:rsid w:val="00D06F9F"/>
    <w:rsid w:val="00D158B0"/>
    <w:rsid w:val="00D21C2E"/>
    <w:rsid w:val="00D339A0"/>
    <w:rsid w:val="00DA06FC"/>
    <w:rsid w:val="00DA1424"/>
    <w:rsid w:val="00DA625A"/>
    <w:rsid w:val="00DC3393"/>
    <w:rsid w:val="00DC3867"/>
    <w:rsid w:val="00DC5EFF"/>
    <w:rsid w:val="00DE2380"/>
    <w:rsid w:val="00DE3567"/>
    <w:rsid w:val="00DE463C"/>
    <w:rsid w:val="00DF6359"/>
    <w:rsid w:val="00E12D6F"/>
    <w:rsid w:val="00E3351D"/>
    <w:rsid w:val="00E455D0"/>
    <w:rsid w:val="00E46404"/>
    <w:rsid w:val="00E71BF0"/>
    <w:rsid w:val="00E74CEF"/>
    <w:rsid w:val="00E81F19"/>
    <w:rsid w:val="00E85DCB"/>
    <w:rsid w:val="00E951A1"/>
    <w:rsid w:val="00EA28AF"/>
    <w:rsid w:val="00EA2A3E"/>
    <w:rsid w:val="00EB7661"/>
    <w:rsid w:val="00EC341F"/>
    <w:rsid w:val="00ED38D1"/>
    <w:rsid w:val="00ED52DA"/>
    <w:rsid w:val="00F01ACB"/>
    <w:rsid w:val="00F26D90"/>
    <w:rsid w:val="00F8182D"/>
    <w:rsid w:val="00F83C86"/>
    <w:rsid w:val="00FA558A"/>
    <w:rsid w:val="00FC1721"/>
    <w:rsid w:val="00FD0D5C"/>
    <w:rsid w:val="00FE0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5BE6D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11">
    <w:name w:val="Сетка таблицы светлая1"/>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d">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e">
    <w:name w:val="Hyperlink"/>
    <w:basedOn w:val="a0"/>
    <w:uiPriority w:val="99"/>
    <w:unhideWhenUsed/>
    <w:rsid w:val="00E81F19"/>
    <w:rPr>
      <w:color w:val="0563C1" w:themeColor="hyperlink"/>
      <w:u w:val="single"/>
    </w:rPr>
  </w:style>
  <w:style w:type="character" w:customStyle="1" w:styleId="12">
    <w:name w:val="Неразрешенное упоминание1"/>
    <w:basedOn w:val="a0"/>
    <w:uiPriority w:val="99"/>
    <w:semiHidden/>
    <w:unhideWhenUsed/>
    <w:rsid w:val="003D3D6C"/>
    <w:rPr>
      <w:color w:val="605E5C"/>
      <w:shd w:val="clear" w:color="auto" w:fill="E1DFDD"/>
    </w:rPr>
  </w:style>
  <w:style w:type="character" w:styleId="afff">
    <w:name w:val="FollowedHyperlink"/>
    <w:basedOn w:val="a0"/>
    <w:uiPriority w:val="99"/>
    <w:semiHidden/>
    <w:unhideWhenUsed/>
    <w:rsid w:val="003D3D6C"/>
    <w:rPr>
      <w:color w:val="954F72" w:themeColor="followedHyperlink"/>
      <w:u w:val="single"/>
    </w:rPr>
  </w:style>
  <w:style w:type="paragraph" w:styleId="afff0">
    <w:name w:val="Balloon Text"/>
    <w:basedOn w:val="a"/>
    <w:link w:val="afff1"/>
    <w:uiPriority w:val="99"/>
    <w:semiHidden/>
    <w:unhideWhenUsed/>
    <w:rsid w:val="00CC0486"/>
    <w:pPr>
      <w:spacing w:after="0" w:line="240" w:lineRule="auto"/>
    </w:pPr>
    <w:rPr>
      <w:rFonts w:ascii="Tahoma" w:hAnsi="Tahoma" w:cs="Tahoma"/>
      <w:sz w:val="16"/>
      <w:szCs w:val="16"/>
    </w:rPr>
  </w:style>
  <w:style w:type="character" w:customStyle="1" w:styleId="afff1">
    <w:name w:val="Текст выноски Знак"/>
    <w:basedOn w:val="a0"/>
    <w:link w:val="afff0"/>
    <w:uiPriority w:val="99"/>
    <w:semiHidden/>
    <w:rsid w:val="00CC0486"/>
    <w:rPr>
      <w:rFonts w:ascii="Tahoma" w:hAnsi="Tahoma" w:cs="Tahoma"/>
      <w:sz w:val="16"/>
      <w:szCs w:val="16"/>
    </w:rPr>
  </w:style>
  <w:style w:type="character" w:customStyle="1" w:styleId="21">
    <w:name w:val="Неразрешенное упоминание2"/>
    <w:basedOn w:val="a0"/>
    <w:uiPriority w:val="99"/>
    <w:semiHidden/>
    <w:unhideWhenUsed/>
    <w:rsid w:val="0028719D"/>
    <w:rPr>
      <w:color w:val="605E5C"/>
      <w:shd w:val="clear" w:color="auto" w:fill="E1DFDD"/>
    </w:rPr>
  </w:style>
  <w:style w:type="character" w:customStyle="1" w:styleId="UnresolvedMention">
    <w:name w:val="Unresolved Mention"/>
    <w:basedOn w:val="a0"/>
    <w:uiPriority w:val="99"/>
    <w:semiHidden/>
    <w:unhideWhenUsed/>
    <w:rsid w:val="00B464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11">
    <w:name w:val="Сетка таблицы светлая1"/>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d">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e">
    <w:name w:val="Hyperlink"/>
    <w:basedOn w:val="a0"/>
    <w:uiPriority w:val="99"/>
    <w:unhideWhenUsed/>
    <w:rsid w:val="00E81F19"/>
    <w:rPr>
      <w:color w:val="0563C1" w:themeColor="hyperlink"/>
      <w:u w:val="single"/>
    </w:rPr>
  </w:style>
  <w:style w:type="character" w:customStyle="1" w:styleId="12">
    <w:name w:val="Неразрешенное упоминание1"/>
    <w:basedOn w:val="a0"/>
    <w:uiPriority w:val="99"/>
    <w:semiHidden/>
    <w:unhideWhenUsed/>
    <w:rsid w:val="003D3D6C"/>
    <w:rPr>
      <w:color w:val="605E5C"/>
      <w:shd w:val="clear" w:color="auto" w:fill="E1DFDD"/>
    </w:rPr>
  </w:style>
  <w:style w:type="character" w:styleId="afff">
    <w:name w:val="FollowedHyperlink"/>
    <w:basedOn w:val="a0"/>
    <w:uiPriority w:val="99"/>
    <w:semiHidden/>
    <w:unhideWhenUsed/>
    <w:rsid w:val="003D3D6C"/>
    <w:rPr>
      <w:color w:val="954F72" w:themeColor="followedHyperlink"/>
      <w:u w:val="single"/>
    </w:rPr>
  </w:style>
  <w:style w:type="paragraph" w:styleId="afff0">
    <w:name w:val="Balloon Text"/>
    <w:basedOn w:val="a"/>
    <w:link w:val="afff1"/>
    <w:uiPriority w:val="99"/>
    <w:semiHidden/>
    <w:unhideWhenUsed/>
    <w:rsid w:val="00CC0486"/>
    <w:pPr>
      <w:spacing w:after="0" w:line="240" w:lineRule="auto"/>
    </w:pPr>
    <w:rPr>
      <w:rFonts w:ascii="Tahoma" w:hAnsi="Tahoma" w:cs="Tahoma"/>
      <w:sz w:val="16"/>
      <w:szCs w:val="16"/>
    </w:rPr>
  </w:style>
  <w:style w:type="character" w:customStyle="1" w:styleId="afff1">
    <w:name w:val="Текст выноски Знак"/>
    <w:basedOn w:val="a0"/>
    <w:link w:val="afff0"/>
    <w:uiPriority w:val="99"/>
    <w:semiHidden/>
    <w:rsid w:val="00CC0486"/>
    <w:rPr>
      <w:rFonts w:ascii="Tahoma" w:hAnsi="Tahoma" w:cs="Tahoma"/>
      <w:sz w:val="16"/>
      <w:szCs w:val="16"/>
    </w:rPr>
  </w:style>
  <w:style w:type="character" w:customStyle="1" w:styleId="21">
    <w:name w:val="Неразрешенное упоминание2"/>
    <w:basedOn w:val="a0"/>
    <w:uiPriority w:val="99"/>
    <w:semiHidden/>
    <w:unhideWhenUsed/>
    <w:rsid w:val="0028719D"/>
    <w:rPr>
      <w:color w:val="605E5C"/>
      <w:shd w:val="clear" w:color="auto" w:fill="E1DFDD"/>
    </w:rPr>
  </w:style>
  <w:style w:type="character" w:customStyle="1" w:styleId="UnresolvedMention">
    <w:name w:val="Unresolved Mention"/>
    <w:basedOn w:val="a0"/>
    <w:uiPriority w:val="99"/>
    <w:semiHidden/>
    <w:unhideWhenUsed/>
    <w:rsid w:val="00B46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robalta.pat.ua/documents/informaciya-dlya-akcioneriv-i-steikholderiv" TargetMode="External"/><Relationship Id="rId18" Type="http://schemas.openxmlformats.org/officeDocument/2006/relationships/hyperlink" Target="https://agrobalta.pat.ua/documents/ustanovchi-dokumenti?doc=12227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grobalta.pat.ua/documents/informaciya-dlya-akcioneriv-i-steikholderiv"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agrobalta.pat.ua/documents/informaciya-dlya-akcioneriv-i-steikholderi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www.agrobalta.pat.ua"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mida.gov.ua/db/prof/0540635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6F792-49C2-46E9-A440-4640973F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18585</Words>
  <Characters>127524</Characters>
  <Application>Microsoft Office Word</Application>
  <DocSecurity>0</DocSecurity>
  <Lines>1062</Lines>
  <Paragraphs>291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2026-02-25T11:39:00Z</dcterms:created>
  <dcterms:modified xsi:type="dcterms:W3CDTF">2026-03-30T11:57:00Z</dcterms:modified>
</cp:coreProperties>
</file>