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11"/>
        <w:tblW w:w="5000" w:type="pct"/>
        <w:tblLook w:val="0000" w:firstRow="0" w:lastRow="0" w:firstColumn="0" w:lastColumn="0" w:noHBand="0" w:noVBand="0"/>
      </w:tblPr>
      <w:tblGrid>
        <w:gridCol w:w="4776"/>
        <w:gridCol w:w="5645"/>
      </w:tblGrid>
      <w:tr w:rsidR="00971188" w:rsidRPr="00FE0630" w:rsidTr="00DC3867">
        <w:trPr>
          <w:trHeight w:val="60"/>
        </w:trPr>
        <w:tc>
          <w:tcPr>
            <w:tcW w:w="2063" w:type="pct"/>
          </w:tcPr>
          <w:p w:rsidR="00971188" w:rsidRPr="00FE0630" w:rsidRDefault="00971188" w:rsidP="006E67CC">
            <w:pPr>
              <w:pStyle w:val="Ch63"/>
              <w:suppressAutoHyphens/>
              <w:ind w:firstLine="0"/>
              <w:rPr>
                <w:rFonts w:ascii="Times New Roman" w:hAnsi="Times New Roman" w:cs="Times New Roman"/>
                <w:w w:val="100"/>
                <w:sz w:val="24"/>
                <w:szCs w:val="24"/>
              </w:rPr>
            </w:pPr>
            <w:r w:rsidRPr="009759F4">
              <w:rPr>
                <w:rFonts w:ascii="Times New Roman" w:hAnsi="Times New Roman" w:cs="Times New Roman"/>
                <w:w w:val="100"/>
                <w:sz w:val="24"/>
                <w:szCs w:val="24"/>
              </w:rPr>
              <w:t>___________</w:t>
            </w:r>
            <w:r w:rsidR="009759F4" w:rsidRPr="009759F4">
              <w:rPr>
                <w:rFonts w:ascii="Times New Roman" w:hAnsi="Times New Roman" w:cs="Times New Roman"/>
                <w:w w:val="100"/>
                <w:sz w:val="24"/>
                <w:szCs w:val="24"/>
                <w:u w:val="single"/>
              </w:rPr>
              <w:t>30.03.2026</w:t>
            </w:r>
            <w:r w:rsidRPr="009759F4">
              <w:rPr>
                <w:rFonts w:ascii="Times New Roman" w:hAnsi="Times New Roman" w:cs="Times New Roman"/>
                <w:w w:val="100"/>
                <w:sz w:val="24"/>
                <w:szCs w:val="24"/>
              </w:rPr>
              <w:t>__________________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 реєстрації особою</w:t>
            </w:r>
            <w:r w:rsidRPr="0015496B">
              <w:rPr>
                <w:rFonts w:ascii="Times New Roman" w:hAnsi="Times New Roman" w:cs="Times New Roman"/>
                <w:w w:val="100"/>
                <w:sz w:val="20"/>
                <w:szCs w:val="20"/>
                <w:vertAlign w:val="superscript"/>
              </w:rPr>
              <w:t>1</w:t>
            </w:r>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69180D">
              <w:rPr>
                <w:rFonts w:ascii="Times New Roman" w:hAnsi="Times New Roman" w:cs="Times New Roman"/>
                <w:w w:val="100"/>
                <w:sz w:val="24"/>
                <w:szCs w:val="24"/>
              </w:rPr>
              <w:t xml:space="preserve">№ </w:t>
            </w:r>
            <w:r w:rsidRPr="00F27423">
              <w:rPr>
                <w:rFonts w:ascii="Times New Roman" w:hAnsi="Times New Roman" w:cs="Times New Roman"/>
                <w:w w:val="100"/>
                <w:sz w:val="24"/>
                <w:szCs w:val="24"/>
              </w:rPr>
              <w:t>_</w:t>
            </w:r>
            <w:r w:rsidR="0069180D" w:rsidRPr="00F27423">
              <w:rPr>
                <w:rFonts w:ascii="Times New Roman" w:hAnsi="Times New Roman" w:cs="Times New Roman"/>
                <w:w w:val="100"/>
                <w:sz w:val="24"/>
                <w:szCs w:val="24"/>
                <w:u w:val="single"/>
                <w:lang w:val="ru-RU"/>
              </w:rPr>
              <w:t>26/01</w:t>
            </w:r>
            <w:r w:rsidRPr="00F27423">
              <w:rPr>
                <w:rFonts w:ascii="Times New Roman" w:hAnsi="Times New Roman" w:cs="Times New Roman"/>
                <w:w w:val="100"/>
                <w:sz w:val="24"/>
                <w:szCs w:val="24"/>
              </w:rPr>
              <w:t>_______________________________</w:t>
            </w:r>
          </w:p>
          <w:p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rsidR="00971188" w:rsidRPr="00FE0630" w:rsidRDefault="00971188" w:rsidP="006E67CC">
            <w:pPr>
              <w:pStyle w:val="TableTABL"/>
              <w:rPr>
                <w:rFonts w:ascii="Times New Roman" w:hAnsi="Times New Roman" w:cs="Times New Roman"/>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11"/>
        <w:tblW w:w="5000" w:type="pct"/>
        <w:tblLook w:val="0000" w:firstRow="0" w:lastRow="0" w:firstColumn="0" w:lastColumn="0" w:noHBand="0" w:noVBand="0"/>
      </w:tblPr>
      <w:tblGrid>
        <w:gridCol w:w="2170"/>
        <w:gridCol w:w="4491"/>
        <w:gridCol w:w="3760"/>
      </w:tblGrid>
      <w:tr w:rsidR="00971188" w:rsidRPr="00FE0630" w:rsidTr="004E64F2">
        <w:trPr>
          <w:trHeight w:val="60"/>
        </w:trPr>
        <w:tc>
          <w:tcPr>
            <w:tcW w:w="1041" w:type="pct"/>
          </w:tcPr>
          <w:p w:rsidR="004E64F2" w:rsidRDefault="004E64F2" w:rsidP="004E64F2">
            <w:pPr>
              <w:pStyle w:val="TableTABL"/>
              <w:rPr>
                <w:rFonts w:ascii="Times New Roman" w:hAnsi="Times New Roman" w:cs="Times New Roman"/>
                <w:spacing w:val="0"/>
                <w:sz w:val="24"/>
                <w:szCs w:val="24"/>
                <w:u w:val="single"/>
              </w:rPr>
            </w:pPr>
          </w:p>
          <w:p w:rsidR="004E64F2" w:rsidRPr="00897D1F" w:rsidRDefault="004E64F2" w:rsidP="004E64F2">
            <w:pPr>
              <w:pStyle w:val="TableTABL"/>
              <w:rPr>
                <w:rFonts w:ascii="Times New Roman" w:hAnsi="Times New Roman" w:cs="Times New Roman"/>
                <w:spacing w:val="0"/>
                <w:sz w:val="24"/>
                <w:szCs w:val="24"/>
                <w:u w:val="single"/>
                <w:lang w:val="ru-RU"/>
              </w:rPr>
            </w:pPr>
            <w:r w:rsidRPr="00897D1F">
              <w:rPr>
                <w:rFonts w:ascii="Times New Roman" w:hAnsi="Times New Roman" w:cs="Times New Roman"/>
                <w:spacing w:val="0"/>
                <w:sz w:val="24"/>
                <w:szCs w:val="24"/>
                <w:u w:val="single"/>
              </w:rPr>
              <w:t xml:space="preserve">Голова </w:t>
            </w:r>
            <w:proofErr w:type="spellStart"/>
            <w:r w:rsidRPr="00897D1F">
              <w:rPr>
                <w:rFonts w:ascii="Times New Roman" w:hAnsi="Times New Roman" w:cs="Times New Roman"/>
                <w:spacing w:val="0"/>
                <w:sz w:val="24"/>
                <w:szCs w:val="24"/>
                <w:u w:val="single"/>
              </w:rPr>
              <w:t>правлiнн</w:t>
            </w:r>
            <w:proofErr w:type="spellEnd"/>
            <w:r w:rsidRPr="00897D1F">
              <w:rPr>
                <w:rFonts w:ascii="Times New Roman" w:hAnsi="Times New Roman" w:cs="Times New Roman"/>
                <w:spacing w:val="0"/>
                <w:sz w:val="24"/>
                <w:szCs w:val="24"/>
                <w:u w:val="single"/>
                <w:lang w:val="ru-RU"/>
              </w:rPr>
              <w:t>я</w:t>
            </w:r>
          </w:p>
          <w:p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2155" w:type="pct"/>
          </w:tcPr>
          <w:p w:rsidR="004E64F2" w:rsidRDefault="004E64F2" w:rsidP="006E67CC">
            <w:pPr>
              <w:pStyle w:val="TableTABL"/>
              <w:jc w:val="center"/>
              <w:rPr>
                <w:rFonts w:ascii="Times New Roman" w:hAnsi="Times New Roman" w:cs="Times New Roman"/>
                <w:spacing w:val="0"/>
                <w:sz w:val="24"/>
                <w:szCs w:val="24"/>
              </w:rPr>
            </w:pPr>
          </w:p>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(місце для накладання електронного підпису</w:t>
            </w:r>
            <w:r w:rsidR="004E64F2">
              <w:rPr>
                <w:rFonts w:ascii="Times New Roman" w:hAnsi="Times New Roman" w:cs="Times New Roman"/>
                <w:w w:val="100"/>
                <w:sz w:val="20"/>
                <w:szCs w:val="20"/>
                <w:lang w:val="ru-RU"/>
              </w:rPr>
              <w:t xml:space="preserve"> </w:t>
            </w:r>
            <w:r w:rsidRPr="0015496B">
              <w:rPr>
                <w:rFonts w:ascii="Times New Roman" w:hAnsi="Times New Roman" w:cs="Times New Roman"/>
                <w:w w:val="100"/>
                <w:sz w:val="20"/>
                <w:szCs w:val="20"/>
              </w:rP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804" w:type="pct"/>
          </w:tcPr>
          <w:p w:rsidR="004E64F2" w:rsidRDefault="004E64F2" w:rsidP="006E67CC">
            <w:pPr>
              <w:pStyle w:val="TableTABL"/>
              <w:rPr>
                <w:rFonts w:ascii="Times New Roman" w:hAnsi="Times New Roman" w:cs="Times New Roman"/>
                <w:spacing w:val="0"/>
                <w:sz w:val="24"/>
                <w:szCs w:val="24"/>
              </w:rPr>
            </w:pPr>
          </w:p>
          <w:p w:rsidR="00971188" w:rsidRPr="004E64F2" w:rsidRDefault="004E64F2" w:rsidP="006E67CC">
            <w:pPr>
              <w:pStyle w:val="TableTABL"/>
              <w:rPr>
                <w:rFonts w:ascii="Times New Roman" w:hAnsi="Times New Roman" w:cs="Times New Roman"/>
                <w:spacing w:val="0"/>
                <w:sz w:val="24"/>
                <w:szCs w:val="24"/>
                <w:u w:val="single"/>
              </w:rPr>
            </w:pPr>
            <w:proofErr w:type="spellStart"/>
            <w:r w:rsidRPr="00897D1F">
              <w:rPr>
                <w:rFonts w:ascii="Times New Roman" w:hAnsi="Times New Roman" w:cs="Times New Roman"/>
                <w:spacing w:val="0"/>
                <w:sz w:val="24"/>
                <w:szCs w:val="24"/>
                <w:u w:val="single"/>
              </w:rPr>
              <w:t>Кучинський</w:t>
            </w:r>
            <w:proofErr w:type="spellEnd"/>
            <w:r w:rsidRPr="00897D1F">
              <w:rPr>
                <w:rFonts w:ascii="Times New Roman" w:hAnsi="Times New Roman" w:cs="Times New Roman"/>
                <w:spacing w:val="0"/>
                <w:sz w:val="24"/>
                <w:szCs w:val="24"/>
                <w:u w:val="single"/>
              </w:rPr>
              <w:t xml:space="preserve"> </w:t>
            </w:r>
            <w:proofErr w:type="spellStart"/>
            <w:r w:rsidRPr="00897D1F">
              <w:rPr>
                <w:rFonts w:ascii="Times New Roman" w:hAnsi="Times New Roman" w:cs="Times New Roman"/>
                <w:spacing w:val="0"/>
                <w:sz w:val="24"/>
                <w:szCs w:val="24"/>
                <w:u w:val="single"/>
              </w:rPr>
              <w:t>Анатолiй</w:t>
            </w:r>
            <w:proofErr w:type="spellEnd"/>
            <w:r w:rsidRPr="00897D1F">
              <w:rPr>
                <w:rFonts w:ascii="Times New Roman" w:hAnsi="Times New Roman" w:cs="Times New Roman"/>
                <w:spacing w:val="0"/>
                <w:sz w:val="24"/>
                <w:szCs w:val="24"/>
                <w:u w:val="single"/>
              </w:rPr>
              <w:t xml:space="preserve"> Петрович</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rsidR="004E64F2" w:rsidRDefault="004E64F2" w:rsidP="006E67CC">
      <w:pPr>
        <w:pStyle w:val="Ch66"/>
        <w:rPr>
          <w:rFonts w:ascii="Times New Roman" w:hAnsi="Times New Roman" w:cs="Times New Roman"/>
          <w:w w:val="100"/>
          <w:sz w:val="24"/>
          <w:szCs w:val="24"/>
        </w:rPr>
      </w:pPr>
    </w:p>
    <w:p w:rsidR="00971188" w:rsidRPr="00FE0630" w:rsidRDefault="00971188" w:rsidP="006E67CC">
      <w:pPr>
        <w:pStyle w:val="Ch66"/>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r w:rsidR="004E64F2" w:rsidRPr="00897D1F">
        <w:rPr>
          <w:rFonts w:ascii="Times New Roman" w:hAnsi="Times New Roman" w:cs="Times New Roman"/>
          <w:w w:val="100"/>
          <w:sz w:val="24"/>
          <w:szCs w:val="24"/>
          <w:lang w:val="ru-RU"/>
        </w:rPr>
        <w:t>Приватн</w:t>
      </w:r>
      <w:r w:rsidR="004E64F2">
        <w:rPr>
          <w:rFonts w:ascii="Times New Roman" w:hAnsi="Times New Roman" w:cs="Times New Roman"/>
          <w:w w:val="100"/>
          <w:sz w:val="24"/>
          <w:szCs w:val="24"/>
          <w:lang w:val="ru-RU"/>
        </w:rPr>
        <w:t>ого</w:t>
      </w:r>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акціонерн</w:t>
      </w:r>
      <w:r w:rsidR="004E64F2">
        <w:rPr>
          <w:rFonts w:ascii="Times New Roman" w:hAnsi="Times New Roman" w:cs="Times New Roman"/>
          <w:w w:val="100"/>
          <w:sz w:val="24"/>
          <w:szCs w:val="24"/>
          <w:lang w:val="ru-RU"/>
        </w:rPr>
        <w:t>ого</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товариств</w:t>
      </w:r>
      <w:r w:rsidR="004E64F2">
        <w:rPr>
          <w:rFonts w:ascii="Times New Roman" w:hAnsi="Times New Roman" w:cs="Times New Roman"/>
          <w:w w:val="100"/>
          <w:sz w:val="24"/>
          <w:szCs w:val="24"/>
          <w:lang w:val="ru-RU"/>
        </w:rPr>
        <w:t>а</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Балтський</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агропостачсервіс</w:t>
      </w:r>
      <w:proofErr w:type="spellEnd"/>
      <w:r w:rsidR="004E64F2" w:rsidRPr="00897D1F">
        <w:rPr>
          <w:rFonts w:ascii="Times New Roman" w:hAnsi="Times New Roman" w:cs="Times New Roman"/>
          <w:w w:val="100"/>
          <w:sz w:val="24"/>
          <w:szCs w:val="24"/>
          <w:lang w:val="ru-RU"/>
        </w:rPr>
        <w:t>"</w:t>
      </w:r>
      <w:r w:rsidR="004E64F2">
        <w:rPr>
          <w:rFonts w:ascii="Times New Roman" w:hAnsi="Times New Roman" w:cs="Times New Roman"/>
          <w:w w:val="100"/>
          <w:sz w:val="24"/>
          <w:szCs w:val="24"/>
          <w:lang w:val="ru-RU"/>
        </w:rPr>
        <w:t>(</w:t>
      </w:r>
      <w:r w:rsidR="004E64F2" w:rsidRPr="00897D1F">
        <w:rPr>
          <w:rFonts w:ascii="Times New Roman" w:hAnsi="Times New Roman" w:cs="Times New Roman"/>
          <w:w w:val="100"/>
          <w:sz w:val="24"/>
          <w:szCs w:val="24"/>
          <w:lang w:val="ru-RU"/>
        </w:rPr>
        <w:t>05406356</w:t>
      </w:r>
      <w:r w:rsidR="004E64F2">
        <w:rPr>
          <w:rFonts w:ascii="Times New Roman" w:hAnsi="Times New Roman" w:cs="Times New Roman"/>
          <w:w w:val="100"/>
          <w:sz w:val="24"/>
          <w:szCs w:val="24"/>
          <w:lang w:val="ru-RU"/>
        </w:rPr>
        <w:t>)</w:t>
      </w:r>
      <w:r w:rsidR="004E64F2" w:rsidRPr="00FE0630">
        <w:rPr>
          <w:rFonts w:ascii="Times New Roman" w:hAnsi="Times New Roman" w:cs="Times New Roman"/>
          <w:w w:val="100"/>
          <w:sz w:val="24"/>
          <w:szCs w:val="24"/>
          <w:vertAlign w:val="superscript"/>
        </w:rPr>
        <w:t xml:space="preserve"> </w:t>
      </w:r>
      <w:r w:rsidRPr="00FE0630">
        <w:rPr>
          <w:rFonts w:ascii="Times New Roman" w:hAnsi="Times New Roman" w:cs="Times New Roman"/>
          <w:w w:val="100"/>
          <w:sz w:val="24"/>
          <w:szCs w:val="24"/>
          <w:vertAlign w:val="superscript"/>
        </w:rPr>
        <w:t>2</w:t>
      </w:r>
      <w:r w:rsidRPr="00FE0630">
        <w:rPr>
          <w:rFonts w:ascii="Times New Roman" w:hAnsi="Times New Roman" w:cs="Times New Roman"/>
          <w:w w:val="100"/>
          <w:sz w:val="24"/>
          <w:szCs w:val="24"/>
        </w:rPr>
        <w:t xml:space="preserve"> за </w:t>
      </w:r>
      <w:r w:rsidR="004E64F2">
        <w:rPr>
          <w:rFonts w:ascii="Times New Roman" w:hAnsi="Times New Roman" w:cs="Times New Roman"/>
          <w:w w:val="100"/>
          <w:sz w:val="24"/>
          <w:szCs w:val="24"/>
          <w:lang w:val="ru-RU"/>
        </w:rPr>
        <w:t>2021</w:t>
      </w:r>
      <w:r w:rsidRPr="00FE0630">
        <w:rPr>
          <w:rFonts w:ascii="Times New Roman" w:hAnsi="Times New Roman" w:cs="Times New Roman"/>
          <w:w w:val="100"/>
          <w:sz w:val="24"/>
          <w:szCs w:val="24"/>
        </w:rPr>
        <w:t xml:space="preserve"> рік</w:t>
      </w:r>
    </w:p>
    <w:p w:rsidR="004E64F2" w:rsidRDefault="004E64F2" w:rsidP="006E67CC">
      <w:pPr>
        <w:pStyle w:val="Ch63"/>
        <w:suppressAutoHyphens/>
        <w:spacing w:before="57"/>
        <w:ind w:firstLine="0"/>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Рішення про затвердження річного звіту</w:t>
      </w:r>
      <w:r w:rsidRPr="0069180D">
        <w:rPr>
          <w:rFonts w:ascii="Times New Roman" w:hAnsi="Times New Roman" w:cs="Times New Roman"/>
          <w:w w:val="100"/>
          <w:sz w:val="24"/>
          <w:szCs w:val="24"/>
        </w:rPr>
        <w:t xml:space="preserve">: </w:t>
      </w:r>
      <w:r w:rsidR="004E64F2" w:rsidRPr="0069180D">
        <w:rPr>
          <w:rFonts w:ascii="Times New Roman" w:hAnsi="Times New Roman" w:cs="Times New Roman"/>
          <w:w w:val="100"/>
          <w:sz w:val="24"/>
          <w:szCs w:val="24"/>
        </w:rPr>
        <w:t>Протокол наглядової ради Товариства</w:t>
      </w:r>
      <w:r w:rsidR="009759F4">
        <w:rPr>
          <w:rFonts w:ascii="Times New Roman" w:hAnsi="Times New Roman" w:cs="Times New Roman"/>
          <w:w w:val="100"/>
          <w:sz w:val="24"/>
          <w:szCs w:val="24"/>
        </w:rPr>
        <w:t xml:space="preserve"> </w:t>
      </w:r>
      <w:r w:rsidR="004E64F2" w:rsidRPr="00DE0363">
        <w:rPr>
          <w:rFonts w:ascii="Times New Roman" w:hAnsi="Times New Roman" w:cs="Times New Roman"/>
          <w:w w:val="100"/>
          <w:sz w:val="24"/>
          <w:szCs w:val="24"/>
        </w:rPr>
        <w:t xml:space="preserve">від </w:t>
      </w:r>
      <w:r w:rsidR="00861F7F">
        <w:rPr>
          <w:rFonts w:ascii="Times New Roman" w:hAnsi="Times New Roman" w:cs="Times New Roman"/>
          <w:w w:val="100"/>
          <w:sz w:val="24"/>
          <w:szCs w:val="24"/>
        </w:rPr>
        <w:t>30</w:t>
      </w:r>
      <w:r w:rsidR="004E64F2" w:rsidRPr="00DE0363">
        <w:rPr>
          <w:rFonts w:ascii="Times New Roman" w:hAnsi="Times New Roman" w:cs="Times New Roman"/>
          <w:w w:val="100"/>
          <w:sz w:val="24"/>
          <w:szCs w:val="24"/>
        </w:rPr>
        <w:t>.0</w:t>
      </w:r>
      <w:r w:rsidR="00DE0363" w:rsidRPr="00DE0363">
        <w:rPr>
          <w:rFonts w:ascii="Times New Roman" w:hAnsi="Times New Roman" w:cs="Times New Roman"/>
          <w:w w:val="100"/>
          <w:sz w:val="24"/>
          <w:szCs w:val="24"/>
          <w:lang w:val="ru-RU"/>
        </w:rPr>
        <w:t>3</w:t>
      </w:r>
      <w:r w:rsidR="004E64F2" w:rsidRPr="00DE0363">
        <w:rPr>
          <w:rFonts w:ascii="Times New Roman" w:hAnsi="Times New Roman" w:cs="Times New Roman"/>
          <w:w w:val="100"/>
          <w:sz w:val="24"/>
          <w:szCs w:val="24"/>
        </w:rPr>
        <w:t>.202</w:t>
      </w:r>
      <w:r w:rsidR="004E64F2" w:rsidRPr="00DE0363">
        <w:rPr>
          <w:rFonts w:ascii="Times New Roman" w:hAnsi="Times New Roman" w:cs="Times New Roman"/>
          <w:w w:val="100"/>
          <w:sz w:val="24"/>
          <w:szCs w:val="24"/>
          <w:lang w:val="ru-RU"/>
        </w:rPr>
        <w:t>6</w:t>
      </w:r>
      <w:r w:rsidRPr="00DE0363">
        <w:rPr>
          <w:rFonts w:ascii="Times New Roman" w:hAnsi="Times New Roman" w:cs="Times New Roman"/>
          <w:w w:val="100"/>
          <w:sz w:val="24"/>
          <w:szCs w:val="24"/>
        </w:rPr>
        <w:t>.</w:t>
      </w:r>
      <w:r w:rsidRPr="00DE0363">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rsidR="00971188" w:rsidRPr="00FE0630" w:rsidRDefault="00971188" w:rsidP="006E67CC">
      <w:pPr>
        <w:pStyle w:val="Ch6d"/>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rsidR="00971188" w:rsidRPr="00FE0630" w:rsidRDefault="004E64F2" w:rsidP="006E67CC">
      <w:pPr>
        <w:pStyle w:val="Ch6d"/>
        <w:suppressAutoHyphens/>
        <w:rPr>
          <w:rFonts w:ascii="Times New Roman" w:hAnsi="Times New Roman" w:cs="Times New Roman"/>
          <w:w w:val="100"/>
          <w:sz w:val="24"/>
          <w:szCs w:val="24"/>
          <w:vertAlign w:val="superscript"/>
        </w:rPr>
      </w:pPr>
      <w:r w:rsidRPr="00434E2B">
        <w:rPr>
          <w:rFonts w:ascii="Times New Roman" w:hAnsi="Times New Roman" w:cs="Times New Roman"/>
          <w:w w:val="100"/>
          <w:sz w:val="24"/>
          <w:szCs w:val="24"/>
        </w:rPr>
        <w:t xml:space="preserve">Державна установа "Агентство з розвитку </w:t>
      </w:r>
      <w:proofErr w:type="spellStart"/>
      <w:r w:rsidRPr="00434E2B">
        <w:rPr>
          <w:rFonts w:ascii="Times New Roman" w:hAnsi="Times New Roman" w:cs="Times New Roman"/>
          <w:w w:val="100"/>
          <w:sz w:val="24"/>
          <w:szCs w:val="24"/>
        </w:rPr>
        <w:t>iнфраструктури</w:t>
      </w:r>
      <w:proofErr w:type="spellEnd"/>
      <w:r w:rsidRPr="00434E2B">
        <w:rPr>
          <w:rFonts w:ascii="Times New Roman" w:hAnsi="Times New Roman" w:cs="Times New Roman"/>
          <w:w w:val="100"/>
          <w:sz w:val="24"/>
          <w:szCs w:val="24"/>
        </w:rPr>
        <w:t xml:space="preserve"> фондового ринку України", 21676262, Україна, </w:t>
      </w:r>
      <w:r w:rsidRPr="00434E2B">
        <w:rPr>
          <w:rFonts w:ascii="Times New Roman" w:hAnsi="Times New Roman" w:cs="Times New Roman"/>
          <w:w w:val="100"/>
          <w:sz w:val="24"/>
          <w:szCs w:val="24"/>
          <w:lang w:val="ru-RU"/>
        </w:rPr>
        <w:t>DR</w:t>
      </w:r>
      <w:r w:rsidRPr="00434E2B">
        <w:rPr>
          <w:rFonts w:ascii="Times New Roman" w:hAnsi="Times New Roman" w:cs="Times New Roman"/>
          <w:w w:val="100"/>
          <w:sz w:val="24"/>
          <w:szCs w:val="24"/>
        </w:rPr>
        <w:t>/00001/</w:t>
      </w:r>
      <w:r w:rsidRPr="00434E2B">
        <w:rPr>
          <w:rFonts w:ascii="Times New Roman" w:hAnsi="Times New Roman" w:cs="Times New Roman"/>
          <w:w w:val="100"/>
          <w:sz w:val="24"/>
          <w:szCs w:val="24"/>
          <w:lang w:val="ru-RU"/>
        </w:rPr>
        <w:t>APA</w:t>
      </w:r>
      <w:r w:rsidR="00971188" w:rsidRPr="00FE0630">
        <w:rPr>
          <w:rFonts w:ascii="Times New Roman" w:hAnsi="Times New Roman" w:cs="Times New Roman"/>
          <w:w w:val="100"/>
          <w:sz w:val="24"/>
          <w:szCs w:val="24"/>
        </w:rPr>
        <w:t>.</w:t>
      </w:r>
      <w:r w:rsidR="00971188" w:rsidRPr="00FE0630">
        <w:rPr>
          <w:rFonts w:ascii="Times New Roman" w:hAnsi="Times New Roman" w:cs="Times New Roman"/>
          <w:w w:val="100"/>
          <w:sz w:val="24"/>
          <w:szCs w:val="24"/>
          <w:vertAlign w:val="superscript"/>
        </w:rPr>
        <w:t>4</w:t>
      </w:r>
    </w:p>
    <w:p w:rsidR="00971188" w:rsidRPr="00FE0630" w:rsidRDefault="00971188" w:rsidP="006E67CC">
      <w:pPr>
        <w:pStyle w:val="Ch6d"/>
        <w:suppressAutoHyphens/>
        <w:spacing w:before="113"/>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r w:rsidR="004E64F2" w:rsidRPr="00434E2B">
        <w:rPr>
          <w:rFonts w:ascii="Times New Roman" w:hAnsi="Times New Roman" w:cs="Times New Roman"/>
          <w:w w:val="100"/>
          <w:sz w:val="24"/>
          <w:szCs w:val="24"/>
        </w:rPr>
        <w:t xml:space="preserve">Державна установа "Агентство з розвитку </w:t>
      </w:r>
      <w:proofErr w:type="spellStart"/>
      <w:r w:rsidR="004E64F2" w:rsidRPr="00434E2B">
        <w:rPr>
          <w:rFonts w:ascii="Times New Roman" w:hAnsi="Times New Roman" w:cs="Times New Roman"/>
          <w:w w:val="100"/>
          <w:sz w:val="24"/>
          <w:szCs w:val="24"/>
        </w:rPr>
        <w:t>iнфраструктури</w:t>
      </w:r>
      <w:proofErr w:type="spellEnd"/>
      <w:r w:rsidR="004E64F2" w:rsidRPr="00434E2B">
        <w:rPr>
          <w:rFonts w:ascii="Times New Roman" w:hAnsi="Times New Roman" w:cs="Times New Roman"/>
          <w:w w:val="100"/>
          <w:sz w:val="24"/>
          <w:szCs w:val="24"/>
        </w:rPr>
        <w:t xml:space="preserve"> фондового ринку України", 21676262, Україна,</w:t>
      </w:r>
      <w:r w:rsidR="004E64F2" w:rsidRPr="00434E2B">
        <w:t xml:space="preserve"> </w:t>
      </w:r>
      <w:r w:rsidR="004E64F2" w:rsidRPr="00434E2B">
        <w:rPr>
          <w:rFonts w:ascii="Times New Roman" w:hAnsi="Times New Roman" w:cs="Times New Roman"/>
          <w:w w:val="100"/>
          <w:sz w:val="24"/>
          <w:szCs w:val="24"/>
        </w:rPr>
        <w:t>DR/00002/ARM</w:t>
      </w:r>
      <w:r w:rsidRPr="00FE0630">
        <w:rPr>
          <w:rFonts w:ascii="Times New Roman" w:hAnsi="Times New Roman" w:cs="Times New Roman"/>
          <w:w w:val="100"/>
          <w:sz w:val="24"/>
          <w:szCs w:val="24"/>
        </w:rPr>
        <w:t>.</w:t>
      </w:r>
      <w:r w:rsidRPr="00FE0630">
        <w:rPr>
          <w:rFonts w:ascii="Times New Roman" w:hAnsi="Times New Roman" w:cs="Times New Roman"/>
          <w:w w:val="100"/>
          <w:sz w:val="24"/>
          <w:szCs w:val="24"/>
          <w:vertAlign w:val="superscript"/>
        </w:rPr>
        <w:t>5</w:t>
      </w:r>
    </w:p>
    <w:p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11"/>
        <w:tblW w:w="5000" w:type="pct"/>
        <w:tblLook w:val="0000" w:firstRow="0" w:lastRow="0" w:firstColumn="0" w:lastColumn="0" w:noHBand="0" w:noVBand="0"/>
      </w:tblPr>
      <w:tblGrid>
        <w:gridCol w:w="3618"/>
        <w:gridCol w:w="4498"/>
        <w:gridCol w:w="2305"/>
      </w:tblGrid>
      <w:tr w:rsidR="00971188" w:rsidRPr="00FE0630" w:rsidTr="004670E5">
        <w:trPr>
          <w:trHeight w:val="60"/>
        </w:trPr>
        <w:tc>
          <w:tcPr>
            <w:tcW w:w="1736" w:type="pct"/>
          </w:tcPr>
          <w:p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Річну інформацію розміщено на власному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емітента</w:t>
            </w:r>
          </w:p>
        </w:tc>
        <w:tc>
          <w:tcPr>
            <w:tcW w:w="2158" w:type="pct"/>
          </w:tcPr>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w:t>
            </w:r>
            <w:r w:rsidR="004E64F2" w:rsidRPr="004E64F2">
              <w:rPr>
                <w:rFonts w:ascii="Times New Roman" w:hAnsi="Times New Roman" w:cs="Times New Roman"/>
                <w:w w:val="100"/>
                <w:sz w:val="24"/>
                <w:szCs w:val="24"/>
                <w:u w:val="single"/>
              </w:rPr>
              <w:t>http://www.agrobalta.pat.ua</w:t>
            </w:r>
            <w:r w:rsidRPr="00FE0630">
              <w:rPr>
                <w:rFonts w:ascii="Times New Roman" w:hAnsi="Times New Roman" w:cs="Times New Roman"/>
                <w:w w:val="100"/>
                <w:sz w:val="24"/>
                <w:szCs w:val="24"/>
              </w:rPr>
              <w:t>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w:t>
            </w:r>
            <w:proofErr w:type="spellStart"/>
            <w:r w:rsidRPr="0015496B">
              <w:rPr>
                <w:rFonts w:ascii="Times New Roman" w:hAnsi="Times New Roman" w:cs="Times New Roman"/>
                <w:w w:val="100"/>
                <w:sz w:val="20"/>
                <w:szCs w:val="20"/>
              </w:rPr>
              <w:t>URL</w:t>
            </w:r>
            <w:proofErr w:type="spellEnd"/>
            <w:r w:rsidRPr="0015496B">
              <w:rPr>
                <w:rFonts w:ascii="Times New Roman" w:hAnsi="Times New Roman" w:cs="Times New Roman"/>
                <w:w w:val="100"/>
                <w:sz w:val="20"/>
                <w:szCs w:val="20"/>
              </w:rPr>
              <w:t xml:space="preserve">-адреса </w:t>
            </w:r>
            <w:proofErr w:type="spellStart"/>
            <w:r w:rsidRPr="0015496B">
              <w:rPr>
                <w:rFonts w:ascii="Times New Roman" w:hAnsi="Times New Roman" w:cs="Times New Roman"/>
                <w:w w:val="100"/>
                <w:sz w:val="20"/>
                <w:szCs w:val="20"/>
              </w:rPr>
              <w:t>вебсайту</w:t>
            </w:r>
            <w:proofErr w:type="spellEnd"/>
            <w:r w:rsidRPr="0015496B">
              <w:rPr>
                <w:rFonts w:ascii="Times New Roman" w:hAnsi="Times New Roman" w:cs="Times New Roman"/>
                <w:w w:val="100"/>
                <w:sz w:val="20"/>
                <w:szCs w:val="20"/>
              </w:rPr>
              <w:t>)</w:t>
            </w:r>
          </w:p>
        </w:tc>
        <w:tc>
          <w:tcPr>
            <w:tcW w:w="1106" w:type="pct"/>
          </w:tcPr>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9759F4">
              <w:rPr>
                <w:rFonts w:ascii="Times New Roman" w:hAnsi="Times New Roman" w:cs="Times New Roman"/>
                <w:w w:val="100"/>
                <w:sz w:val="24"/>
                <w:szCs w:val="24"/>
              </w:rPr>
              <w:t>___</w:t>
            </w:r>
            <w:r w:rsidR="009759F4" w:rsidRPr="009759F4">
              <w:rPr>
                <w:rFonts w:ascii="Times New Roman" w:hAnsi="Times New Roman" w:cs="Times New Roman"/>
                <w:w w:val="100"/>
                <w:sz w:val="24"/>
                <w:szCs w:val="24"/>
                <w:u w:val="single"/>
              </w:rPr>
              <w:t>30.03.2026</w:t>
            </w:r>
            <w:r w:rsidRPr="009759F4">
              <w:rPr>
                <w:rFonts w:ascii="Times New Roman" w:hAnsi="Times New Roman" w:cs="Times New Roman"/>
                <w:w w:val="100"/>
                <w:sz w:val="24"/>
                <w:szCs w:val="24"/>
              </w:rPr>
              <w:t>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rsidR="00971188" w:rsidRDefault="00971188" w:rsidP="006E67CC">
      <w:pPr>
        <w:pStyle w:val="Ch63"/>
        <w:suppressAutoHyphens/>
        <w:rPr>
          <w:rFonts w:ascii="Times New Roman" w:hAnsi="Times New Roman" w:cs="Times New Roman"/>
          <w:w w:val="100"/>
          <w:sz w:val="24"/>
          <w:szCs w:val="24"/>
        </w:rPr>
      </w:pPr>
    </w:p>
    <w:p w:rsidR="00B76D2C" w:rsidRDefault="00B76D2C">
      <w:pPr>
        <w:rPr>
          <w:rFonts w:ascii="Times New Roman" w:hAnsi="Times New Roman"/>
          <w:b/>
          <w:bCs/>
          <w:color w:val="000000"/>
          <w:sz w:val="24"/>
          <w:szCs w:val="24"/>
        </w:rPr>
      </w:pPr>
      <w:r>
        <w:rPr>
          <w:rFonts w:ascii="Times New Roman" w:hAnsi="Times New Roman"/>
          <w:sz w:val="24"/>
          <w:szCs w:val="24"/>
        </w:rPr>
        <w:br w:type="page"/>
      </w:r>
    </w:p>
    <w:p w:rsidR="00971188" w:rsidRPr="009E767A" w:rsidRDefault="00971188" w:rsidP="00E3465B">
      <w:pPr>
        <w:pStyle w:val="Ch67"/>
        <w:ind w:left="0"/>
        <w:jc w:val="center"/>
        <w:rPr>
          <w:rFonts w:ascii="Times New Roman" w:hAnsi="Times New Roman" w:cs="Times New Roman"/>
          <w:w w:val="100"/>
          <w:sz w:val="28"/>
          <w:szCs w:val="28"/>
        </w:rPr>
      </w:pPr>
      <w:r w:rsidRPr="009E767A">
        <w:rPr>
          <w:rFonts w:ascii="Times New Roman" w:hAnsi="Times New Roman" w:cs="Times New Roman"/>
          <w:w w:val="100"/>
          <w:sz w:val="28"/>
          <w:szCs w:val="28"/>
        </w:rPr>
        <w:lastRenderedPageBreak/>
        <w:t>Пояснення щодо розкриття інформації</w:t>
      </w:r>
    </w:p>
    <w:p w:rsidR="00E3465B" w:rsidRPr="009E767A" w:rsidRDefault="00E3465B" w:rsidP="00E3465B">
      <w:pPr>
        <w:spacing w:after="200" w:line="276" w:lineRule="auto"/>
        <w:jc w:val="both"/>
        <w:rPr>
          <w:rFonts w:ascii="Times New Roman" w:eastAsia="Calibri" w:hAnsi="Times New Roman"/>
          <w:b/>
          <w:bCs/>
          <w:lang w:eastAsia="en-US"/>
        </w:rPr>
      </w:pPr>
      <w:r w:rsidRPr="009E767A">
        <w:rPr>
          <w:rFonts w:ascii="Times New Roman" w:eastAsia="Calibri" w:hAnsi="Times New Roman"/>
          <w:b/>
          <w:bCs/>
          <w:lang w:eastAsia="en-US"/>
        </w:rPr>
        <w:t xml:space="preserve">I. </w:t>
      </w:r>
      <w:r w:rsidRPr="009E767A">
        <w:rPr>
          <w:rFonts w:ascii="Times New Roman" w:eastAsia="Calibri" w:hAnsi="Times New Roman"/>
          <w:b/>
          <w:bCs/>
          <w:lang w:val="ru-RU" w:eastAsia="en-US"/>
        </w:rPr>
        <w:t>роз</w:t>
      </w:r>
      <w:r w:rsidRPr="009E767A">
        <w:rPr>
          <w:rFonts w:ascii="Times New Roman" w:eastAsia="Calibri" w:hAnsi="Times New Roman"/>
          <w:b/>
          <w:bCs/>
          <w:lang w:eastAsia="en-US"/>
        </w:rPr>
        <w:t>діл - Загальна інформація</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w:t>
      </w:r>
      <w:r w:rsidRPr="009E767A">
        <w:rPr>
          <w:rFonts w:ascii="Times New Roman" w:eastAsia="Calibri" w:hAnsi="Times New Roman"/>
          <w:lang w:eastAsia="en-US"/>
        </w:rPr>
        <w:t>і</w:t>
      </w:r>
      <w:r w:rsidRPr="009E767A">
        <w:rPr>
          <w:rFonts w:ascii="Times New Roman" w:eastAsia="Calibri" w:hAnsi="Times New Roman"/>
          <w:lang w:eastAsia="en-US"/>
        </w:rPr>
        <w:t>талі; Товариство не займає монопольного (домінуючого) становища, не має стратегічного значення для економіки та безпеки держави.</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"Інформація про судові справи" не включена до складу річної інформації, оскільки у зві</w:t>
      </w:r>
      <w:r w:rsidRPr="009E767A">
        <w:rPr>
          <w:rFonts w:ascii="Times New Roman" w:eastAsia="Calibri" w:hAnsi="Times New Roman"/>
          <w:lang w:eastAsia="en-US"/>
        </w:rPr>
        <w:t>т</w:t>
      </w:r>
      <w:r w:rsidRPr="009E767A">
        <w:rPr>
          <w:rFonts w:ascii="Times New Roman" w:eastAsia="Calibri" w:hAnsi="Times New Roman"/>
          <w:lang w:eastAsia="en-US"/>
        </w:rPr>
        <w:t>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"Опис господарської та фінансової діяльності. Інформація щодо отриманих особою ліце</w:t>
      </w:r>
      <w:r w:rsidRPr="009E767A">
        <w:rPr>
          <w:rFonts w:ascii="Times New Roman" w:eastAsia="Calibri" w:hAnsi="Times New Roman"/>
          <w:lang w:eastAsia="en-US"/>
        </w:rPr>
        <w:t>н</w:t>
      </w:r>
      <w:r w:rsidRPr="009E767A">
        <w:rPr>
          <w:rFonts w:ascii="Times New Roman" w:eastAsia="Calibri" w:hAnsi="Times New Roman"/>
          <w:lang w:eastAsia="en-US"/>
        </w:rPr>
        <w:t>зій" не включена до складу річної інформації, оскільки Товариство не отримувало ліцензій.</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"Опис господарської та фінансової діяльності. Інформація про обсяги виробництва та ре</w:t>
      </w:r>
      <w:r w:rsidRPr="009E767A">
        <w:rPr>
          <w:rFonts w:ascii="Times New Roman" w:eastAsia="Calibri" w:hAnsi="Times New Roman"/>
          <w:lang w:eastAsia="en-US"/>
        </w:rPr>
        <w:t>а</w:t>
      </w:r>
      <w:r w:rsidRPr="009E767A">
        <w:rPr>
          <w:rFonts w:ascii="Times New Roman" w:eastAsia="Calibri" w:hAnsi="Times New Roman"/>
          <w:lang w:eastAsia="en-US"/>
        </w:rPr>
        <w:t>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w:t>
      </w:r>
      <w:r w:rsidRPr="009E767A">
        <w:rPr>
          <w:rFonts w:ascii="Times New Roman" w:eastAsia="Calibri" w:hAnsi="Times New Roman"/>
          <w:lang w:eastAsia="en-US"/>
        </w:rPr>
        <w:t>і</w:t>
      </w:r>
      <w:r w:rsidRPr="009E767A">
        <w:rPr>
          <w:rFonts w:ascii="Times New Roman" w:eastAsia="Calibri" w:hAnsi="Times New Roman"/>
          <w:lang w:eastAsia="en-US"/>
        </w:rPr>
        <w:t>лення електроенергії, газу та води за класифікатором видів економічної діяльності.</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E3465B" w:rsidRPr="009E767A" w:rsidRDefault="00E3465B" w:rsidP="00E3465B">
      <w:pPr>
        <w:spacing w:after="200" w:line="276" w:lineRule="auto"/>
        <w:jc w:val="both"/>
        <w:rPr>
          <w:rFonts w:ascii="Times New Roman" w:eastAsia="Calibri" w:hAnsi="Times New Roman"/>
          <w:lang w:val="ru-RU" w:eastAsia="en-US"/>
        </w:rPr>
      </w:pPr>
      <w:r w:rsidRPr="009E767A">
        <w:rPr>
          <w:rFonts w:ascii="Times New Roman" w:eastAsia="Calibri" w:hAnsi="Times New Roman"/>
          <w:lang w:eastAsia="en-US"/>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r w:rsidRPr="009E767A">
        <w:rPr>
          <w:rFonts w:ascii="Times New Roman" w:eastAsia="Calibri" w:hAnsi="Times New Roman"/>
          <w:lang w:val="ru-RU" w:eastAsia="en-US"/>
        </w:rPr>
        <w:t>.</w:t>
      </w:r>
    </w:p>
    <w:p w:rsidR="00E3465B" w:rsidRPr="009E767A" w:rsidRDefault="00E3465B" w:rsidP="00E3465B">
      <w:pPr>
        <w:spacing w:after="200" w:line="276" w:lineRule="auto"/>
        <w:jc w:val="both"/>
        <w:rPr>
          <w:rFonts w:ascii="Times New Roman" w:eastAsia="Calibri" w:hAnsi="Times New Roman"/>
          <w:color w:val="000000"/>
          <w:lang w:eastAsia="en-US"/>
        </w:rPr>
      </w:pPr>
      <w:r w:rsidRPr="009E767A">
        <w:rPr>
          <w:rFonts w:ascii="Times New Roman" w:eastAsia="Calibri" w:hAnsi="Times New Roman"/>
          <w:lang w:eastAsia="en-US"/>
        </w:rPr>
        <w:t>Складова змісту "Відокремлені підрозділи. Інформація про відокремлені підрозділи" не включена до складу річної інформації</w:t>
      </w:r>
      <w:r w:rsidRPr="009E767A">
        <w:rPr>
          <w:rFonts w:ascii="Times New Roman" w:eastAsia="Calibri" w:hAnsi="Times New Roman"/>
          <w:color w:val="000000"/>
          <w:lang w:eastAsia="en-US"/>
        </w:rPr>
        <w:t>, оскільки у Товариства немає відокремлених підрозділів.</w:t>
      </w:r>
    </w:p>
    <w:p w:rsidR="00E3465B" w:rsidRPr="009E767A" w:rsidRDefault="00E3465B" w:rsidP="00E3465B">
      <w:pPr>
        <w:spacing w:after="200" w:line="276" w:lineRule="auto"/>
        <w:jc w:val="both"/>
        <w:rPr>
          <w:rFonts w:ascii="Times New Roman" w:eastAsia="Calibri" w:hAnsi="Times New Roman"/>
          <w:b/>
          <w:bCs/>
          <w:color w:val="000000"/>
          <w:lang w:eastAsia="en-US"/>
        </w:rPr>
      </w:pPr>
      <w:r w:rsidRPr="009E767A">
        <w:rPr>
          <w:rFonts w:ascii="Times New Roman" w:eastAsia="Calibri" w:hAnsi="Times New Roman"/>
          <w:b/>
          <w:bCs/>
          <w:color w:val="000000"/>
          <w:lang w:eastAsia="en-US"/>
        </w:rPr>
        <w:t>II. розділ - Інформація щодо капіталу та цінних паперів</w:t>
      </w:r>
      <w:r w:rsidRPr="009E767A">
        <w:rPr>
          <w:rFonts w:ascii="Times New Roman" w:eastAsia="Calibri" w:hAnsi="Times New Roman"/>
          <w:b/>
          <w:bCs/>
          <w:lang w:eastAsia="en-US"/>
        </w:rPr>
        <w:t>.</w:t>
      </w:r>
    </w:p>
    <w:p w:rsidR="00E3465B" w:rsidRPr="009E767A" w:rsidRDefault="00E3465B" w:rsidP="00E3465B">
      <w:pPr>
        <w:spacing w:after="200" w:line="276" w:lineRule="auto"/>
        <w:jc w:val="both"/>
        <w:rPr>
          <w:rFonts w:ascii="Times New Roman" w:eastAsia="Calibri" w:hAnsi="Times New Roman"/>
          <w:color w:val="000000"/>
          <w:lang w:eastAsia="en-US"/>
        </w:rPr>
      </w:pPr>
      <w:r w:rsidRPr="009E767A">
        <w:rPr>
          <w:rFonts w:ascii="Times New Roman" w:eastAsia="Calibri" w:hAnsi="Times New Roman"/>
          <w:lang w:eastAsia="en-US"/>
        </w:rPr>
        <w:t>Складова змісту "Зміна прав на акції. Інформація щодо зміни прав на акції"</w:t>
      </w:r>
      <w:r w:rsidRPr="009E767A">
        <w:rPr>
          <w:rFonts w:ascii="Times New Roman" w:eastAsia="Calibri" w:hAnsi="Times New Roman"/>
          <w:lang w:val="ru-RU" w:eastAsia="en-US"/>
        </w:rPr>
        <w:t xml:space="preserve"> не</w:t>
      </w:r>
      <w:r w:rsidRPr="009E767A">
        <w:rPr>
          <w:rFonts w:ascii="Times New Roman" w:eastAsia="Calibri" w:hAnsi="Times New Roman"/>
          <w:lang w:eastAsia="en-US"/>
        </w:rPr>
        <w:t xml:space="preserve"> включена до складу річної інформації</w:t>
      </w:r>
      <w:r w:rsidRPr="009E767A">
        <w:rPr>
          <w:rFonts w:ascii="Times New Roman" w:eastAsia="Calibri" w:hAnsi="Times New Roman"/>
          <w:color w:val="000000"/>
          <w:lang w:eastAsia="en-US"/>
        </w:rPr>
        <w:t>, оскільки протягом звітного періоду емітентом не розміщувалася інформація щодо зміни прав на акції.</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"Цінні папери. Інформація про облігації" не включена до складу річної інформації, оскільки емітент не випускав облігації.</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lastRenderedPageBreak/>
        <w:t xml:space="preserve">Складова змісту "Цінні папери. Інформація про </w:t>
      </w:r>
      <w:proofErr w:type="spellStart"/>
      <w:r w:rsidRPr="009E767A">
        <w:rPr>
          <w:rFonts w:ascii="Times New Roman" w:eastAsia="Calibri" w:hAnsi="Times New Roman"/>
          <w:lang w:eastAsia="en-US"/>
        </w:rPr>
        <w:t>деривативні</w:t>
      </w:r>
      <w:proofErr w:type="spellEnd"/>
      <w:r w:rsidRPr="009E767A">
        <w:rPr>
          <w:rFonts w:ascii="Times New Roman" w:eastAsia="Calibri" w:hAnsi="Times New Roman"/>
          <w:lang w:eastAsia="en-US"/>
        </w:rPr>
        <w:t xml:space="preserve"> цінні папери" не включена до складу річної інформації, оскільки емітент не випускав </w:t>
      </w:r>
      <w:proofErr w:type="spellStart"/>
      <w:r w:rsidRPr="009E767A">
        <w:rPr>
          <w:rFonts w:ascii="Times New Roman" w:eastAsia="Calibri" w:hAnsi="Times New Roman"/>
          <w:lang w:eastAsia="en-US"/>
        </w:rPr>
        <w:t>деривативні</w:t>
      </w:r>
      <w:proofErr w:type="spellEnd"/>
      <w:r w:rsidRPr="009E767A">
        <w:rPr>
          <w:rFonts w:ascii="Times New Roman" w:eastAsia="Calibri" w:hAnsi="Times New Roman"/>
          <w:lang w:eastAsia="en-US"/>
        </w:rPr>
        <w:t xml:space="preserve"> цінні папери.</w:t>
      </w:r>
    </w:p>
    <w:p w:rsidR="00E3465B" w:rsidRPr="009E767A" w:rsidRDefault="00E3465B" w:rsidP="00E3465B">
      <w:pPr>
        <w:spacing w:after="200" w:line="276" w:lineRule="auto"/>
        <w:jc w:val="both"/>
        <w:rPr>
          <w:rFonts w:ascii="Times New Roman" w:eastAsia="Calibri" w:hAnsi="Times New Roman"/>
          <w:color w:val="000000"/>
          <w:lang w:eastAsia="en-US"/>
        </w:rPr>
      </w:pPr>
      <w:r w:rsidRPr="009E767A">
        <w:rPr>
          <w:rFonts w:ascii="Times New Roman" w:eastAsia="Calibri" w:hAnsi="Times New Roman"/>
          <w:lang w:eastAsia="en-US"/>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w:t>
      </w:r>
      <w:r w:rsidRPr="009E767A">
        <w:rPr>
          <w:rFonts w:ascii="Times New Roman" w:eastAsia="Calibri" w:hAnsi="Times New Roman"/>
          <w:lang w:eastAsia="en-US"/>
        </w:rPr>
        <w:t>т</w:t>
      </w:r>
      <w:r w:rsidRPr="009E767A">
        <w:rPr>
          <w:rFonts w:ascii="Times New Roman" w:eastAsia="Calibri" w:hAnsi="Times New Roman"/>
          <w:lang w:eastAsia="en-US"/>
        </w:rPr>
        <w:t>лового будівництва)" не включена до складу річної інформації, оскільки емітент не випускав цільові ко</w:t>
      </w:r>
      <w:r w:rsidRPr="009E767A">
        <w:rPr>
          <w:rFonts w:ascii="Times New Roman" w:eastAsia="Calibri" w:hAnsi="Times New Roman"/>
          <w:lang w:eastAsia="en-US"/>
        </w:rPr>
        <w:t>р</w:t>
      </w:r>
      <w:r w:rsidRPr="009E767A">
        <w:rPr>
          <w:rFonts w:ascii="Times New Roman" w:eastAsia="Calibri" w:hAnsi="Times New Roman"/>
          <w:lang w:eastAsia="en-US"/>
        </w:rPr>
        <w:t>поративні облігації.</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rsidR="00E3465B" w:rsidRPr="009E767A" w:rsidRDefault="00E3465B" w:rsidP="00E3465B">
      <w:pPr>
        <w:spacing w:after="200" w:line="276" w:lineRule="auto"/>
        <w:jc w:val="both"/>
        <w:rPr>
          <w:rFonts w:ascii="Times New Roman" w:eastAsia="Calibri" w:hAnsi="Times New Roman"/>
          <w:color w:val="000000"/>
          <w:lang w:eastAsia="en-US"/>
        </w:rPr>
      </w:pPr>
      <w:r w:rsidRPr="009E767A">
        <w:rPr>
          <w:rFonts w:ascii="Times New Roman" w:eastAsia="Calibri" w:hAnsi="Times New Roman"/>
          <w:lang w:eastAsia="en-US"/>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немає.</w:t>
      </w:r>
    </w:p>
    <w:p w:rsidR="00E3465B" w:rsidRPr="009E767A" w:rsidRDefault="00E3465B" w:rsidP="00E3465B">
      <w:pPr>
        <w:spacing w:after="200" w:line="276" w:lineRule="auto"/>
        <w:jc w:val="both"/>
        <w:rPr>
          <w:rFonts w:ascii="Times New Roman" w:eastAsia="Calibri" w:hAnsi="Times New Roman"/>
          <w:b/>
          <w:bCs/>
          <w:lang w:eastAsia="en-US"/>
        </w:rPr>
      </w:pPr>
      <w:r w:rsidRPr="009E767A">
        <w:rPr>
          <w:rFonts w:ascii="Times New Roman" w:eastAsia="Calibri" w:hAnsi="Times New Roman"/>
          <w:b/>
          <w:bCs/>
          <w:lang w:eastAsia="en-US"/>
        </w:rPr>
        <w:t xml:space="preserve">III. розділ - Фінансова інформація </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"Аудиторський звіт до річної фінансової звітності" не включена до складу річної інформації, оскільки аудит річної фінансової звітності не проводився.</w:t>
      </w:r>
    </w:p>
    <w:p w:rsidR="00E3465B" w:rsidRPr="009E767A" w:rsidRDefault="00E3465B" w:rsidP="00E3465B">
      <w:pPr>
        <w:spacing w:after="200" w:line="276" w:lineRule="auto"/>
        <w:jc w:val="both"/>
        <w:rPr>
          <w:rFonts w:ascii="Times New Roman" w:eastAsia="Calibri" w:hAnsi="Times New Roman"/>
          <w:lang w:val="ru-RU" w:eastAsia="en-US"/>
        </w:rPr>
      </w:pPr>
      <w:r w:rsidRPr="009E767A">
        <w:rPr>
          <w:rFonts w:ascii="Times New Roman" w:eastAsia="Calibri" w:hAnsi="Times New Roman"/>
          <w:lang w:eastAsia="en-US"/>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w:t>
      </w:r>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оскільки</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протягом</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звітного</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періоду</w:t>
      </w:r>
      <w:proofErr w:type="spellEnd"/>
      <w:r w:rsidRPr="009E767A">
        <w:rPr>
          <w:rFonts w:ascii="Times New Roman" w:eastAsia="Calibri" w:hAnsi="Times New Roman"/>
          <w:lang w:val="ru-RU" w:eastAsia="en-US"/>
        </w:rPr>
        <w:t xml:space="preserve"> не </w:t>
      </w:r>
      <w:proofErr w:type="spellStart"/>
      <w:r w:rsidRPr="009E767A">
        <w:rPr>
          <w:rFonts w:ascii="Times New Roman" w:eastAsia="Calibri" w:hAnsi="Times New Roman"/>
          <w:lang w:val="ru-RU" w:eastAsia="en-US"/>
        </w:rPr>
        <w:t>приймалося</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рішення</w:t>
      </w:r>
      <w:proofErr w:type="spellEnd"/>
      <w:r w:rsidRPr="009E767A">
        <w:rPr>
          <w:rFonts w:ascii="Times New Roman" w:eastAsia="Calibri" w:hAnsi="Times New Roman"/>
          <w:lang w:val="ru-RU" w:eastAsia="en-US"/>
        </w:rPr>
        <w:t xml:space="preserve"> про </w:t>
      </w:r>
      <w:proofErr w:type="spellStart"/>
      <w:r w:rsidRPr="009E767A">
        <w:rPr>
          <w:rFonts w:ascii="Times New Roman" w:eastAsia="Calibri" w:hAnsi="Times New Roman"/>
          <w:lang w:val="ru-RU" w:eastAsia="en-US"/>
        </w:rPr>
        <w:t>попереднє</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надання</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згоди</w:t>
      </w:r>
      <w:proofErr w:type="spellEnd"/>
      <w:r w:rsidRPr="009E767A">
        <w:rPr>
          <w:rFonts w:ascii="Times New Roman" w:eastAsia="Calibri" w:hAnsi="Times New Roman"/>
          <w:lang w:val="ru-RU" w:eastAsia="en-US"/>
        </w:rPr>
        <w:t xml:space="preserve"> на </w:t>
      </w:r>
      <w:proofErr w:type="spellStart"/>
      <w:r w:rsidRPr="009E767A">
        <w:rPr>
          <w:rFonts w:ascii="Times New Roman" w:eastAsia="Calibri" w:hAnsi="Times New Roman"/>
          <w:lang w:val="ru-RU" w:eastAsia="en-US"/>
        </w:rPr>
        <w:t>вчинення</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значних</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правочинів</w:t>
      </w:r>
      <w:proofErr w:type="spellEnd"/>
      <w:r w:rsidRPr="009E767A">
        <w:rPr>
          <w:rFonts w:ascii="Times New Roman" w:eastAsia="Calibri" w:hAnsi="Times New Roman"/>
          <w:lang w:val="ru-RU" w:eastAsia="en-US"/>
        </w:rPr>
        <w:t>.</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E3465B" w:rsidRPr="009E767A" w:rsidRDefault="00E3465B" w:rsidP="00E3465B">
      <w:pPr>
        <w:spacing w:after="200" w:line="276" w:lineRule="auto"/>
        <w:jc w:val="both"/>
        <w:rPr>
          <w:rFonts w:ascii="Times New Roman" w:eastAsia="Calibri" w:hAnsi="Times New Roman"/>
          <w:b/>
          <w:bCs/>
          <w:lang w:eastAsia="en-US"/>
        </w:rPr>
      </w:pPr>
      <w:proofErr w:type="spellStart"/>
      <w:r w:rsidRPr="009E767A">
        <w:rPr>
          <w:rFonts w:ascii="Times New Roman" w:eastAsia="Calibri" w:hAnsi="Times New Roman"/>
          <w:b/>
          <w:bCs/>
          <w:lang w:eastAsia="en-US"/>
        </w:rPr>
        <w:t>IV.розділ</w:t>
      </w:r>
      <w:proofErr w:type="spellEnd"/>
      <w:r w:rsidRPr="009E767A">
        <w:rPr>
          <w:rFonts w:ascii="Times New Roman" w:eastAsia="Calibri" w:hAnsi="Times New Roman"/>
          <w:b/>
          <w:bCs/>
          <w:lang w:eastAsia="en-US"/>
        </w:rPr>
        <w:t xml:space="preserve"> - Нефінансова інформація</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корпоративне управління. Інформація про кодекс корпоративного управління, яким керується особа" не включена до складу річної інформації, оскільки Товариством не затверджувався кодекс корпоративного управління.</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lastRenderedPageBreak/>
        <w:t>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w:t>
      </w:r>
      <w:r w:rsidRPr="009E767A">
        <w:rPr>
          <w:rFonts w:ascii="Times New Roman" w:eastAsia="Calibri" w:hAnsi="Times New Roman"/>
          <w:lang w:eastAsia="en-US"/>
        </w:rPr>
        <w:t>і</w:t>
      </w:r>
      <w:r w:rsidRPr="009E767A">
        <w:rPr>
          <w:rFonts w:ascii="Times New Roman" w:eastAsia="Calibri" w:hAnsi="Times New Roman"/>
          <w:lang w:eastAsia="en-US"/>
        </w:rPr>
        <w:t>тент не здійснював розміщення облігацій.</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Наглядової ради не утворювалися.</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 xml:space="preserve">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w:t>
      </w:r>
      <w:proofErr w:type="spellStart"/>
      <w:r w:rsidRPr="009E767A">
        <w:rPr>
          <w:rFonts w:ascii="Times New Roman" w:eastAsia="Calibri" w:hAnsi="Times New Roman"/>
          <w:lang w:val="ru-RU" w:eastAsia="en-US"/>
        </w:rPr>
        <w:t>комітети</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виконавчого</w:t>
      </w:r>
      <w:proofErr w:type="spellEnd"/>
      <w:r w:rsidRPr="009E767A">
        <w:rPr>
          <w:rFonts w:ascii="Times New Roman" w:eastAsia="Calibri" w:hAnsi="Times New Roman"/>
          <w:lang w:val="ru-RU" w:eastAsia="en-US"/>
        </w:rPr>
        <w:t xml:space="preserve"> органу не </w:t>
      </w:r>
      <w:proofErr w:type="spellStart"/>
      <w:r w:rsidRPr="009E767A">
        <w:rPr>
          <w:rFonts w:ascii="Times New Roman" w:eastAsia="Calibri" w:hAnsi="Times New Roman"/>
          <w:lang w:val="ru-RU" w:eastAsia="en-US"/>
        </w:rPr>
        <w:t>утворювалися</w:t>
      </w:r>
      <w:proofErr w:type="spellEnd"/>
      <w:r w:rsidRPr="009E767A">
        <w:rPr>
          <w:rFonts w:ascii="Times New Roman" w:eastAsia="Calibri" w:hAnsi="Times New Roman"/>
          <w:lang w:eastAsia="en-US"/>
        </w:rPr>
        <w:t>.</w:t>
      </w:r>
    </w:p>
    <w:p w:rsidR="00E3465B" w:rsidRPr="009E767A" w:rsidRDefault="00E3465B" w:rsidP="00E3465B">
      <w:pPr>
        <w:spacing w:after="0" w:line="240" w:lineRule="auto"/>
        <w:jc w:val="both"/>
        <w:rPr>
          <w:rFonts w:ascii="Times New Roman" w:eastAsia="Calibri" w:hAnsi="Times New Roman"/>
          <w:lang w:val="ru-RU" w:eastAsia="en-US"/>
        </w:rPr>
      </w:pPr>
      <w:r w:rsidRPr="009E767A">
        <w:rPr>
          <w:rFonts w:ascii="Times New Roman" w:eastAsia="Calibri" w:hAnsi="Times New Roman"/>
          <w:lang w:eastAsia="en-US"/>
        </w:rPr>
        <w:t>Складова змісту "Звіт про корпоративне управління. Виконавчий орган. Інформація про одноосібний вик</w:t>
      </w:r>
      <w:r w:rsidRPr="009E767A">
        <w:rPr>
          <w:rFonts w:ascii="Times New Roman" w:eastAsia="Calibri" w:hAnsi="Times New Roman"/>
          <w:lang w:eastAsia="en-US"/>
        </w:rPr>
        <w:t>о</w:t>
      </w:r>
      <w:r w:rsidRPr="009E767A">
        <w:rPr>
          <w:rFonts w:ascii="Times New Roman" w:eastAsia="Calibri" w:hAnsi="Times New Roman"/>
          <w:lang w:eastAsia="en-US"/>
        </w:rPr>
        <w:t xml:space="preserve">навчий орган та загальний опис прийнятих рішень" </w:t>
      </w:r>
      <w:r w:rsidRPr="009E767A">
        <w:rPr>
          <w:rFonts w:ascii="Times New Roman" w:eastAsia="Calibri" w:hAnsi="Times New Roman"/>
          <w:lang w:val="ru-RU" w:eastAsia="en-US"/>
        </w:rPr>
        <w:t xml:space="preserve">не </w:t>
      </w:r>
      <w:r w:rsidRPr="009E767A">
        <w:rPr>
          <w:rFonts w:ascii="Times New Roman" w:eastAsia="Calibri" w:hAnsi="Times New Roman"/>
          <w:lang w:eastAsia="en-US"/>
        </w:rPr>
        <w:t>включена до складу річної інформації</w:t>
      </w:r>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оскільки</w:t>
      </w:r>
      <w:proofErr w:type="spellEnd"/>
      <w:r w:rsidRPr="009E767A">
        <w:rPr>
          <w:rFonts w:ascii="Times New Roman" w:eastAsia="Calibri" w:hAnsi="Times New Roman"/>
          <w:lang w:val="ru-RU" w:eastAsia="en-US"/>
        </w:rPr>
        <w:t xml:space="preserve"> у </w:t>
      </w:r>
      <w:proofErr w:type="spellStart"/>
      <w:r w:rsidRPr="009E767A">
        <w:rPr>
          <w:rFonts w:ascii="Times New Roman" w:eastAsia="Calibri" w:hAnsi="Times New Roman"/>
          <w:lang w:val="ru-RU" w:eastAsia="en-US"/>
        </w:rPr>
        <w:t>емітента</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колегіальний</w:t>
      </w:r>
      <w:proofErr w:type="spellEnd"/>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виконавчий</w:t>
      </w:r>
      <w:proofErr w:type="spellEnd"/>
      <w:r w:rsidRPr="009E767A">
        <w:rPr>
          <w:rFonts w:ascii="Times New Roman" w:eastAsia="Calibri" w:hAnsi="Times New Roman"/>
          <w:lang w:val="ru-RU" w:eastAsia="en-US"/>
        </w:rPr>
        <w:t xml:space="preserve"> орган – </w:t>
      </w:r>
      <w:proofErr w:type="spellStart"/>
      <w:r w:rsidRPr="009E767A">
        <w:rPr>
          <w:rFonts w:ascii="Times New Roman" w:eastAsia="Calibri" w:hAnsi="Times New Roman"/>
          <w:lang w:val="ru-RU" w:eastAsia="en-US"/>
        </w:rPr>
        <w:t>Правління</w:t>
      </w:r>
      <w:proofErr w:type="spellEnd"/>
      <w:r w:rsidRPr="009E767A">
        <w:rPr>
          <w:rFonts w:ascii="Times New Roman" w:eastAsia="Calibri" w:hAnsi="Times New Roman"/>
          <w:lang w:val="ru-RU" w:eastAsia="en-US"/>
        </w:rPr>
        <w:t>.</w:t>
      </w:r>
    </w:p>
    <w:p w:rsidR="00E3465B" w:rsidRPr="009E767A" w:rsidRDefault="00E3465B" w:rsidP="00E3465B">
      <w:pPr>
        <w:spacing w:after="0" w:line="240" w:lineRule="auto"/>
        <w:jc w:val="both"/>
        <w:rPr>
          <w:rFonts w:ascii="Times New Roman" w:eastAsia="Calibri" w:hAnsi="Times New Roman"/>
          <w:lang w:eastAsia="en-US"/>
        </w:rPr>
      </w:pP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w:t>
      </w:r>
      <w:r w:rsidRPr="009E767A">
        <w:rPr>
          <w:rFonts w:ascii="Times New Roman" w:eastAsia="Calibri" w:hAnsi="Times New Roman"/>
          <w:lang w:eastAsia="en-US"/>
        </w:rPr>
        <w:t>к</w:t>
      </w:r>
      <w:r w:rsidRPr="009E767A">
        <w:rPr>
          <w:rFonts w:ascii="Times New Roman" w:eastAsia="Calibri" w:hAnsi="Times New Roman"/>
          <w:lang w:eastAsia="en-US"/>
        </w:rPr>
        <w:t>ретар не призначався.</w:t>
      </w:r>
    </w:p>
    <w:p w:rsidR="00E3465B" w:rsidRPr="009E767A" w:rsidRDefault="00E3465B" w:rsidP="00E3465B">
      <w:pPr>
        <w:spacing w:after="0" w:line="276" w:lineRule="auto"/>
        <w:jc w:val="both"/>
        <w:rPr>
          <w:rFonts w:ascii="Times New Roman" w:eastAsia="Calibri" w:hAnsi="Times New Roman"/>
          <w:color w:val="000000"/>
          <w:lang w:eastAsia="en-US"/>
        </w:rPr>
      </w:pPr>
      <w:r w:rsidRPr="009E767A">
        <w:rPr>
          <w:rFonts w:ascii="Times New Roman" w:eastAsia="Calibri" w:hAnsi="Times New Roman"/>
          <w:lang w:eastAsia="en-US"/>
        </w:rPr>
        <w:t xml:space="preserve">Складова змісту "Звіт про корпоративне управління. Інформація про політику розкриття інформації особою" не включена до складу річної інформації, оскільки в емітента </w:t>
      </w:r>
      <w:r w:rsidRPr="009E767A">
        <w:rPr>
          <w:rFonts w:ascii="Times New Roman" w:eastAsia="Calibri" w:hAnsi="Times New Roman"/>
          <w:color w:val="000000"/>
          <w:lang w:eastAsia="en-US"/>
        </w:rPr>
        <w:t>відсутній внутрішній документ, який визначає політику щодо розкриття інформації. Інформація розкривається відповідно до Статуту Товариства та чи</w:t>
      </w:r>
      <w:r w:rsidRPr="009E767A">
        <w:rPr>
          <w:rFonts w:ascii="Times New Roman" w:eastAsia="Calibri" w:hAnsi="Times New Roman"/>
          <w:color w:val="000000"/>
          <w:lang w:eastAsia="en-US"/>
        </w:rPr>
        <w:t>н</w:t>
      </w:r>
      <w:r w:rsidRPr="009E767A">
        <w:rPr>
          <w:rFonts w:ascii="Times New Roman" w:eastAsia="Calibri" w:hAnsi="Times New Roman"/>
          <w:color w:val="000000"/>
          <w:lang w:eastAsia="en-US"/>
        </w:rPr>
        <w:t>ного законодавства.</w:t>
      </w:r>
    </w:p>
    <w:p w:rsidR="00E3465B" w:rsidRPr="009E767A" w:rsidRDefault="00E3465B" w:rsidP="00E3465B">
      <w:pPr>
        <w:spacing w:after="0" w:line="276" w:lineRule="auto"/>
        <w:jc w:val="both"/>
        <w:rPr>
          <w:rFonts w:ascii="Times New Roman" w:eastAsia="Calibri" w:hAnsi="Times New Roman"/>
          <w:lang w:val="ru-RU" w:eastAsia="en-US"/>
        </w:rPr>
      </w:pP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w:t>
      </w:r>
      <w:r w:rsidRPr="009E767A">
        <w:rPr>
          <w:rFonts w:ascii="Times New Roman" w:eastAsia="Calibri" w:hAnsi="Times New Roman"/>
          <w:lang w:eastAsia="en-US"/>
        </w:rPr>
        <w:t>і</w:t>
      </w:r>
      <w:r w:rsidRPr="009E767A">
        <w:rPr>
          <w:rFonts w:ascii="Times New Roman" w:eastAsia="Calibri" w:hAnsi="Times New Roman"/>
          <w:lang w:eastAsia="en-US"/>
        </w:rPr>
        <w:t>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rsidR="00E3465B" w:rsidRPr="009E767A" w:rsidRDefault="00E3465B" w:rsidP="00E3465B">
      <w:pPr>
        <w:spacing w:after="200" w:line="276" w:lineRule="auto"/>
        <w:jc w:val="both"/>
        <w:rPr>
          <w:rFonts w:ascii="Times New Roman" w:eastAsia="Calibri" w:hAnsi="Times New Roman"/>
          <w:color w:val="000000" w:themeColor="text1"/>
          <w:lang w:eastAsia="en-US"/>
        </w:rPr>
      </w:pPr>
      <w:r w:rsidRPr="009E767A">
        <w:rPr>
          <w:rFonts w:ascii="Times New Roman" w:eastAsia="Calibri" w:hAnsi="Times New Roman"/>
          <w:color w:val="000000" w:themeColor="text1"/>
          <w:lang w:eastAsia="en-US"/>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"Корпоративні та інші договори. Інформація про корпоративні/акціонерні договори, укл</w:t>
      </w:r>
      <w:r w:rsidRPr="009E767A">
        <w:rPr>
          <w:rFonts w:ascii="Times New Roman" w:eastAsia="Calibri" w:hAnsi="Times New Roman"/>
          <w:lang w:eastAsia="en-US"/>
        </w:rPr>
        <w:t>а</w:t>
      </w:r>
      <w:r w:rsidRPr="009E767A">
        <w:rPr>
          <w:rFonts w:ascii="Times New Roman" w:eastAsia="Calibri" w:hAnsi="Times New Roman"/>
          <w:lang w:eastAsia="en-US"/>
        </w:rPr>
        <w:t xml:space="preserve">дені акціонерами (учасниками) особи, яка наявна в особи" не включена до складу річної інформації, оскільки така інформація у емітента відсутня. </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lastRenderedPageBreak/>
        <w:t xml:space="preserve">Складова змісту "Дивідендна політика" не включена до складу річної інформації, оскільки емітентом не затверджувався </w:t>
      </w:r>
      <w:proofErr w:type="spellStart"/>
      <w:r w:rsidRPr="009E767A">
        <w:rPr>
          <w:rFonts w:ascii="Times New Roman" w:eastAsia="Calibri" w:hAnsi="Times New Roman"/>
          <w:lang w:val="ru-RU" w:eastAsia="en-US"/>
        </w:rPr>
        <w:t>окремий</w:t>
      </w:r>
      <w:proofErr w:type="spellEnd"/>
      <w:r w:rsidRPr="009E767A">
        <w:rPr>
          <w:rFonts w:ascii="Times New Roman" w:eastAsia="Calibri" w:hAnsi="Times New Roman"/>
          <w:lang w:val="ru-RU" w:eastAsia="en-US"/>
        </w:rPr>
        <w:t xml:space="preserve"> </w:t>
      </w:r>
      <w:r w:rsidRPr="009E767A">
        <w:rPr>
          <w:rFonts w:ascii="Times New Roman" w:eastAsia="Calibri" w:hAnsi="Times New Roman"/>
          <w:lang w:eastAsia="en-US"/>
        </w:rPr>
        <w:t>документ щодо дивідендної політики.</w:t>
      </w:r>
      <w:r w:rsidRPr="009E767A">
        <w:rPr>
          <w:rFonts w:ascii="Times New Roman" w:eastAsia="Calibri" w:hAnsi="Times New Roman"/>
          <w:lang w:val="ru-RU" w:eastAsia="en-US"/>
        </w:rPr>
        <w:t xml:space="preserve"> </w:t>
      </w:r>
      <w:proofErr w:type="spellStart"/>
      <w:r w:rsidRPr="009E767A">
        <w:rPr>
          <w:rFonts w:ascii="Times New Roman" w:eastAsia="Calibri" w:hAnsi="Times New Roman"/>
          <w:lang w:val="ru-RU" w:eastAsia="en-US"/>
        </w:rPr>
        <w:t>Ди</w:t>
      </w:r>
      <w:r w:rsidRPr="009E767A">
        <w:rPr>
          <w:rFonts w:ascii="Times New Roman" w:eastAsia="Calibri" w:hAnsi="Times New Roman"/>
          <w:lang w:eastAsia="en-US"/>
        </w:rPr>
        <w:t>віденди</w:t>
      </w:r>
      <w:proofErr w:type="spellEnd"/>
      <w:r w:rsidRPr="009E767A">
        <w:rPr>
          <w:rFonts w:ascii="Times New Roman" w:eastAsia="Calibri" w:hAnsi="Times New Roman"/>
          <w:lang w:eastAsia="en-US"/>
        </w:rPr>
        <w:t xml:space="preserve"> виплачуються згідно зі Статутом Товариства та чинним законодавством.</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w:t>
      </w:r>
      <w:r w:rsidRPr="009E767A">
        <w:rPr>
          <w:rFonts w:ascii="Times New Roman" w:eastAsia="Calibri" w:hAnsi="Times New Roman"/>
          <w:lang w:eastAsia="en-US"/>
        </w:rPr>
        <w:t>а</w:t>
      </w:r>
      <w:r w:rsidRPr="009E767A">
        <w:rPr>
          <w:rFonts w:ascii="Times New Roman" w:eastAsia="Calibri" w:hAnsi="Times New Roman"/>
          <w:lang w:eastAsia="en-US"/>
        </w:rPr>
        <w:t>лися.</w:t>
      </w:r>
    </w:p>
    <w:p w:rsidR="00E3465B" w:rsidRPr="009E767A" w:rsidRDefault="00E3465B" w:rsidP="00E3465B">
      <w:pPr>
        <w:spacing w:after="200" w:line="276" w:lineRule="auto"/>
        <w:jc w:val="both"/>
        <w:rPr>
          <w:rFonts w:ascii="Times New Roman" w:eastAsia="Calibri" w:hAnsi="Times New Roman"/>
          <w:b/>
          <w:bCs/>
          <w:lang w:eastAsia="en-US"/>
        </w:rPr>
      </w:pPr>
      <w:proofErr w:type="spellStart"/>
      <w:r w:rsidRPr="009E767A">
        <w:rPr>
          <w:rFonts w:ascii="Times New Roman" w:eastAsia="Calibri" w:hAnsi="Times New Roman"/>
          <w:b/>
          <w:bCs/>
          <w:lang w:eastAsia="en-US"/>
        </w:rPr>
        <w:t>V.розділ</w:t>
      </w:r>
      <w:proofErr w:type="spellEnd"/>
      <w:r w:rsidRPr="009E767A">
        <w:rPr>
          <w:rFonts w:ascii="Times New Roman" w:eastAsia="Calibri" w:hAnsi="Times New Roman"/>
          <w:b/>
          <w:bCs/>
          <w:lang w:eastAsia="en-US"/>
        </w:rPr>
        <w:t xml:space="preserve"> - Інформація, пов’язана з емісією окремих видів цінних паперів</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rsidR="00E3465B" w:rsidRPr="009E767A" w:rsidRDefault="00E3465B" w:rsidP="00E3465B">
      <w:pPr>
        <w:spacing w:after="200" w:line="276" w:lineRule="auto"/>
        <w:jc w:val="both"/>
        <w:rPr>
          <w:rFonts w:ascii="Times New Roman" w:eastAsia="Calibri" w:hAnsi="Times New Roman"/>
          <w:lang w:eastAsia="en-US"/>
        </w:rPr>
      </w:pPr>
      <w:r w:rsidRPr="009E767A">
        <w:rPr>
          <w:rFonts w:ascii="Times New Roman" w:eastAsia="Calibri" w:hAnsi="Times New Roman"/>
          <w:lang w:eastAsia="en-US"/>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rsidR="00E3465B" w:rsidRPr="009E767A" w:rsidRDefault="00E3465B" w:rsidP="00E3465B">
      <w:pPr>
        <w:spacing w:after="200" w:line="276" w:lineRule="auto"/>
        <w:jc w:val="both"/>
        <w:rPr>
          <w:rFonts w:ascii="Times New Roman" w:eastAsia="Calibri" w:hAnsi="Times New Roman"/>
          <w:b/>
          <w:bCs/>
          <w:lang w:eastAsia="en-US"/>
        </w:rPr>
      </w:pPr>
      <w:proofErr w:type="spellStart"/>
      <w:r w:rsidRPr="009E767A">
        <w:rPr>
          <w:rFonts w:ascii="Times New Roman" w:eastAsia="Calibri" w:hAnsi="Times New Roman"/>
          <w:b/>
          <w:bCs/>
          <w:lang w:eastAsia="en-US"/>
        </w:rPr>
        <w:t>VI.розділ</w:t>
      </w:r>
      <w:proofErr w:type="spellEnd"/>
      <w:r w:rsidRPr="009E767A">
        <w:rPr>
          <w:rFonts w:ascii="Times New Roman" w:eastAsia="Calibri" w:hAnsi="Times New Roman"/>
          <w:b/>
          <w:bCs/>
          <w:lang w:eastAsia="en-US"/>
        </w:rPr>
        <w:t xml:space="preserve"> - Список посилань на регульовану інформацію, яка була розкрита протягом звітного року</w:t>
      </w:r>
    </w:p>
    <w:p w:rsidR="00E3465B" w:rsidRPr="009E767A" w:rsidRDefault="00E3465B" w:rsidP="00E3465B">
      <w:pPr>
        <w:spacing w:after="200" w:line="276" w:lineRule="auto"/>
        <w:jc w:val="both"/>
        <w:rPr>
          <w:rFonts w:ascii="Times New Roman" w:eastAsia="Calibri" w:hAnsi="Times New Roman"/>
          <w:color w:val="000000" w:themeColor="text1"/>
          <w:lang w:eastAsia="en-US"/>
        </w:rPr>
      </w:pPr>
      <w:r w:rsidRPr="009E767A">
        <w:rPr>
          <w:rFonts w:ascii="Times New Roman" w:eastAsia="Calibri" w:hAnsi="Times New Roman"/>
          <w:color w:val="000000" w:themeColor="text1"/>
          <w:lang w:eastAsia="en-US"/>
        </w:rPr>
        <w:t>Складова змісту "Список посилань на регульовану інформацію, яка була розкрита протягом звітного періоду. Проміжна інформація" не включена до складу річної інформації, оскільки відповідно до пункту 64 "Пол</w:t>
      </w:r>
      <w:r w:rsidRPr="009E767A">
        <w:rPr>
          <w:rFonts w:ascii="Times New Roman" w:eastAsia="Calibri" w:hAnsi="Times New Roman"/>
          <w:color w:val="000000" w:themeColor="text1"/>
          <w:lang w:eastAsia="en-US"/>
        </w:rPr>
        <w:t>о</w:t>
      </w:r>
      <w:r w:rsidRPr="009E767A">
        <w:rPr>
          <w:rFonts w:ascii="Times New Roman" w:eastAsia="Calibri" w:hAnsi="Times New Roman"/>
          <w:color w:val="000000" w:themeColor="text1"/>
          <w:lang w:eastAsia="en-US"/>
        </w:rPr>
        <w:t>ження про розкриття інформації емітентами цінних паперів, а також особами, які надають забезпечення за такими цінними паперами" емітент не розкриває проміжну інформацію.</w:t>
      </w:r>
    </w:p>
    <w:p w:rsidR="00E3465B" w:rsidRPr="009E767A" w:rsidRDefault="00E3465B" w:rsidP="00E3465B">
      <w:pPr>
        <w:spacing w:after="200" w:line="276" w:lineRule="auto"/>
        <w:jc w:val="both"/>
        <w:rPr>
          <w:rFonts w:ascii="Times New Roman" w:eastAsia="Calibri" w:hAnsi="Times New Roman"/>
          <w:color w:val="000000" w:themeColor="text1"/>
          <w:lang w:eastAsia="en-US"/>
        </w:rPr>
      </w:pPr>
      <w:r w:rsidRPr="009E767A">
        <w:rPr>
          <w:rFonts w:ascii="Times New Roman" w:eastAsia="Calibri" w:hAnsi="Times New Roman"/>
          <w:color w:val="000000" w:themeColor="text1"/>
          <w:lang w:eastAsia="en-US"/>
        </w:rPr>
        <w:t>Складова змісту "Список посилань на регульовану інформацію, яка була розкрита протягом звітного періоду. Особлива інформація" не включена до складу річної інформації, оскільки протягом звітного періоду не розкривалася особлива інформація.</w:t>
      </w:r>
    </w:p>
    <w:p w:rsidR="00E3465B" w:rsidRPr="00E3465B" w:rsidRDefault="00E3465B" w:rsidP="00E3465B">
      <w:pPr>
        <w:spacing w:after="200" w:line="276" w:lineRule="auto"/>
        <w:jc w:val="both"/>
        <w:rPr>
          <w:rFonts w:ascii="Times New Roman" w:eastAsia="Calibri" w:hAnsi="Times New Roman"/>
          <w:sz w:val="20"/>
          <w:szCs w:val="20"/>
          <w:lang w:val="ru-RU" w:eastAsia="en-US"/>
        </w:rPr>
      </w:pPr>
    </w:p>
    <w:p w:rsidR="00B76D2C" w:rsidRDefault="00B76D2C">
      <w:pPr>
        <w:rPr>
          <w:rStyle w:val="Bold"/>
          <w:rFonts w:ascii="Times New Roman" w:hAnsi="Times New Roman"/>
          <w:color w:val="000000"/>
          <w:sz w:val="24"/>
          <w:szCs w:val="24"/>
        </w:rPr>
      </w:pPr>
      <w:r>
        <w:rPr>
          <w:rStyle w:val="Bold"/>
          <w:rFonts w:ascii="Times New Roman" w:hAnsi="Times New Roman"/>
          <w:sz w:val="24"/>
          <w:szCs w:val="24"/>
        </w:rPr>
        <w:br w:type="page"/>
      </w:r>
    </w:p>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Style w:val="Bold"/>
          <w:rFonts w:ascii="Times New Roman" w:hAnsi="Times New Roman" w:cs="Times New Roman"/>
          <w:w w:val="100"/>
          <w:sz w:val="24"/>
          <w:szCs w:val="24"/>
        </w:rPr>
        <w:lastRenderedPageBreak/>
        <w:t>Зміст</w:t>
      </w:r>
      <w:r w:rsidRPr="00FE0630">
        <w:rPr>
          <w:rStyle w:val="Bold"/>
          <w:rFonts w:ascii="Times New Roman" w:hAnsi="Times New Roman" w:cs="Times New Roman"/>
          <w:w w:val="100"/>
          <w:sz w:val="24"/>
          <w:szCs w:val="24"/>
          <w:vertAlign w:val="superscript"/>
        </w:rPr>
        <w:t>6</w:t>
      </w:r>
      <w:r w:rsidRPr="00FE0630">
        <w:rPr>
          <w:rStyle w:val="Bold"/>
          <w:rFonts w:ascii="Times New Roman" w:hAnsi="Times New Roman" w:cs="Times New Roman"/>
          <w:w w:val="100"/>
          <w:sz w:val="24"/>
          <w:szCs w:val="24"/>
        </w:rPr>
        <w:t xml:space="preserve"> </w:t>
      </w:r>
      <w:r w:rsidRPr="00FE0630">
        <w:rPr>
          <w:rStyle w:val="Bold"/>
          <w:rFonts w:ascii="Times New Roman" w:hAnsi="Times New Roman" w:cs="Times New Roman"/>
          <w:w w:val="100"/>
          <w:sz w:val="24"/>
          <w:szCs w:val="24"/>
        </w:rPr>
        <w:br/>
        <w:t>до річного звіту</w:t>
      </w:r>
    </w:p>
    <w:p w:rsidR="00971188" w:rsidRPr="00FE0630"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 Загальна інформація</w:t>
      </w:r>
    </w:p>
    <w:p w:rsidR="00971188" w:rsidRPr="00FE0630"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2F4598">
        <w:rPr>
          <w:rFonts w:ascii="Times New Roman" w:hAnsi="Times New Roman" w:cs="Times New Roman"/>
          <w:w w:val="100"/>
          <w:sz w:val="24"/>
          <w:szCs w:val="24"/>
        </w:rPr>
        <w:t>…</w:t>
      </w:r>
      <w:r w:rsidR="00F62E81">
        <w:rPr>
          <w:rFonts w:ascii="Times New Roman" w:hAnsi="Times New Roman" w:cs="Times New Roman"/>
          <w:w w:val="100"/>
          <w:sz w:val="24"/>
          <w:szCs w:val="24"/>
        </w:rPr>
        <w:t>7</w:t>
      </w:r>
    </w:p>
    <w:p w:rsidR="00971188" w:rsidRPr="00FE0630"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r w:rsidR="00FA558A">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w:t>
      </w:r>
      <w:r w:rsidR="002F4598">
        <w:rPr>
          <w:rFonts w:ascii="Times New Roman" w:hAnsi="Times New Roman" w:cs="Times New Roman"/>
          <w:w w:val="100"/>
          <w:sz w:val="24"/>
          <w:szCs w:val="24"/>
        </w:rPr>
        <w:t>.</w:t>
      </w:r>
      <w:r w:rsidR="00F62E81">
        <w:rPr>
          <w:rFonts w:ascii="Times New Roman" w:hAnsi="Times New Roman" w:cs="Times New Roman"/>
          <w:w w:val="100"/>
          <w:sz w:val="24"/>
          <w:szCs w:val="24"/>
        </w:rPr>
        <w:t>9</w:t>
      </w:r>
    </w:p>
    <w:p w:rsidR="00971188" w:rsidRPr="00FE0630"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.........11</w:t>
      </w:r>
    </w:p>
    <w:p w:rsidR="00971188" w:rsidRPr="00FE0630"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4. Опис господарської та фінансової діяльності</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…..11</w:t>
      </w:r>
    </w:p>
    <w:p w:rsidR="00971188" w:rsidRPr="00FE0630"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 Інформація щодо капіталу та цінних паперів</w:t>
      </w:r>
    </w:p>
    <w:p w:rsidR="00971188" w:rsidRPr="00FE0630" w:rsidRDefault="00971188" w:rsidP="000C5AE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Структура капіталу</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23</w:t>
      </w:r>
    </w:p>
    <w:p w:rsidR="00971188" w:rsidRPr="00FE0630"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 </w:t>
      </w:r>
      <w:r w:rsidR="00184597">
        <w:rPr>
          <w:rFonts w:ascii="Times New Roman" w:hAnsi="Times New Roman" w:cs="Times New Roman"/>
          <w:w w:val="100"/>
          <w:sz w:val="24"/>
          <w:szCs w:val="24"/>
          <w:lang w:val="ru-RU"/>
        </w:rPr>
        <w:t>3.</w:t>
      </w:r>
      <w:r w:rsidRPr="00FE0630">
        <w:rPr>
          <w:rFonts w:ascii="Times New Roman" w:hAnsi="Times New Roman" w:cs="Times New Roman"/>
          <w:w w:val="100"/>
          <w:sz w:val="24"/>
          <w:szCs w:val="24"/>
        </w:rPr>
        <w:t>Цінні папери</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A558A">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25</w:t>
      </w:r>
    </w:p>
    <w:p w:rsidR="00971188" w:rsidRPr="00FE0630"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III. Фінансова інформація</w:t>
      </w:r>
    </w:p>
    <w:p w:rsidR="00971188" w:rsidRPr="00FE0630"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r w:rsidR="000C5AEC">
        <w:rPr>
          <w:rFonts w:ascii="Times New Roman" w:hAnsi="Times New Roman" w:cs="Times New Roman"/>
          <w:w w:val="100"/>
          <w:sz w:val="24"/>
          <w:szCs w:val="24"/>
        </w:rPr>
        <w:t>……………………………</w:t>
      </w:r>
      <w:r w:rsidR="00F62E81">
        <w:rPr>
          <w:rFonts w:ascii="Times New Roman" w:hAnsi="Times New Roman" w:cs="Times New Roman"/>
          <w:w w:val="100"/>
          <w:sz w:val="24"/>
          <w:szCs w:val="24"/>
        </w:rPr>
        <w:t>…...31</w:t>
      </w:r>
    </w:p>
    <w:p w:rsidR="00971188" w:rsidRPr="00FE0630" w:rsidRDefault="00184597" w:rsidP="006E67CC">
      <w:pPr>
        <w:pStyle w:val="Ch63"/>
        <w:tabs>
          <w:tab w:val="clear" w:pos="7710"/>
          <w:tab w:val="right" w:pos="7220"/>
        </w:tabs>
        <w:suppressAutoHyphens/>
        <w:ind w:right="450"/>
        <w:rPr>
          <w:rFonts w:ascii="Times New Roman" w:hAnsi="Times New Roman" w:cs="Times New Roman"/>
          <w:w w:val="100"/>
          <w:sz w:val="24"/>
          <w:szCs w:val="24"/>
        </w:rPr>
      </w:pPr>
      <w:r w:rsidRPr="00DE0363">
        <w:rPr>
          <w:rFonts w:ascii="Times New Roman" w:hAnsi="Times New Roman" w:cs="Times New Roman"/>
          <w:w w:val="100"/>
          <w:sz w:val="24"/>
          <w:szCs w:val="24"/>
        </w:rPr>
        <w:t>3</w:t>
      </w:r>
      <w:r w:rsidR="00971188" w:rsidRPr="00FE0630">
        <w:rPr>
          <w:rFonts w:ascii="Times New Roman" w:hAnsi="Times New Roman" w:cs="Times New Roman"/>
          <w:w w:val="100"/>
          <w:sz w:val="24"/>
          <w:szCs w:val="24"/>
        </w:rPr>
        <w:t>. Річна фінансова звітність</w:t>
      </w:r>
      <w:r w:rsidR="00FA558A">
        <w:rPr>
          <w:rFonts w:ascii="Times New Roman" w:hAnsi="Times New Roman" w:cs="Times New Roman"/>
          <w:w w:val="100"/>
          <w:sz w:val="24"/>
          <w:szCs w:val="24"/>
        </w:rPr>
        <w:t xml:space="preserve"> </w:t>
      </w:r>
      <w:r w:rsidR="00971188" w:rsidRPr="00FE0630">
        <w:rPr>
          <w:rFonts w:ascii="Times New Roman" w:hAnsi="Times New Roman" w:cs="Times New Roman"/>
          <w:w w:val="100"/>
          <w:sz w:val="24"/>
          <w:szCs w:val="24"/>
        </w:rPr>
        <w:t>………………………............…</w:t>
      </w:r>
      <w:r w:rsidR="00FA558A">
        <w:rPr>
          <w:rFonts w:ascii="Times New Roman" w:hAnsi="Times New Roman" w:cs="Times New Roman"/>
          <w:w w:val="100"/>
          <w:sz w:val="24"/>
          <w:szCs w:val="24"/>
        </w:rPr>
        <w:t>.</w:t>
      </w:r>
      <w:r w:rsidR="00971188" w:rsidRPr="00FE0630">
        <w:rPr>
          <w:rFonts w:ascii="Times New Roman" w:hAnsi="Times New Roman" w:cs="Times New Roman"/>
          <w:w w:val="100"/>
          <w:sz w:val="24"/>
          <w:szCs w:val="24"/>
        </w:rPr>
        <w:t>……………………………...</w:t>
      </w:r>
      <w:r w:rsidR="00F62E81">
        <w:rPr>
          <w:rFonts w:ascii="Times New Roman" w:hAnsi="Times New Roman" w:cs="Times New Roman"/>
          <w:w w:val="100"/>
          <w:sz w:val="24"/>
          <w:szCs w:val="24"/>
        </w:rPr>
        <w:t>..</w:t>
      </w:r>
      <w:r w:rsidR="00971188" w:rsidRPr="00FE0630">
        <w:rPr>
          <w:rFonts w:ascii="Times New Roman" w:hAnsi="Times New Roman" w:cs="Times New Roman"/>
          <w:w w:val="100"/>
          <w:sz w:val="24"/>
          <w:szCs w:val="24"/>
        </w:rPr>
        <w:t>…</w:t>
      </w:r>
      <w:r w:rsidR="00F62E81">
        <w:rPr>
          <w:rFonts w:ascii="Times New Roman" w:hAnsi="Times New Roman" w:cs="Times New Roman"/>
          <w:w w:val="100"/>
          <w:sz w:val="24"/>
          <w:szCs w:val="24"/>
        </w:rPr>
        <w:t>31</w:t>
      </w:r>
    </w:p>
    <w:p w:rsidR="00971188" w:rsidRPr="00FE0630" w:rsidRDefault="00184597" w:rsidP="006E67CC">
      <w:pPr>
        <w:pStyle w:val="Ch63"/>
        <w:tabs>
          <w:tab w:val="clear" w:pos="7710"/>
          <w:tab w:val="right" w:pos="7240"/>
        </w:tabs>
        <w:suppressAutoHyphens/>
        <w:ind w:right="450"/>
        <w:rPr>
          <w:rFonts w:ascii="Times New Roman" w:hAnsi="Times New Roman" w:cs="Times New Roman"/>
          <w:w w:val="100"/>
          <w:sz w:val="24"/>
          <w:szCs w:val="24"/>
        </w:rPr>
      </w:pPr>
      <w:r w:rsidRPr="00DE0363">
        <w:rPr>
          <w:rFonts w:ascii="Times New Roman" w:hAnsi="Times New Roman" w:cs="Times New Roman"/>
          <w:strike/>
          <w:color w:val="auto"/>
          <w:w w:val="100"/>
          <w:sz w:val="24"/>
          <w:szCs w:val="24"/>
        </w:rPr>
        <w:t>4</w:t>
      </w:r>
      <w:r w:rsidR="00971188" w:rsidRPr="00FE0630">
        <w:rPr>
          <w:rFonts w:ascii="Times New Roman" w:hAnsi="Times New Roman" w:cs="Times New Roman"/>
          <w:w w:val="100"/>
          <w:sz w:val="24"/>
          <w:szCs w:val="24"/>
        </w:rPr>
        <w:t>. Твердження щодо річної інформації</w:t>
      </w:r>
      <w:r w:rsidR="00FA558A">
        <w:rPr>
          <w:rFonts w:ascii="Times New Roman" w:hAnsi="Times New Roman" w:cs="Times New Roman"/>
          <w:w w:val="100"/>
          <w:sz w:val="24"/>
          <w:szCs w:val="24"/>
        </w:rPr>
        <w:t xml:space="preserve"> </w:t>
      </w:r>
      <w:r w:rsidR="00971188" w:rsidRPr="00FE0630">
        <w:rPr>
          <w:rFonts w:ascii="Times New Roman" w:hAnsi="Times New Roman" w:cs="Times New Roman"/>
          <w:w w:val="100"/>
          <w:sz w:val="24"/>
          <w:szCs w:val="24"/>
        </w:rPr>
        <w:t>……………………………………………............……</w:t>
      </w:r>
      <w:r w:rsidR="00F62E81">
        <w:rPr>
          <w:rFonts w:ascii="Times New Roman" w:hAnsi="Times New Roman" w:cs="Times New Roman"/>
          <w:w w:val="100"/>
          <w:sz w:val="24"/>
          <w:szCs w:val="24"/>
        </w:rPr>
        <w:t>32</w:t>
      </w:r>
    </w:p>
    <w:p w:rsidR="00971188" w:rsidRPr="00FE0630"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IV. Нефінансова інформація</w:t>
      </w:r>
    </w:p>
    <w:p w:rsidR="00971188" w:rsidRPr="00FE0630"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A558A">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34</w:t>
      </w:r>
    </w:p>
    <w:p w:rsidR="00971188" w:rsidRPr="00FE0630" w:rsidRDefault="00971188" w:rsidP="006E67CC">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звіт про корпоративне управління</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F62E81">
        <w:rPr>
          <w:rFonts w:ascii="Times New Roman" w:hAnsi="Times New Roman" w:cs="Times New Roman"/>
          <w:w w:val="100"/>
          <w:sz w:val="24"/>
          <w:szCs w:val="24"/>
        </w:rPr>
        <w:t>35</w:t>
      </w:r>
    </w:p>
    <w:p w:rsidR="00971188" w:rsidRPr="00FE0630" w:rsidRDefault="00184597" w:rsidP="006E67CC">
      <w:pPr>
        <w:pStyle w:val="Ch63"/>
        <w:tabs>
          <w:tab w:val="clear" w:pos="7710"/>
          <w:tab w:val="right" w:pos="7240"/>
        </w:tabs>
        <w:suppressAutoHyphens/>
        <w:ind w:right="450"/>
        <w:rPr>
          <w:rFonts w:ascii="Times New Roman" w:hAnsi="Times New Roman" w:cs="Times New Roman"/>
          <w:w w:val="100"/>
          <w:sz w:val="24"/>
          <w:szCs w:val="24"/>
        </w:rPr>
      </w:pPr>
      <w:r>
        <w:rPr>
          <w:rFonts w:ascii="Times New Roman" w:hAnsi="Times New Roman" w:cs="Times New Roman"/>
          <w:w w:val="100"/>
          <w:sz w:val="24"/>
          <w:szCs w:val="24"/>
          <w:lang w:val="ru-RU"/>
        </w:rPr>
        <w:t>5</w:t>
      </w:r>
      <w:r w:rsidR="00971188" w:rsidRPr="00FE0630">
        <w:rPr>
          <w:rFonts w:ascii="Times New Roman" w:hAnsi="Times New Roman" w:cs="Times New Roman"/>
          <w:w w:val="100"/>
          <w:sz w:val="24"/>
          <w:szCs w:val="24"/>
        </w:rPr>
        <w:t>. Перелік посилань на внутрішні документи особи, що розміщені на </w:t>
      </w:r>
      <w:proofErr w:type="spellStart"/>
      <w:r w:rsidR="00971188" w:rsidRPr="00FE0630">
        <w:rPr>
          <w:rFonts w:ascii="Times New Roman" w:hAnsi="Times New Roman" w:cs="Times New Roman"/>
          <w:w w:val="100"/>
          <w:sz w:val="24"/>
          <w:szCs w:val="24"/>
        </w:rPr>
        <w:t>вебсайті</w:t>
      </w:r>
      <w:proofErr w:type="spellEnd"/>
      <w:r w:rsidR="00971188" w:rsidRPr="00FE0630">
        <w:rPr>
          <w:rFonts w:ascii="Times New Roman" w:hAnsi="Times New Roman" w:cs="Times New Roman"/>
          <w:w w:val="100"/>
          <w:sz w:val="24"/>
          <w:szCs w:val="24"/>
        </w:rPr>
        <w:t xml:space="preserve"> особи</w:t>
      </w:r>
      <w:r w:rsidR="00FA558A">
        <w:rPr>
          <w:rFonts w:ascii="Times New Roman" w:hAnsi="Times New Roman" w:cs="Times New Roman"/>
          <w:w w:val="100"/>
          <w:sz w:val="24"/>
          <w:szCs w:val="24"/>
        </w:rPr>
        <w:t xml:space="preserve"> ……</w:t>
      </w:r>
      <w:r w:rsidR="00F62E81">
        <w:rPr>
          <w:rFonts w:ascii="Times New Roman" w:hAnsi="Times New Roman" w:cs="Times New Roman"/>
          <w:w w:val="100"/>
          <w:sz w:val="24"/>
          <w:szCs w:val="24"/>
        </w:rPr>
        <w:t>..64</w:t>
      </w:r>
    </w:p>
    <w:p w:rsidR="00971188" w:rsidRPr="00FE0630" w:rsidRDefault="00971188" w:rsidP="006E67CC">
      <w:pPr>
        <w:pStyle w:val="Ch63"/>
        <w:tabs>
          <w:tab w:val="clear" w:pos="7710"/>
          <w:tab w:val="right" w:pos="7240"/>
        </w:tabs>
        <w:suppressAutoHyphens/>
        <w:spacing w:before="170"/>
        <w:ind w:right="45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V. Список посилань на регульовану інформацію, </w:t>
      </w:r>
      <w:r w:rsidRPr="00FE0630">
        <w:rPr>
          <w:rFonts w:ascii="Times New Roman" w:hAnsi="Times New Roman" w:cs="Times New Roman"/>
          <w:w w:val="100"/>
          <w:sz w:val="24"/>
          <w:szCs w:val="24"/>
        </w:rPr>
        <w:br/>
        <w:t>яка була розкрита протягом звітного року</w:t>
      </w:r>
    </w:p>
    <w:p w:rsidR="00971188" w:rsidRDefault="00184597" w:rsidP="006E67CC">
      <w:pPr>
        <w:pStyle w:val="Ch63"/>
        <w:tabs>
          <w:tab w:val="clear" w:pos="7710"/>
          <w:tab w:val="right" w:pos="7240"/>
        </w:tabs>
        <w:suppressAutoHyphens/>
        <w:ind w:right="450"/>
        <w:rPr>
          <w:rFonts w:ascii="Times New Roman" w:hAnsi="Times New Roman" w:cs="Times New Roman"/>
          <w:w w:val="100"/>
          <w:sz w:val="24"/>
          <w:szCs w:val="24"/>
        </w:rPr>
      </w:pPr>
      <w:r w:rsidRPr="00DE0363">
        <w:rPr>
          <w:rFonts w:ascii="Times New Roman" w:hAnsi="Times New Roman" w:cs="Times New Roman"/>
          <w:w w:val="100"/>
          <w:sz w:val="24"/>
          <w:szCs w:val="24"/>
        </w:rPr>
        <w:t>3</w:t>
      </w:r>
      <w:r w:rsidR="00971188" w:rsidRPr="00FE0630">
        <w:rPr>
          <w:rFonts w:ascii="Times New Roman" w:hAnsi="Times New Roman" w:cs="Times New Roman"/>
          <w:w w:val="100"/>
          <w:sz w:val="24"/>
          <w:szCs w:val="24"/>
        </w:rPr>
        <w:t>. Інша інформація</w:t>
      </w:r>
      <w:r w:rsidR="00FA558A">
        <w:rPr>
          <w:rFonts w:ascii="Times New Roman" w:hAnsi="Times New Roman" w:cs="Times New Roman"/>
          <w:w w:val="100"/>
          <w:sz w:val="24"/>
          <w:szCs w:val="24"/>
        </w:rPr>
        <w:t xml:space="preserve"> </w:t>
      </w:r>
      <w:r w:rsidR="00971188" w:rsidRPr="00FE0630">
        <w:rPr>
          <w:rFonts w:ascii="Times New Roman" w:hAnsi="Times New Roman" w:cs="Times New Roman"/>
          <w:w w:val="100"/>
          <w:sz w:val="24"/>
          <w:szCs w:val="24"/>
        </w:rPr>
        <w:t>…………………………………...............…………………………………</w:t>
      </w:r>
      <w:r w:rsidR="00F62E81">
        <w:rPr>
          <w:rFonts w:ascii="Times New Roman" w:hAnsi="Times New Roman" w:cs="Times New Roman"/>
          <w:w w:val="100"/>
          <w:sz w:val="24"/>
          <w:szCs w:val="24"/>
        </w:rPr>
        <w:t>.65</w:t>
      </w:r>
    </w:p>
    <w:p w:rsidR="00C623B5" w:rsidRPr="00C623B5" w:rsidRDefault="00C623B5" w:rsidP="006E67CC">
      <w:pPr>
        <w:suppressAutoHyphens/>
        <w:spacing w:after="0"/>
        <w:rPr>
          <w:rFonts w:ascii="Times New Roman" w:hAnsi="Times New Roman"/>
          <w:sz w:val="20"/>
          <w:szCs w:val="20"/>
        </w:rPr>
      </w:pPr>
      <w:bookmarkStart w:id="0" w:name="968"/>
      <w:r w:rsidRPr="00B76D2C">
        <w:rPr>
          <w:rFonts w:ascii="Arial"/>
          <w:color w:val="000000"/>
          <w:sz w:val="15"/>
        </w:rPr>
        <w:br/>
      </w:r>
    </w:p>
    <w:bookmarkEnd w:id="0"/>
    <w:p w:rsidR="00C623B5" w:rsidRPr="00B76D2C" w:rsidRDefault="00C623B5" w:rsidP="006E67CC">
      <w:pPr>
        <w:pStyle w:val="Ch63"/>
        <w:tabs>
          <w:tab w:val="clear" w:pos="7710"/>
          <w:tab w:val="right" w:pos="7240"/>
        </w:tabs>
        <w:suppressAutoHyphens/>
        <w:ind w:right="450"/>
        <w:rPr>
          <w:rFonts w:ascii="Times New Roman" w:hAnsi="Times New Roman" w:cs="Times New Roman"/>
          <w:w w:val="100"/>
          <w:sz w:val="24"/>
          <w:szCs w:val="24"/>
        </w:rPr>
      </w:pPr>
    </w:p>
    <w:p w:rsidR="00B76D2C" w:rsidRDefault="00B76D2C">
      <w:pPr>
        <w:rPr>
          <w:rFonts w:ascii="Times New Roman" w:hAnsi="Times New Roman"/>
          <w:b/>
          <w:bCs/>
          <w:color w:val="000000"/>
          <w:sz w:val="24"/>
          <w:szCs w:val="24"/>
        </w:rPr>
      </w:pPr>
      <w:r>
        <w:rPr>
          <w:rFonts w:ascii="Times New Roman" w:hAnsi="Times New Roman"/>
          <w:sz w:val="24"/>
          <w:szCs w:val="24"/>
        </w:rPr>
        <w:br w:type="page"/>
      </w: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 Загальна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33"/>
        <w:gridCol w:w="4782"/>
        <w:gridCol w:w="5026"/>
      </w:tblGrid>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 xml:space="preserve">Приватне акціонерне товариство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Пр</w:t>
            </w:r>
            <w:r>
              <w:rPr>
                <w:color w:val="auto"/>
                <w:lang w:val="uk-UA"/>
              </w:rPr>
              <w:t>АТ</w:t>
            </w:r>
            <w:r w:rsidRPr="00434E2B">
              <w:rPr>
                <w:color w:val="auto"/>
                <w:lang w:val="uk-UA"/>
              </w:rPr>
              <w:t xml:space="preserve">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05406356</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BD4E5F">
              <w:rPr>
                <w:color w:val="auto"/>
                <w:lang w:val="uk-UA"/>
              </w:rPr>
              <w:t>19.06.1996</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r w:rsidRPr="00FE0630">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вул. Привокзальна, буд.84</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для листування</w:t>
            </w:r>
            <w:r w:rsidRPr="00FE0630">
              <w:rPr>
                <w:rFonts w:ascii="Times New Roman" w:hAnsi="Times New Roman" w:cs="Times New Roman"/>
                <w:spacing w:val="0"/>
                <w:sz w:val="24"/>
                <w:szCs w:val="24"/>
                <w:vertAlign w:val="superscript"/>
              </w:rPr>
              <w:t>8</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вул. Привокзальна, буд.84</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6BF4" w:rsidRPr="00C754FC" w:rsidRDefault="00006BF4" w:rsidP="00006BF4">
            <w:pPr>
              <w:pStyle w:val="TableTABL"/>
              <w:rPr>
                <w:rFonts w:ascii="Times New Roman" w:hAnsi="Times New Roman" w:cs="Times New Roman"/>
                <w:spacing w:val="0"/>
                <w:sz w:val="24"/>
                <w:szCs w:val="24"/>
              </w:rPr>
            </w:pPr>
            <w:r w:rsidRPr="00C754FC">
              <w:rPr>
                <w:noProof/>
              </w:rPr>
              <w:drawing>
                <wp:inline distT="0" distB="0" distL="0" distR="0" wp14:anchorId="70B5CF73" wp14:editId="09E468FD">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Емітент</w:t>
            </w:r>
          </w:p>
          <w:p w:rsidR="00971188" w:rsidRPr="00FE0630" w:rsidRDefault="00006BF4" w:rsidP="00006BF4">
            <w:pPr>
              <w:pStyle w:val="TableTABL"/>
              <w:spacing w:before="28"/>
              <w:rPr>
                <w:rFonts w:ascii="Times New Roman" w:hAnsi="Times New Roman" w:cs="Times New Roman"/>
                <w:spacing w:val="0"/>
                <w:sz w:val="24"/>
                <w:szCs w:val="24"/>
              </w:rPr>
            </w:pPr>
            <w:r w:rsidRPr="00C754FC">
              <w:rPr>
                <w:noProof/>
              </w:rPr>
              <w:drawing>
                <wp:inline distT="0" distB="0" distL="0" distR="0" wp14:anchorId="1A9C6F47" wp14:editId="7E65C790">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Особа, яка надає забезпечення</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7A124C" w:rsidP="006E67CC">
            <w:pPr>
              <w:pStyle w:val="TableTABL"/>
              <w:rPr>
                <w:rFonts w:ascii="Times New Roman" w:hAnsi="Times New Roman" w:cs="Times New Roman"/>
                <w:spacing w:val="0"/>
                <w:sz w:val="24"/>
                <w:szCs w:val="24"/>
              </w:rPr>
            </w:pPr>
            <w:r w:rsidRPr="00306B63">
              <w:rPr>
                <w:noProof/>
              </w:rPr>
              <w:drawing>
                <wp:inline distT="0" distB="0" distL="0" distR="0" wp14:anchorId="21A5D82D" wp14:editId="7262E95F">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Так</w:t>
            </w:r>
          </w:p>
          <w:p w:rsidR="00971188" w:rsidRPr="00FE0630" w:rsidRDefault="007A124C" w:rsidP="006E67CC">
            <w:pPr>
              <w:pStyle w:val="TableTABL"/>
              <w:spacing w:before="28"/>
              <w:rPr>
                <w:rFonts w:ascii="Times New Roman" w:hAnsi="Times New Roman" w:cs="Times New Roman"/>
                <w:spacing w:val="0"/>
                <w:sz w:val="24"/>
                <w:szCs w:val="24"/>
              </w:rPr>
            </w:pPr>
            <w:r w:rsidRPr="00306B63">
              <w:rPr>
                <w:noProof/>
              </w:rPr>
              <w:drawing>
                <wp:inline distT="0" distB="0" distL="0" distR="0" wp14:anchorId="579FD619" wp14:editId="29E56F33">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Ні</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6BF4" w:rsidRPr="00C754FC" w:rsidRDefault="00006BF4" w:rsidP="00006BF4">
            <w:pPr>
              <w:pStyle w:val="TableTABL"/>
              <w:rPr>
                <w:rFonts w:ascii="Times New Roman" w:hAnsi="Times New Roman" w:cs="Times New Roman"/>
                <w:spacing w:val="0"/>
                <w:sz w:val="24"/>
                <w:szCs w:val="24"/>
              </w:rPr>
            </w:pPr>
            <w:r w:rsidRPr="00C754FC">
              <w:rPr>
                <w:noProof/>
              </w:rPr>
              <w:drawing>
                <wp:inline distT="0" distB="0" distL="0" distR="0" wp14:anchorId="61E7C381" wp14:editId="13440CC0">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Велике</w:t>
            </w:r>
          </w:p>
          <w:p w:rsidR="00006BF4" w:rsidRPr="00C754FC" w:rsidRDefault="00006BF4" w:rsidP="00006BF4">
            <w:pPr>
              <w:pStyle w:val="TableTABL"/>
              <w:spacing w:before="28"/>
              <w:rPr>
                <w:rFonts w:ascii="Times New Roman" w:hAnsi="Times New Roman" w:cs="Times New Roman"/>
                <w:spacing w:val="0"/>
                <w:sz w:val="24"/>
                <w:szCs w:val="24"/>
              </w:rPr>
            </w:pPr>
            <w:r w:rsidRPr="00C754FC">
              <w:rPr>
                <w:noProof/>
              </w:rPr>
              <w:drawing>
                <wp:inline distT="0" distB="0" distL="0" distR="0" wp14:anchorId="34A9CFE8" wp14:editId="7199CCEC">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Середнє</w:t>
            </w:r>
          </w:p>
          <w:p w:rsidR="00006BF4" w:rsidRPr="00C754FC" w:rsidRDefault="00006BF4" w:rsidP="00006BF4">
            <w:pPr>
              <w:pStyle w:val="TableTABL"/>
              <w:spacing w:before="28"/>
              <w:rPr>
                <w:rFonts w:ascii="Times New Roman" w:hAnsi="Times New Roman" w:cs="Times New Roman"/>
                <w:spacing w:val="0"/>
                <w:sz w:val="24"/>
                <w:szCs w:val="24"/>
              </w:rPr>
            </w:pPr>
            <w:r w:rsidRPr="00C754FC">
              <w:rPr>
                <w:noProof/>
              </w:rPr>
              <w:drawing>
                <wp:inline distT="0" distB="0" distL="0" distR="0" wp14:anchorId="34576B2D" wp14:editId="18B7777D">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Мале</w:t>
            </w:r>
          </w:p>
          <w:p w:rsidR="00971188" w:rsidRPr="00FE0630" w:rsidRDefault="00006BF4" w:rsidP="00006BF4">
            <w:pPr>
              <w:pStyle w:val="TableTABL"/>
              <w:spacing w:before="28"/>
              <w:rPr>
                <w:rFonts w:ascii="Times New Roman" w:hAnsi="Times New Roman" w:cs="Times New Roman"/>
                <w:spacing w:val="0"/>
                <w:sz w:val="24"/>
                <w:szCs w:val="24"/>
              </w:rPr>
            </w:pPr>
            <w:r w:rsidRPr="00C754FC">
              <w:rPr>
                <w:noProof/>
              </w:rPr>
              <w:drawing>
                <wp:inline distT="0" distB="0" distL="0" distR="0" wp14:anchorId="516FBD97" wp14:editId="46C93920">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Мікро</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A8237C">
              <w:rPr>
                <w:color w:val="auto"/>
                <w:lang w:val="uk-UA"/>
              </w:rPr>
              <w:t>agrobalta@ukr.net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Адреса </w:t>
            </w:r>
            <w:proofErr w:type="spellStart"/>
            <w:r w:rsidRPr="00FE0630">
              <w:rPr>
                <w:rFonts w:ascii="Times New Roman" w:hAnsi="Times New Roman" w:cs="Times New Roman"/>
                <w:spacing w:val="0"/>
                <w:sz w:val="24"/>
                <w:szCs w:val="24"/>
              </w:rPr>
              <w:t>вебсайту</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A8237C">
              <w:rPr>
                <w:color w:val="auto"/>
                <w:lang w:val="uk-UA"/>
              </w:rPr>
              <w:t>https://agrobalta.pat.ua/</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A8237C">
              <w:rPr>
                <w:color w:val="auto"/>
                <w:lang w:val="uk-UA"/>
              </w:rPr>
              <w:t>(04866) 992-43</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BD4E5F">
              <w:rPr>
                <w:color w:val="auto"/>
                <w:lang w:val="uk-UA"/>
              </w:rPr>
              <w:t>99440</w:t>
            </w:r>
            <w:r>
              <w:rPr>
                <w:color w:val="auto"/>
                <w:lang w:val="uk-UA"/>
              </w:rPr>
              <w:t>,00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(часток/паїв) у</w:t>
            </w:r>
            <w:r w:rsidR="007A124C">
              <w:rPr>
                <w:rFonts w:ascii="Times New Roman" w:hAnsi="Times New Roman" w:cs="Times New Roman"/>
                <w:spacing w:val="0"/>
                <w:sz w:val="24"/>
                <w:szCs w:val="24"/>
              </w:rPr>
              <w:t xml:space="preserve"> </w:t>
            </w:r>
            <w:r w:rsidRPr="00FE0630">
              <w:rPr>
                <w:rFonts w:ascii="Times New Roman" w:hAnsi="Times New Roman" w:cs="Times New Roman"/>
                <w:spacing w:val="0"/>
                <w:sz w:val="24"/>
                <w:szCs w:val="24"/>
              </w:rPr>
              <w:t>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Pr>
                <w:color w:val="auto"/>
                <w:lang w:val="uk-UA"/>
              </w:rPr>
              <w:t>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Pr>
                <w:color w:val="auto"/>
                <w:lang w:val="uk-UA"/>
              </w:rPr>
              <w:t>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Pr>
                <w:color w:val="auto"/>
                <w:lang w:val="uk-UA"/>
              </w:rPr>
              <w:t>4</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Pr>
                <w:color w:val="auto"/>
                <w:lang w:val="uk-UA"/>
              </w:rPr>
              <w:t>530,6</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9</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6E67CC">
            <w:pPr>
              <w:pStyle w:val="aff7"/>
              <w:suppressAutoHyphens/>
              <w:spacing w:line="240" w:lineRule="auto"/>
              <w:textAlignment w:val="auto"/>
              <w:rPr>
                <w:color w:val="auto"/>
                <w:lang w:val="uk-UA"/>
              </w:rPr>
            </w:pPr>
            <w:r w:rsidRPr="00BD4E5F">
              <w:rPr>
                <w:color w:val="auto"/>
                <w:lang w:val="uk-UA"/>
              </w:rPr>
              <w:t>52.24 Транспортне оброблення вантажів</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7A124C" w:rsidP="006E67CC">
            <w:pPr>
              <w:pStyle w:val="TableTABL"/>
              <w:rPr>
                <w:rFonts w:ascii="Times New Roman" w:hAnsi="Times New Roman" w:cs="Times New Roman"/>
                <w:spacing w:val="0"/>
                <w:sz w:val="24"/>
                <w:szCs w:val="24"/>
              </w:rPr>
            </w:pPr>
            <w:r w:rsidRPr="00306B63">
              <w:rPr>
                <w:noProof/>
              </w:rPr>
              <w:drawing>
                <wp:inline distT="0" distB="0" distL="0" distR="0" wp14:anchorId="30A1505A" wp14:editId="37944A5D">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proofErr w:type="spellStart"/>
            <w:r w:rsidR="00971188" w:rsidRPr="00FE0630">
              <w:rPr>
                <w:rFonts w:ascii="Times New Roman" w:hAnsi="Times New Roman" w:cs="Times New Roman"/>
                <w:spacing w:val="0"/>
                <w:sz w:val="24"/>
                <w:szCs w:val="24"/>
              </w:rPr>
              <w:t>Однорівнева</w:t>
            </w:r>
            <w:proofErr w:type="spellEnd"/>
          </w:p>
          <w:p w:rsidR="00971188" w:rsidRPr="00FE0630" w:rsidRDefault="007A124C" w:rsidP="006E67CC">
            <w:pPr>
              <w:pStyle w:val="TableTABL"/>
              <w:spacing w:before="28"/>
              <w:rPr>
                <w:rFonts w:ascii="Times New Roman" w:hAnsi="Times New Roman" w:cs="Times New Roman"/>
                <w:spacing w:val="0"/>
                <w:sz w:val="24"/>
                <w:szCs w:val="24"/>
              </w:rPr>
            </w:pPr>
            <w:r w:rsidRPr="00306B63">
              <w:rPr>
                <w:noProof/>
              </w:rPr>
              <w:drawing>
                <wp:inline distT="0" distB="0" distL="0" distR="0" wp14:anchorId="4EF59811" wp14:editId="3ED7AC8D">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Дворівнева</w:t>
            </w:r>
          </w:p>
          <w:p w:rsidR="00971188" w:rsidRPr="00FE0630" w:rsidRDefault="007A124C" w:rsidP="006E67CC">
            <w:pPr>
              <w:pStyle w:val="TableTABL"/>
              <w:spacing w:before="28"/>
              <w:rPr>
                <w:rFonts w:ascii="Times New Roman" w:hAnsi="Times New Roman" w:cs="Times New Roman"/>
                <w:spacing w:val="0"/>
                <w:sz w:val="24"/>
                <w:szCs w:val="24"/>
              </w:rPr>
            </w:pPr>
            <w:r w:rsidRPr="00306B63">
              <w:rPr>
                <w:noProof/>
              </w:rPr>
              <w:drawing>
                <wp:inline distT="0" distB="0" distL="0" distR="0" wp14:anchorId="73037808" wp14:editId="6720D0CD">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Інше: __________________________</w:t>
            </w:r>
          </w:p>
        </w:tc>
      </w:tr>
    </w:tbl>
    <w:p w:rsidR="007C35DA" w:rsidRDefault="007C35DA" w:rsidP="005F55A7">
      <w:pPr>
        <w:suppressAutoHyphens/>
        <w:spacing w:after="0"/>
        <w:rPr>
          <w:rFonts w:ascii="Times New Roman" w:hAnsi="Times New Roman"/>
          <w:sz w:val="24"/>
          <w:szCs w:val="24"/>
        </w:rPr>
      </w:pPr>
    </w:p>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31"/>
        <w:gridCol w:w="2050"/>
        <w:gridCol w:w="3188"/>
        <w:gridCol w:w="2274"/>
        <w:gridCol w:w="2276"/>
      </w:tblGrid>
      <w:tr w:rsidR="004E64F2"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r>
      <w:tr w:rsidR="00971188"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33"/>
        <w:gridCol w:w="3570"/>
        <w:gridCol w:w="3420"/>
        <w:gridCol w:w="2796"/>
      </w:tblGrid>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Ідентифікаційний код </w:t>
            </w:r>
            <w:r w:rsidRPr="004E64F2">
              <w:rPr>
                <w:rFonts w:ascii="Times New Roman" w:hAnsi="Times New Roman" w:cs="Times New Roman"/>
                <w:color w:val="808080" w:themeColor="background1" w:themeShade="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34"/>
        <w:gridCol w:w="4339"/>
        <w:gridCol w:w="5468"/>
      </w:tblGrid>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w:t>
            </w:r>
            <w:r w:rsidRPr="00FE0630">
              <w:rPr>
                <w:rFonts w:ascii="Times New Roman" w:hAnsi="Times New Roman" w:cs="Times New Roman"/>
                <w:spacing w:val="0"/>
                <w:sz w:val="24"/>
                <w:szCs w:val="24"/>
              </w:rPr>
              <w:br/>
              <w:t>(в </w:t>
            </w:r>
            <w:proofErr w:type="spellStart"/>
            <w:r w:rsidRPr="00FE0630">
              <w:rPr>
                <w:rFonts w:ascii="Times New Roman" w:hAnsi="Times New Roman" w:cs="Times New Roman"/>
                <w:spacing w:val="0"/>
                <w:sz w:val="24"/>
                <w:szCs w:val="24"/>
              </w:rPr>
              <w:t>т.ч</w:t>
            </w:r>
            <w:proofErr w:type="spellEnd"/>
            <w:r w:rsidRPr="00FE0630">
              <w:rPr>
                <w:rFonts w:ascii="Times New Roman" w:hAnsi="Times New Roman" w:cs="Times New Roman"/>
                <w:spacing w:val="0"/>
                <w:sz w:val="24"/>
                <w:szCs w:val="24"/>
              </w:rPr>
              <w:t>.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 xml:space="preserve">ПУБЛІЧНЕ АКЦІОНЕРНЕ ТОВАРИСТВО </w:t>
            </w:r>
          </w:p>
          <w:p w:rsidR="004E64F2" w:rsidRPr="00FE0630" w:rsidRDefault="004E64F2" w:rsidP="004E64F2">
            <w:pPr>
              <w:pStyle w:val="aff7"/>
              <w:suppressAutoHyphens/>
              <w:spacing w:line="240" w:lineRule="auto"/>
              <w:textAlignment w:val="auto"/>
              <w:rPr>
                <w:color w:val="auto"/>
                <w:lang w:val="uk-UA"/>
              </w:rPr>
            </w:pPr>
            <w:r>
              <w:rPr>
                <w:color w:val="auto"/>
                <w:lang w:val="uk-UA"/>
              </w:rPr>
              <w:t>«</w:t>
            </w:r>
            <w:r w:rsidRPr="00BD4E5F">
              <w:rPr>
                <w:color w:val="auto"/>
                <w:lang w:val="uk-UA"/>
              </w:rPr>
              <w:t>МТБ БАНК</w:t>
            </w:r>
            <w:r>
              <w:rPr>
                <w:color w:val="auto"/>
                <w:lang w:val="uk-UA"/>
              </w:rPr>
              <w:t>»</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BD4E5F">
              <w:rPr>
                <w:color w:val="auto"/>
                <w:lang w:val="uk-UA"/>
              </w:rPr>
              <w:t>21650966</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A8237C">
              <w:rPr>
                <w:color w:val="auto"/>
                <w:lang w:val="uk-UA"/>
              </w:rPr>
              <w:t>UA253281680000000026000230451</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Pr>
                <w:color w:val="auto"/>
              </w:rPr>
              <w:t>UAH</w:t>
            </w:r>
          </w:p>
        </w:tc>
      </w:tr>
    </w:tbl>
    <w:p w:rsidR="00971188" w:rsidRPr="004E64F2" w:rsidRDefault="00971188" w:rsidP="006E67CC">
      <w:pPr>
        <w:pStyle w:val="Ch63"/>
        <w:suppressAutoHyphens/>
        <w:rPr>
          <w:rFonts w:ascii="Times New Roman" w:hAnsi="Times New Roman" w:cs="Times New Roman"/>
          <w:w w:val="100"/>
          <w:sz w:val="24"/>
          <w:szCs w:val="24"/>
        </w:rPr>
      </w:pPr>
    </w:p>
    <w:p w:rsidR="00971188" w:rsidRPr="004E64F2" w:rsidRDefault="00454F68"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r w:rsidRPr="004E64F2">
        <w:rPr>
          <w:rStyle w:val="st42"/>
          <w:rFonts w:ascii="Times New Roman" w:hAnsi="Times New Roman" w:cs="Times New Roman"/>
          <w:b/>
          <w:color w:val="808080" w:themeColor="background1" w:themeShade="80"/>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4E64F2">
        <w:rPr>
          <w:rStyle w:val="Bold"/>
          <w:rFonts w:ascii="Times New Roman" w:hAnsi="Times New Roman" w:cs="Times New Roman"/>
          <w:color w:val="808080" w:themeColor="background1" w:themeShade="80"/>
          <w:w w:val="100"/>
          <w:sz w:val="24"/>
          <w:szCs w:val="24"/>
        </w:rPr>
        <w:t>)</w:t>
      </w:r>
      <w:r w:rsidR="00971188" w:rsidRPr="004E64F2">
        <w:rPr>
          <w:rStyle w:val="Bold"/>
          <w:rFonts w:ascii="Times New Roman" w:hAnsi="Times New Roman" w:cs="Times New Roman"/>
          <w:color w:val="808080" w:themeColor="background1" w:themeShade="80"/>
          <w:w w:val="100"/>
          <w:sz w:val="24"/>
          <w:szCs w:val="24"/>
          <w:vertAlign w:val="superscript"/>
        </w:rPr>
        <w:t>10</w:t>
      </w:r>
    </w:p>
    <w:tbl>
      <w:tblPr>
        <w:tblStyle w:val="affd"/>
        <w:tblW w:w="5000" w:type="pct"/>
        <w:tblLayout w:type="fixed"/>
        <w:tblLook w:val="0000" w:firstRow="0" w:lastRow="0" w:firstColumn="0" w:lastColumn="0" w:noHBand="0" w:noVBand="0"/>
      </w:tblPr>
      <w:tblGrid>
        <w:gridCol w:w="332"/>
        <w:gridCol w:w="1662"/>
        <w:gridCol w:w="1996"/>
        <w:gridCol w:w="1219"/>
        <w:gridCol w:w="888"/>
        <w:gridCol w:w="2107"/>
        <w:gridCol w:w="1219"/>
        <w:gridCol w:w="998"/>
      </w:tblGrid>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з/п</w:t>
            </w: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Повне найменування, країна місцезнаходження, посилання на адресу </w:t>
            </w:r>
            <w:proofErr w:type="spellStart"/>
            <w:r w:rsidRPr="004E64F2">
              <w:rPr>
                <w:rFonts w:ascii="Times New Roman" w:hAnsi="Times New Roman"/>
                <w:color w:val="808080" w:themeColor="background1" w:themeShade="80"/>
                <w:sz w:val="20"/>
                <w:szCs w:val="20"/>
                <w:lang w:val="x-none"/>
              </w:rPr>
              <w:t>вебсайту</w:t>
            </w:r>
            <w:proofErr w:type="spellEnd"/>
            <w:r w:rsidRPr="004E64F2">
              <w:rPr>
                <w:rFonts w:ascii="Times New Roman" w:hAnsi="Times New Roman"/>
                <w:color w:val="808080" w:themeColor="background1" w:themeShade="80"/>
                <w:sz w:val="20"/>
                <w:szCs w:val="20"/>
                <w:lang w:val="x-none"/>
              </w:rPr>
              <w:t xml:space="preserve"> агентства, яке визначило/оновило кредитний рейтинг особи або цінних паперів особи </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Повне найменування, країна місцезнаходження, посилання на адресу </w:t>
            </w:r>
            <w:proofErr w:type="spellStart"/>
            <w:r w:rsidRPr="004E64F2">
              <w:rPr>
                <w:rFonts w:ascii="Times New Roman" w:hAnsi="Times New Roman"/>
                <w:color w:val="808080" w:themeColor="background1" w:themeShade="80"/>
                <w:sz w:val="20"/>
                <w:szCs w:val="20"/>
                <w:lang w:val="x-none"/>
              </w:rPr>
              <w:t>вебсайту</w:t>
            </w:r>
            <w:proofErr w:type="spellEnd"/>
            <w:r w:rsidRPr="004E64F2">
              <w:rPr>
                <w:rFonts w:ascii="Times New Roman" w:hAnsi="Times New Roman"/>
                <w:color w:val="808080" w:themeColor="background1" w:themeShade="80"/>
                <w:sz w:val="20"/>
                <w:szCs w:val="20"/>
                <w:lang w:val="x-none"/>
              </w:rPr>
              <w:t xml:space="preserve"> агентства, яке підтвердило кредитний рейтинг, визначений рейтинговим агентством, заснованим в іноземній державі </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Ознака рейтингового агентства, яке визначило кредитний рейтинг (авторизоване, іноземне, авторизоване іноземне)</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Дія (визначення/оновлення/ підтвердження)</w:t>
            </w: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Дата визначення/оновлення/ підтвердження кредитного рейтингу особи або цінних паперів особи</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Рівень кредитного рейтингу особи або цінних паперів особи (Інвестиційний/ Спекулятивний)</w:t>
            </w: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Категорія кредитного рейтингу особи або цінних паперів особи</w:t>
            </w:r>
          </w:p>
        </w:tc>
      </w:tr>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1</w:t>
            </w: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2</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3</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4</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5</w:t>
            </w: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6</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7</w:t>
            </w: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8</w:t>
            </w:r>
          </w:p>
        </w:tc>
      </w:tr>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r>
    </w:tbl>
    <w:p w:rsidR="006544E5" w:rsidRPr="006544E5" w:rsidRDefault="006544E5" w:rsidP="006E67CC">
      <w:pPr>
        <w:pStyle w:val="Ch63"/>
        <w:suppressAutoHyphens/>
        <w:ind w:firstLine="0"/>
        <w:rPr>
          <w:rStyle w:val="Bold"/>
          <w:rFonts w:ascii="Times New Roman" w:hAnsi="Times New Roman" w:cs="Times New Roman"/>
          <w:w w:val="100"/>
          <w:sz w:val="24"/>
          <w:szCs w:val="24"/>
        </w:rPr>
      </w:pPr>
    </w:p>
    <w:p w:rsidR="00971188" w:rsidRPr="004E64F2" w:rsidRDefault="00971188" w:rsidP="006E67CC">
      <w:pPr>
        <w:pStyle w:val="Ch63"/>
        <w:suppressAutoHyphens/>
        <w:ind w:firstLine="0"/>
        <w:rPr>
          <w:rFonts w:ascii="Times New Roman" w:hAnsi="Times New Roman" w:cs="Times New Roman"/>
          <w:b/>
          <w:bCs/>
          <w:color w:val="808080" w:themeColor="background1" w:themeShade="80"/>
          <w:w w:val="100"/>
          <w:sz w:val="24"/>
          <w:szCs w:val="24"/>
        </w:rPr>
      </w:pPr>
      <w:r w:rsidRPr="004E64F2">
        <w:rPr>
          <w:rFonts w:ascii="Times New Roman" w:hAnsi="Times New Roman" w:cs="Times New Roman"/>
          <w:b/>
          <w:bCs/>
          <w:color w:val="808080" w:themeColor="background1" w:themeShade="80"/>
          <w:w w:val="100"/>
          <w:sz w:val="24"/>
          <w:szCs w:val="24"/>
        </w:rPr>
        <w:t>Судові справи (зазначається за наявності)</w:t>
      </w:r>
      <w:r w:rsidRPr="004E64F2">
        <w:rPr>
          <w:rFonts w:ascii="Times New Roman" w:hAnsi="Times New Roman" w:cs="Times New Roman"/>
          <w:b/>
          <w:bCs/>
          <w:color w:val="808080" w:themeColor="background1" w:themeShade="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12"/>
        <w:gridCol w:w="1464"/>
        <w:gridCol w:w="1617"/>
        <w:gridCol w:w="1272"/>
        <w:gridCol w:w="1270"/>
        <w:gridCol w:w="1273"/>
        <w:gridCol w:w="1500"/>
        <w:gridCol w:w="1411"/>
      </w:tblGrid>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справи та дата відкриття </w:t>
            </w:r>
            <w:r w:rsidRPr="004E64F2">
              <w:rPr>
                <w:rFonts w:ascii="Times New Roman" w:hAnsi="Times New Roman" w:cs="Times New Roman"/>
                <w:color w:val="808080" w:themeColor="background1" w:themeShade="80"/>
                <w:w w:val="100"/>
                <w:sz w:val="24"/>
                <w:szCs w:val="24"/>
              </w:rPr>
              <w:lastRenderedPageBreak/>
              <w:t>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Позовні вимоги </w:t>
            </w:r>
            <w:r w:rsidRPr="004E64F2">
              <w:rPr>
                <w:rFonts w:ascii="Times New Roman" w:hAnsi="Times New Roman" w:cs="Times New Roman"/>
                <w:color w:val="808080" w:themeColor="background1" w:themeShade="80"/>
                <w:w w:val="100"/>
                <w:sz w:val="24"/>
                <w:szCs w:val="24"/>
              </w:rPr>
              <w:br/>
              <w:t>(в </w:t>
            </w:r>
            <w:proofErr w:type="spellStart"/>
            <w:r w:rsidRPr="004E64F2">
              <w:rPr>
                <w:rFonts w:ascii="Times New Roman" w:hAnsi="Times New Roman" w:cs="Times New Roman"/>
                <w:color w:val="808080" w:themeColor="background1" w:themeShade="80"/>
                <w:w w:val="100"/>
                <w:sz w:val="24"/>
                <w:szCs w:val="24"/>
              </w:rPr>
              <w:t>т.ч</w:t>
            </w:r>
            <w:proofErr w:type="spellEnd"/>
            <w:r w:rsidRPr="004E64F2">
              <w:rPr>
                <w:rFonts w:ascii="Times New Roman" w:hAnsi="Times New Roman" w:cs="Times New Roman"/>
                <w:color w:val="808080" w:themeColor="background1" w:themeShade="80"/>
                <w:w w:val="100"/>
                <w:sz w:val="24"/>
                <w:szCs w:val="24"/>
              </w:rPr>
              <w:t>.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Стан розгляду справи</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8</w:t>
            </w:r>
          </w:p>
        </w:tc>
      </w:tr>
      <w:tr w:rsidR="00971188"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7C35DA" w:rsidRPr="004E64F2" w:rsidRDefault="007C35DA" w:rsidP="006E67CC">
      <w:pPr>
        <w:pStyle w:val="Ch63"/>
        <w:suppressAutoHyphens/>
        <w:ind w:firstLine="284"/>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E64F2">
        <w:rPr>
          <w:rStyle w:val="Bold"/>
          <w:rFonts w:ascii="Times New Roman" w:hAnsi="Times New Roman" w:cs="Times New Roman"/>
          <w:color w:val="808080" w:themeColor="background1" w:themeShade="80"/>
          <w:w w:val="100"/>
          <w:sz w:val="24"/>
          <w:szCs w:val="24"/>
        </w:rPr>
        <w:t xml:space="preserve">Штрафні санкції щодо особи (зазначається за наявності штрафної санкції в розмірі, </w:t>
      </w:r>
      <w:r w:rsidRPr="004E64F2">
        <w:rPr>
          <w:rStyle w:val="Bold"/>
          <w:rFonts w:ascii="Times New Roman" w:hAnsi="Times New Roman" w:cs="Times New Roman"/>
          <w:color w:val="808080" w:themeColor="background1" w:themeShade="80"/>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32"/>
        <w:gridCol w:w="1959"/>
        <w:gridCol w:w="1956"/>
        <w:gridCol w:w="1959"/>
        <w:gridCol w:w="1959"/>
        <w:gridCol w:w="1954"/>
      </w:tblGrid>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та дата рішення, яким накладено </w:t>
            </w:r>
            <w:r w:rsidRPr="004E64F2">
              <w:rPr>
                <w:rFonts w:ascii="Times New Roman" w:hAnsi="Times New Roman" w:cs="Times New Roman"/>
                <w:color w:val="808080" w:themeColor="background1" w:themeShade="80"/>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Інформація про виконання</w:t>
            </w:r>
          </w:p>
        </w:tc>
      </w:tr>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r>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33"/>
        <w:gridCol w:w="2763"/>
        <w:gridCol w:w="3442"/>
        <w:gridCol w:w="3581"/>
      </w:tblGrid>
      <w:tr w:rsidR="00971188"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Назва органу управління (контролю)</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Кількісний склад органу управління (контролю)</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Персональний склад органу управління (контролю)</w:t>
            </w:r>
          </w:p>
        </w:tc>
      </w:tr>
      <w:tr w:rsidR="00971188"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Pr>
                <w:color w:val="auto"/>
                <w:lang w:val="uk-UA"/>
              </w:rPr>
              <w:t>1</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 Товариства складається з 3х осіб: Голови Наглядової ради та 2х членів Наглядової ради.</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 xml:space="preserve">Голова наглядової ради - </w:t>
            </w:r>
            <w:proofErr w:type="spellStart"/>
            <w:r w:rsidRPr="00497A28">
              <w:rPr>
                <w:color w:val="auto"/>
                <w:lang w:val="uk-UA"/>
              </w:rPr>
              <w:t>Шмалько</w:t>
            </w:r>
            <w:proofErr w:type="spellEnd"/>
            <w:r w:rsidRPr="00497A28">
              <w:rPr>
                <w:color w:val="auto"/>
                <w:lang w:val="uk-UA"/>
              </w:rPr>
              <w:t xml:space="preserve"> Григорій Васильович, Члени наглядової ради - </w:t>
            </w:r>
            <w:proofErr w:type="spellStart"/>
            <w:r w:rsidRPr="00497A28">
              <w:rPr>
                <w:color w:val="auto"/>
                <w:lang w:val="uk-UA"/>
              </w:rPr>
              <w:t>Довгошея</w:t>
            </w:r>
            <w:proofErr w:type="spellEnd"/>
            <w:r w:rsidRPr="00497A28">
              <w:rPr>
                <w:color w:val="auto"/>
                <w:lang w:val="uk-UA"/>
              </w:rPr>
              <w:t xml:space="preserve"> Петро Авксентійович, </w:t>
            </w:r>
            <w:proofErr w:type="spellStart"/>
            <w:r w:rsidRPr="00497A28">
              <w:rPr>
                <w:color w:val="auto"/>
                <w:lang w:val="uk-UA"/>
              </w:rPr>
              <w:t>Бойченко</w:t>
            </w:r>
            <w:proofErr w:type="spellEnd"/>
            <w:r w:rsidRPr="00497A28">
              <w:rPr>
                <w:color w:val="auto"/>
                <w:lang w:val="uk-UA"/>
              </w:rPr>
              <w:t xml:space="preserve"> Олександр Іванович</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2</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 Товариства складається з 3х осіб: Голови Правління, Член правління - головний бухгалтер, Член правління</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Голова правління - </w:t>
            </w:r>
            <w:proofErr w:type="spellStart"/>
            <w:r w:rsidRPr="00497A28">
              <w:rPr>
                <w:color w:val="auto"/>
                <w:lang w:val="uk-UA"/>
              </w:rPr>
              <w:t>Кучинський</w:t>
            </w:r>
            <w:proofErr w:type="spellEnd"/>
            <w:r w:rsidRPr="00497A28">
              <w:rPr>
                <w:color w:val="auto"/>
                <w:lang w:val="uk-UA"/>
              </w:rPr>
              <w:t xml:space="preserve"> Анатолій Петрович, Член правління - головний бухгалтер - </w:t>
            </w:r>
            <w:proofErr w:type="spellStart"/>
            <w:r w:rsidRPr="00497A28">
              <w:rPr>
                <w:color w:val="auto"/>
                <w:lang w:val="uk-UA"/>
              </w:rPr>
              <w:t>Пілецька</w:t>
            </w:r>
            <w:proofErr w:type="spellEnd"/>
            <w:r w:rsidRPr="00497A28">
              <w:rPr>
                <w:color w:val="auto"/>
                <w:lang w:val="uk-UA"/>
              </w:rPr>
              <w:t xml:space="preserve"> Раїса Володимирівна, Член правління - </w:t>
            </w:r>
            <w:proofErr w:type="spellStart"/>
            <w:r w:rsidRPr="00497A28">
              <w:rPr>
                <w:color w:val="auto"/>
                <w:lang w:val="uk-UA"/>
              </w:rPr>
              <w:t>Гриньковська</w:t>
            </w:r>
            <w:proofErr w:type="spellEnd"/>
            <w:r w:rsidRPr="00497A28">
              <w:rPr>
                <w:color w:val="auto"/>
                <w:lang w:val="uk-UA"/>
              </w:rPr>
              <w:t xml:space="preserve"> Валентина Іванівна.</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3</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Ревізійна комісія</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Ревізійна комісія Товариства складається з 3х осіб: Голови та 2х Членів Ревізійної комісії</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Голова ревізійної комісії - </w:t>
            </w:r>
            <w:proofErr w:type="spellStart"/>
            <w:r w:rsidRPr="00497A28">
              <w:rPr>
                <w:color w:val="auto"/>
                <w:lang w:val="uk-UA"/>
              </w:rPr>
              <w:t>Полібза</w:t>
            </w:r>
            <w:proofErr w:type="spellEnd"/>
            <w:r w:rsidRPr="00497A28">
              <w:rPr>
                <w:color w:val="auto"/>
                <w:lang w:val="uk-UA"/>
              </w:rPr>
              <w:t xml:space="preserve"> Галина Іванівна, Члени ревізійної комісії: </w:t>
            </w:r>
            <w:proofErr w:type="spellStart"/>
            <w:r w:rsidRPr="00497A28">
              <w:rPr>
                <w:color w:val="auto"/>
                <w:lang w:val="uk-UA"/>
              </w:rPr>
              <w:t>Обертайло</w:t>
            </w:r>
            <w:proofErr w:type="spellEnd"/>
            <w:r w:rsidRPr="00497A28">
              <w:rPr>
                <w:color w:val="auto"/>
                <w:lang w:val="uk-UA"/>
              </w:rPr>
              <w:t xml:space="preserve"> Оксана Петрівна, Шевченко Надія Микитівна</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Рада (за наявності)</w:t>
      </w:r>
    </w:p>
    <w:tbl>
      <w:tblPr>
        <w:tblW w:w="5000" w:type="pct"/>
        <w:tblLayout w:type="fixed"/>
        <w:tblCellMar>
          <w:left w:w="0" w:type="dxa"/>
          <w:right w:w="0" w:type="dxa"/>
        </w:tblCellMar>
        <w:tblLook w:val="0000" w:firstRow="0" w:lastRow="0" w:firstColumn="0" w:lastColumn="0" w:noHBand="0" w:noVBand="0"/>
      </w:tblPr>
      <w:tblGrid>
        <w:gridCol w:w="331"/>
        <w:gridCol w:w="805"/>
        <w:gridCol w:w="1000"/>
        <w:gridCol w:w="713"/>
        <w:gridCol w:w="715"/>
        <w:gridCol w:w="713"/>
        <w:gridCol w:w="715"/>
        <w:gridCol w:w="499"/>
        <w:gridCol w:w="1926"/>
        <w:gridCol w:w="1144"/>
        <w:gridCol w:w="1000"/>
        <w:gridCol w:w="706"/>
      </w:tblGrid>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 з/п </w:t>
            </w:r>
          </w:p>
        </w:tc>
        <w:tc>
          <w:tcPr>
            <w:tcW w:w="39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Посада</w:t>
            </w:r>
            <w:r w:rsidRPr="00CB718D">
              <w:rPr>
                <w:rFonts w:ascii="Times New Roman" w:hAnsi="Times New Roman" w:cs="Times New Roman"/>
                <w:w w:val="100"/>
                <w:sz w:val="20"/>
                <w:szCs w:val="20"/>
                <w:vertAlign w:val="superscript"/>
              </w:rPr>
              <w:t>12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РНОКПП</w:t>
            </w:r>
            <w:r w:rsidRPr="00CB718D">
              <w:rPr>
                <w:rFonts w:ascii="Times New Roman" w:hAnsi="Times New Roman" w:cs="Times New Roman"/>
                <w:w w:val="100"/>
                <w:sz w:val="20"/>
                <w:szCs w:val="20"/>
                <w:vertAlign w:val="superscript"/>
              </w:rPr>
              <w:t>13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УНЗР</w:t>
            </w:r>
            <w:r w:rsidRPr="00CB718D">
              <w:rPr>
                <w:rFonts w:ascii="Times New Roman" w:hAnsi="Times New Roman" w:cs="Times New Roman"/>
                <w:w w:val="100"/>
                <w:sz w:val="20"/>
                <w:szCs w:val="20"/>
                <w:vertAlign w:val="superscript"/>
              </w:rPr>
              <w:t>14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Рік </w:t>
            </w:r>
            <w:r w:rsidRPr="00CB718D">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Освіта</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Стаж роботи (років)</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Повне </w:t>
            </w:r>
            <w:r w:rsidRPr="00CB718D">
              <w:rPr>
                <w:rFonts w:ascii="Times New Roman" w:hAnsi="Times New Roman" w:cs="Times New Roman"/>
                <w:w w:val="100"/>
                <w:sz w:val="20"/>
                <w:szCs w:val="20"/>
              </w:rPr>
              <w:br/>
              <w:t xml:space="preserve">найменування, ідентифікаційний код </w:t>
            </w:r>
            <w:r w:rsidRPr="00CB718D">
              <w:rPr>
                <w:rFonts w:ascii="Times New Roman" w:hAnsi="Times New Roman" w:cs="Times New Roman"/>
                <w:w w:val="100"/>
                <w:sz w:val="20"/>
                <w:szCs w:val="20"/>
              </w:rPr>
              <w:br/>
              <w:t xml:space="preserve">юридичної особи </w:t>
            </w:r>
            <w:r w:rsidRPr="00CB718D">
              <w:rPr>
                <w:rFonts w:ascii="Times New Roman" w:hAnsi="Times New Roman" w:cs="Times New Roman"/>
                <w:w w:val="100"/>
                <w:sz w:val="20"/>
                <w:szCs w:val="20"/>
              </w:rPr>
              <w:br/>
              <w:t xml:space="preserve">та посада(и), яку(і) займав(є) за останні </w:t>
            </w:r>
            <w:r w:rsidRPr="00CB718D">
              <w:rPr>
                <w:rFonts w:ascii="Times New Roman" w:hAnsi="Times New Roman" w:cs="Times New Roman"/>
                <w:w w:val="100"/>
                <w:sz w:val="20"/>
                <w:szCs w:val="20"/>
              </w:rPr>
              <w:lastRenderedPageBreak/>
              <w:t>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 xml:space="preserve">Дата </w:t>
            </w:r>
            <w:r w:rsidRPr="00CB718D">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proofErr w:type="spellStart"/>
            <w:r w:rsidRPr="00CB718D">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CB718D">
              <w:rPr>
                <w:rFonts w:ascii="Times New Roman" w:hAnsi="Times New Roman" w:cs="Times New Roman"/>
                <w:w w:val="100"/>
                <w:sz w:val="20"/>
                <w:szCs w:val="20"/>
              </w:rPr>
              <w:t>на судимість за корисливі</w:t>
            </w:r>
            <w:r w:rsidR="004E64F2">
              <w:rPr>
                <w:rFonts w:ascii="Times New Roman" w:hAnsi="Times New Roman" w:cs="Times New Roman"/>
                <w:w w:val="100"/>
                <w:sz w:val="20"/>
                <w:szCs w:val="20"/>
                <w:lang w:val="ru-RU"/>
              </w:rPr>
              <w:t xml:space="preserve"> </w:t>
            </w:r>
            <w:r w:rsidRPr="00CB718D">
              <w:rPr>
                <w:rFonts w:ascii="Times New Roman" w:hAnsi="Times New Roman" w:cs="Times New Roman"/>
                <w:w w:val="100"/>
                <w:sz w:val="20"/>
                <w:szCs w:val="20"/>
              </w:rPr>
              <w:t xml:space="preserve">та посадові злочини </w:t>
            </w:r>
            <w:r w:rsidRPr="00CB718D">
              <w:rPr>
                <w:rFonts w:ascii="Times New Roman" w:hAnsi="Times New Roman" w:cs="Times New Roman"/>
                <w:w w:val="100"/>
                <w:sz w:val="20"/>
                <w:szCs w:val="20"/>
              </w:rPr>
              <w:br/>
            </w:r>
            <w:r w:rsidRPr="00CB718D">
              <w:rPr>
                <w:rFonts w:ascii="Times New Roman" w:hAnsi="Times New Roman" w:cs="Times New Roman"/>
                <w:w w:val="100"/>
                <w:sz w:val="20"/>
                <w:szCs w:val="20"/>
              </w:rPr>
              <w:lastRenderedPageBreak/>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F26D90" w:rsidRPr="00F26D90" w:rsidRDefault="00F26D90" w:rsidP="006E67CC">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lastRenderedPageBreak/>
              <w:t>Стать (чоловіча/жіноча) (ч/ж)</w:t>
            </w:r>
          </w:p>
        </w:tc>
      </w:tr>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1</w:t>
            </w:r>
          </w:p>
        </w:tc>
        <w:tc>
          <w:tcPr>
            <w:tcW w:w="3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7</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8</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F26D90" w:rsidRPr="00CB718D" w:rsidRDefault="00F26D90"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1</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Голова Наглядової ради (</w:t>
            </w:r>
            <w:proofErr w:type="spellStart"/>
            <w:r w:rsidR="00E81F19">
              <w:rPr>
                <w:rFonts w:ascii="Times New Roman" w:hAnsi="Times New Roman" w:cs="Times New Roman"/>
                <w:spacing w:val="0"/>
                <w:sz w:val="20"/>
                <w:szCs w:val="20"/>
                <w:lang w:val="ru-RU"/>
              </w:rPr>
              <w:t>акціонер</w:t>
            </w:r>
            <w:proofErr w:type="spellEnd"/>
            <w:r w:rsidRPr="00497A28">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Шмалько</w:t>
            </w:r>
            <w:proofErr w:type="spellEnd"/>
            <w:r w:rsidRPr="00497A28">
              <w:rPr>
                <w:rFonts w:ascii="Times New Roman" w:hAnsi="Times New Roman" w:cs="Times New Roman"/>
                <w:spacing w:val="0"/>
                <w:sz w:val="20"/>
                <w:szCs w:val="20"/>
              </w:rPr>
              <w:t xml:space="preserve"> Григорій Васильович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 xml:space="preserve">*** </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1955</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26.04.2019</w:t>
            </w:r>
          </w:p>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E64F2" w:rsidRDefault="004E64F2" w:rsidP="004E64F2">
            <w:pPr>
              <w:pStyle w:val="TableTABL"/>
              <w:rPr>
                <w:rFonts w:ascii="Times New Roman" w:hAnsi="Times New Roman" w:cs="Times New Roman"/>
                <w:spacing w:val="0"/>
                <w:sz w:val="20"/>
                <w:szCs w:val="20"/>
                <w:lang w:val="ru-RU"/>
              </w:rPr>
            </w:pPr>
            <w:proofErr w:type="spellStart"/>
            <w:r>
              <w:rPr>
                <w:rFonts w:ascii="Times New Roman" w:hAnsi="Times New Roman" w:cs="Times New Roman"/>
                <w:spacing w:val="0"/>
                <w:sz w:val="20"/>
                <w:szCs w:val="20"/>
                <w:lang w:val="ru-RU"/>
              </w:rPr>
              <w:t>Ні</w:t>
            </w:r>
            <w:proofErr w:type="spellEnd"/>
          </w:p>
        </w:tc>
        <w:tc>
          <w:tcPr>
            <w:tcW w:w="344" w:type="pct"/>
            <w:tcBorders>
              <w:top w:val="single" w:sz="4" w:space="0" w:color="000000"/>
              <w:left w:val="single" w:sz="4" w:space="0" w:color="000000"/>
              <w:bottom w:val="single" w:sz="4" w:space="0" w:color="000000"/>
              <w:right w:val="single" w:sz="4" w:space="0" w:color="000000"/>
            </w:tcBorders>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Член Наглядової ради (</w:t>
            </w:r>
            <w:proofErr w:type="spellStart"/>
            <w:r>
              <w:rPr>
                <w:rFonts w:ascii="Times New Roman" w:hAnsi="Times New Roman" w:cs="Times New Roman"/>
                <w:spacing w:val="0"/>
                <w:sz w:val="20"/>
                <w:szCs w:val="20"/>
                <w:lang w:val="ru-RU"/>
              </w:rPr>
              <w:t>представник</w:t>
            </w:r>
            <w:proofErr w:type="spellEnd"/>
            <w:r>
              <w:rPr>
                <w:rFonts w:ascii="Times New Roman" w:hAnsi="Times New Roman" w:cs="Times New Roman"/>
                <w:spacing w:val="0"/>
                <w:sz w:val="20"/>
                <w:szCs w:val="20"/>
                <w:lang w:val="ru-RU"/>
              </w:rPr>
              <w:t xml:space="preserve"> </w:t>
            </w:r>
            <w:proofErr w:type="spellStart"/>
            <w:r>
              <w:rPr>
                <w:rFonts w:ascii="Times New Roman" w:hAnsi="Times New Roman" w:cs="Times New Roman"/>
                <w:spacing w:val="0"/>
                <w:sz w:val="20"/>
                <w:szCs w:val="20"/>
                <w:lang w:val="ru-RU"/>
              </w:rPr>
              <w:t>акціонера</w:t>
            </w:r>
            <w:proofErr w:type="spellEnd"/>
            <w:r>
              <w:rPr>
                <w:rFonts w:ascii="Times New Roman" w:hAnsi="Times New Roman" w:cs="Times New Roman"/>
                <w:spacing w:val="0"/>
                <w:sz w:val="20"/>
                <w:szCs w:val="20"/>
                <w:lang w:val="ru-RU"/>
              </w:rPr>
              <w:t xml:space="preserve"> </w:t>
            </w:r>
            <w:proofErr w:type="spellStart"/>
            <w:r w:rsidRPr="00F01740">
              <w:rPr>
                <w:rFonts w:ascii="Times New Roman" w:hAnsi="Times New Roman" w:cs="Times New Roman"/>
                <w:spacing w:val="0"/>
                <w:sz w:val="20"/>
                <w:szCs w:val="20"/>
              </w:rPr>
              <w:t>Кучинської</w:t>
            </w:r>
            <w:proofErr w:type="spellEnd"/>
            <w:r w:rsidRPr="00F01740">
              <w:rPr>
                <w:rFonts w:ascii="Times New Roman" w:hAnsi="Times New Roman" w:cs="Times New Roman"/>
                <w:spacing w:val="0"/>
                <w:sz w:val="20"/>
                <w:szCs w:val="20"/>
              </w:rPr>
              <w:t xml:space="preserve"> Тетяни </w:t>
            </w:r>
            <w:proofErr w:type="spellStart"/>
            <w:r w:rsidRPr="00F01740">
              <w:rPr>
                <w:rFonts w:ascii="Times New Roman" w:hAnsi="Times New Roman" w:cs="Times New Roman"/>
                <w:spacing w:val="0"/>
                <w:sz w:val="20"/>
                <w:szCs w:val="20"/>
              </w:rPr>
              <w:t>Олексiївни</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Довгошея</w:t>
            </w:r>
            <w:proofErr w:type="spellEnd"/>
            <w:r w:rsidRPr="00497A28">
              <w:rPr>
                <w:rFonts w:ascii="Times New Roman" w:hAnsi="Times New Roman" w:cs="Times New Roman"/>
                <w:spacing w:val="0"/>
                <w:sz w:val="20"/>
                <w:szCs w:val="20"/>
              </w:rPr>
              <w:t xml:space="preserve"> Петро Авксентійович</w:t>
            </w:r>
            <w:r w:rsidRPr="00497A28">
              <w:rPr>
                <w:rFonts w:ascii="Times New Roman" w:hAnsi="Times New Roman" w:cs="Times New Roman"/>
                <w:spacing w:val="0"/>
                <w:sz w:val="20"/>
                <w:szCs w:val="20"/>
              </w:rPr>
              <w:tab/>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p>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1947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26.04.2019</w:t>
            </w:r>
          </w:p>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Член Наглядової ради (</w:t>
            </w:r>
            <w:proofErr w:type="spellStart"/>
            <w:r w:rsidRPr="00F01740">
              <w:rPr>
                <w:rFonts w:ascii="Times New Roman" w:hAnsi="Times New Roman" w:cs="Times New Roman"/>
                <w:spacing w:val="0"/>
                <w:sz w:val="20"/>
                <w:szCs w:val="20"/>
              </w:rPr>
              <w:t>акцiонер</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Бойченко Олександр Іванович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1968</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36</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ТОВАРИСТВО З ОБМЕЖЕНОЮ ВІДПОВІД</w:t>
            </w:r>
            <w:r w:rsidRPr="00F01740">
              <w:rPr>
                <w:rFonts w:ascii="Times New Roman" w:hAnsi="Times New Roman" w:cs="Times New Roman"/>
                <w:spacing w:val="0"/>
                <w:sz w:val="20"/>
                <w:szCs w:val="20"/>
              </w:rPr>
              <w:t>А</w:t>
            </w:r>
            <w:r>
              <w:rPr>
                <w:rFonts w:ascii="Times New Roman" w:hAnsi="Times New Roman" w:cs="Times New Roman"/>
                <w:spacing w:val="0"/>
                <w:sz w:val="20"/>
                <w:szCs w:val="20"/>
              </w:rPr>
              <w:t>ЛЬНІ</w:t>
            </w:r>
            <w:r w:rsidRPr="00F01740">
              <w:rPr>
                <w:rFonts w:ascii="Times New Roman" w:hAnsi="Times New Roman" w:cs="Times New Roman"/>
                <w:spacing w:val="0"/>
                <w:sz w:val="20"/>
                <w:szCs w:val="20"/>
              </w:rPr>
              <w:t xml:space="preserve">СТЮ «БАЛТСЬКИЙ ХЛІБОРОБ», 32431869, </w:t>
            </w:r>
          </w:p>
          <w:p w:rsidR="00E81F19" w:rsidRPr="00F01740" w:rsidRDefault="00E81F19" w:rsidP="00E81F19">
            <w:pPr>
              <w:pStyle w:val="TableTABL"/>
              <w:rPr>
                <w:rFonts w:ascii="Times New Roman" w:hAnsi="Times New Roman" w:cs="Times New Roman"/>
                <w:spacing w:val="0"/>
                <w:sz w:val="20"/>
                <w:szCs w:val="20"/>
              </w:rPr>
            </w:pPr>
            <w:r w:rsidRPr="00F01740">
              <w:rPr>
                <w:sz w:val="20"/>
                <w:szCs w:val="20"/>
              </w:rPr>
              <w:t>Директор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26.04.2019</w:t>
            </w:r>
          </w:p>
          <w:p w:rsidR="00E81F19" w:rsidRPr="00F01740"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bl>
    <w:p w:rsidR="00CB718D" w:rsidRPr="005F55A7" w:rsidRDefault="00CB718D"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Виконавчий орган</w:t>
      </w:r>
      <w:r w:rsidRPr="00FE0630">
        <w:rPr>
          <w:rFonts w:ascii="Times New Roman" w:hAnsi="Times New Roman" w:cs="Times New Roman"/>
          <w:w w:val="100"/>
          <w:sz w:val="24"/>
          <w:szCs w:val="24"/>
          <w:vertAlign w:val="superscript"/>
        </w:rPr>
        <w:t>15</w:t>
      </w:r>
    </w:p>
    <w:tbl>
      <w:tblPr>
        <w:tblW w:w="5000" w:type="pct"/>
        <w:tblLayout w:type="fixed"/>
        <w:tblCellMar>
          <w:left w:w="0" w:type="dxa"/>
          <w:right w:w="0" w:type="dxa"/>
        </w:tblCellMar>
        <w:tblLook w:val="0000" w:firstRow="0" w:lastRow="0" w:firstColumn="0" w:lastColumn="0" w:noHBand="0" w:noVBand="0"/>
      </w:tblPr>
      <w:tblGrid>
        <w:gridCol w:w="335"/>
        <w:gridCol w:w="801"/>
        <w:gridCol w:w="1000"/>
        <w:gridCol w:w="713"/>
        <w:gridCol w:w="715"/>
        <w:gridCol w:w="713"/>
        <w:gridCol w:w="715"/>
        <w:gridCol w:w="571"/>
        <w:gridCol w:w="1854"/>
        <w:gridCol w:w="1144"/>
        <w:gridCol w:w="1000"/>
        <w:gridCol w:w="706"/>
      </w:tblGrid>
      <w:tr w:rsidR="004E64F2"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9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4E64F2"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Голова </w:t>
            </w:r>
            <w:r w:rsidRPr="00D83C41">
              <w:rPr>
                <w:rFonts w:ascii="Times New Roman" w:hAnsi="Times New Roman" w:cs="Times New Roman"/>
                <w:spacing w:val="0"/>
                <w:sz w:val="20"/>
                <w:szCs w:val="20"/>
              </w:rPr>
              <w:t>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Кучинський</w:t>
            </w:r>
            <w:proofErr w:type="spellEnd"/>
            <w:r w:rsidRPr="00D83C41">
              <w:rPr>
                <w:rFonts w:ascii="Times New Roman" w:hAnsi="Times New Roman" w:cs="Times New Roman"/>
                <w:spacing w:val="0"/>
                <w:sz w:val="20"/>
                <w:szCs w:val="20"/>
              </w:rPr>
              <w:t xml:space="preserve"> Анатолій  Петрович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E81F19">
              <w:rPr>
                <w:rFonts w:ascii="Times New Roman" w:hAnsi="Times New Roman" w:cs="Times New Roman"/>
                <w:spacing w:val="0"/>
                <w:sz w:val="20"/>
                <w:szCs w:val="20"/>
              </w:rPr>
              <w:t>Вища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50</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D83C41">
              <w:rPr>
                <w:rFonts w:ascii="Times New Roman" w:hAnsi="Times New Roman" w:cs="Times New Roman"/>
                <w:spacing w:val="0"/>
                <w:sz w:val="20"/>
                <w:szCs w:val="20"/>
              </w:rPr>
              <w:t>Пр</w:t>
            </w:r>
            <w:r>
              <w:rPr>
                <w:rFonts w:ascii="Times New Roman" w:hAnsi="Times New Roman" w:cs="Times New Roman"/>
                <w:spacing w:val="0"/>
                <w:sz w:val="20"/>
                <w:szCs w:val="20"/>
              </w:rPr>
              <w:t>иватне</w:t>
            </w:r>
            <w:r>
              <w:rPr>
                <w:rFonts w:ascii="Times New Roman" w:hAnsi="Times New Roman" w:cs="Times New Roman"/>
                <w:spacing w:val="0"/>
                <w:sz w:val="20"/>
                <w:szCs w:val="20"/>
                <w:lang w:val="ru-RU"/>
              </w:rPr>
              <w:t xml:space="preserve"> 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D83C41">
              <w:rPr>
                <w:rFonts w:ascii="Times New Roman" w:hAnsi="Times New Roman" w:cs="Times New Roman"/>
                <w:spacing w:val="0"/>
                <w:sz w:val="20"/>
                <w:szCs w:val="20"/>
              </w:rPr>
              <w:t xml:space="preserve"> "Балтський </w:t>
            </w:r>
            <w:proofErr w:type="spellStart"/>
            <w:r w:rsidRPr="00D83C41">
              <w:rPr>
                <w:rFonts w:ascii="Times New Roman" w:hAnsi="Times New Roman" w:cs="Times New Roman"/>
                <w:spacing w:val="0"/>
                <w:sz w:val="20"/>
                <w:szCs w:val="20"/>
              </w:rPr>
              <w:t>Агропостачсервіс</w:t>
            </w:r>
            <w:proofErr w:type="spellEnd"/>
            <w:r w:rsidRPr="00D83C41">
              <w:rPr>
                <w:rFonts w:ascii="Times New Roman" w:hAnsi="Times New Roman" w:cs="Times New Roman"/>
                <w:spacing w:val="0"/>
                <w:sz w:val="20"/>
                <w:szCs w:val="20"/>
              </w:rPr>
              <w:t>"</w:t>
            </w:r>
            <w:r>
              <w:rPr>
                <w:rFonts w:ascii="Times New Roman" w:hAnsi="Times New Roman" w:cs="Times New Roman"/>
                <w:spacing w:val="0"/>
                <w:sz w:val="20"/>
                <w:szCs w:val="20"/>
                <w:lang w:val="ru-RU"/>
              </w:rPr>
              <w:t>,</w:t>
            </w:r>
            <w:r w:rsidRPr="00D83C41">
              <w:rPr>
                <w:rFonts w:ascii="Times New Roman" w:hAnsi="Times New Roman" w:cs="Times New Roman"/>
                <w:spacing w:val="0"/>
                <w:sz w:val="20"/>
                <w:szCs w:val="20"/>
              </w:rPr>
              <w:t xml:space="preserve"> 05406356</w:t>
            </w:r>
            <w:r>
              <w:rPr>
                <w:rFonts w:ascii="Times New Roman" w:hAnsi="Times New Roman" w:cs="Times New Roman"/>
                <w:spacing w:val="0"/>
                <w:sz w:val="20"/>
                <w:szCs w:val="20"/>
                <w:lang w:val="ru-RU"/>
              </w:rPr>
              <w:t>,</w:t>
            </w:r>
          </w:p>
          <w:p w:rsidR="00E81F19" w:rsidRPr="006D51D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Голова правління</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26.04.2019</w:t>
            </w:r>
          </w:p>
          <w:p w:rsidR="00E81F19" w:rsidRPr="006D51D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Пілецька</w:t>
            </w:r>
            <w:proofErr w:type="spellEnd"/>
            <w:r w:rsidRPr="00D83C41">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_</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Arial" w:hAnsi="Arial" w:cs="Arial"/>
              </w:rPr>
            </w:pPr>
            <w:r w:rsidRPr="00E81F19">
              <w:rPr>
                <w:rFonts w:ascii="Times New Roman" w:hAnsi="Times New Roman" w:cs="Times New Roman"/>
                <w:spacing w:val="0"/>
                <w:sz w:val="20"/>
                <w:szCs w:val="20"/>
              </w:rPr>
              <w:t>Середня 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40</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D83C41">
              <w:rPr>
                <w:rFonts w:ascii="Times New Roman" w:hAnsi="Times New Roman" w:cs="Times New Roman"/>
                <w:spacing w:val="0"/>
                <w:sz w:val="20"/>
                <w:szCs w:val="20"/>
              </w:rPr>
              <w:t>Пр</w:t>
            </w:r>
            <w:r>
              <w:rPr>
                <w:rFonts w:ascii="Times New Roman" w:hAnsi="Times New Roman" w:cs="Times New Roman"/>
                <w:spacing w:val="0"/>
                <w:sz w:val="20"/>
                <w:szCs w:val="20"/>
              </w:rPr>
              <w:t xml:space="preserve">иватне </w:t>
            </w:r>
            <w:r>
              <w:rPr>
                <w:rFonts w:ascii="Times New Roman" w:hAnsi="Times New Roman" w:cs="Times New Roman"/>
                <w:spacing w:val="0"/>
                <w:sz w:val="20"/>
                <w:szCs w:val="20"/>
                <w:lang w:val="ru-RU"/>
              </w:rPr>
              <w:t>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D83C41">
              <w:rPr>
                <w:rFonts w:ascii="Times New Roman" w:hAnsi="Times New Roman" w:cs="Times New Roman"/>
                <w:spacing w:val="0"/>
                <w:sz w:val="20"/>
                <w:szCs w:val="20"/>
              </w:rPr>
              <w:t xml:space="preserve"> "Балтський </w:t>
            </w:r>
            <w:proofErr w:type="spellStart"/>
            <w:r w:rsidRPr="00D83C41">
              <w:rPr>
                <w:rFonts w:ascii="Times New Roman" w:hAnsi="Times New Roman" w:cs="Times New Roman"/>
                <w:spacing w:val="0"/>
                <w:sz w:val="20"/>
                <w:szCs w:val="20"/>
              </w:rPr>
              <w:t>Агропостачсервіс</w:t>
            </w:r>
            <w:proofErr w:type="spellEnd"/>
            <w:r w:rsidRPr="00D83C41">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D83C41">
              <w:rPr>
                <w:rFonts w:ascii="Times New Roman" w:hAnsi="Times New Roman" w:cs="Times New Roman"/>
                <w:spacing w:val="0"/>
                <w:sz w:val="20"/>
                <w:szCs w:val="20"/>
              </w:rPr>
              <w:t xml:space="preserve"> </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Головний</w:t>
            </w:r>
            <w:r>
              <w:rPr>
                <w:rFonts w:ascii="Times New Roman" w:hAnsi="Times New Roman" w:cs="Times New Roman"/>
                <w:spacing w:val="0"/>
                <w:sz w:val="20"/>
                <w:szCs w:val="20"/>
                <w:lang w:val="ru-RU"/>
              </w:rPr>
              <w:t xml:space="preserve"> </w:t>
            </w:r>
            <w:r w:rsidRPr="00D83C41">
              <w:rPr>
                <w:rFonts w:ascii="Times New Roman" w:hAnsi="Times New Roman" w:cs="Times New Roman"/>
                <w:spacing w:val="0"/>
                <w:sz w:val="20"/>
                <w:szCs w:val="20"/>
              </w:rPr>
              <w:t>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26.04.2019</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w:t>
            </w:r>
            <w:r w:rsidRPr="00D83C41">
              <w:rPr>
                <w:rFonts w:ascii="Times New Roman" w:hAnsi="Times New Roman" w:cs="Times New Roman"/>
                <w:spacing w:val="0"/>
                <w:sz w:val="20"/>
                <w:szCs w:val="20"/>
              </w:rPr>
              <w:lastRenderedPageBreak/>
              <w:t>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lastRenderedPageBreak/>
              <w:t>Гриньковська</w:t>
            </w:r>
            <w:proofErr w:type="spellEnd"/>
            <w:r w:rsidRPr="00D83C41">
              <w:rPr>
                <w:rFonts w:ascii="Times New Roman" w:hAnsi="Times New Roman" w:cs="Times New Roman"/>
                <w:spacing w:val="0"/>
                <w:sz w:val="20"/>
                <w:szCs w:val="20"/>
              </w:rPr>
              <w:t xml:space="preserve"> </w:t>
            </w:r>
            <w:r w:rsidRPr="00D83C41">
              <w:rPr>
                <w:rFonts w:ascii="Times New Roman" w:hAnsi="Times New Roman" w:cs="Times New Roman"/>
                <w:spacing w:val="0"/>
                <w:sz w:val="20"/>
                <w:szCs w:val="20"/>
              </w:rPr>
              <w:lastRenderedPageBreak/>
              <w:t>Валентина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lastRenderedPageBreak/>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rPr>
            </w:pPr>
            <w:r w:rsidRPr="00E81F19">
              <w:rPr>
                <w:rFonts w:ascii="Times New Roman" w:hAnsi="Times New Roman" w:cs="Times New Roman"/>
                <w:spacing w:val="0"/>
                <w:sz w:val="20"/>
                <w:szCs w:val="20"/>
              </w:rPr>
              <w:t xml:space="preserve">середня </w:t>
            </w:r>
            <w:r w:rsidRPr="00E81F19">
              <w:rPr>
                <w:rFonts w:ascii="Times New Roman" w:hAnsi="Times New Roman" w:cs="Times New Roman"/>
                <w:spacing w:val="0"/>
                <w:sz w:val="20"/>
                <w:szCs w:val="20"/>
              </w:rPr>
              <w:lastRenderedPageBreak/>
              <w:t>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lastRenderedPageBreak/>
              <w:t>31</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Пр</w:t>
            </w:r>
            <w:r>
              <w:rPr>
                <w:rFonts w:ascii="Times New Roman" w:hAnsi="Times New Roman" w:cs="Times New Roman"/>
                <w:spacing w:val="0"/>
                <w:sz w:val="20"/>
                <w:szCs w:val="20"/>
              </w:rPr>
              <w:t xml:space="preserve">иватне </w:t>
            </w:r>
            <w:r>
              <w:rPr>
                <w:rFonts w:ascii="Times New Roman" w:hAnsi="Times New Roman" w:cs="Times New Roman"/>
                <w:spacing w:val="0"/>
                <w:sz w:val="20"/>
                <w:szCs w:val="20"/>
                <w:lang w:val="ru-RU"/>
              </w:rPr>
              <w:t>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lastRenderedPageBreak/>
              <w:t>т</w:t>
            </w:r>
            <w:proofErr w:type="spellStart"/>
            <w:r>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D83C41"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Завідуюча складом</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lastRenderedPageBreak/>
              <w:t>26.04.2019</w:t>
            </w:r>
          </w:p>
          <w:p w:rsidR="00E81F19" w:rsidRPr="00D83C41"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rsidR="00971188" w:rsidRPr="00FE0630" w:rsidRDefault="00971188" w:rsidP="006E67CC">
      <w:pPr>
        <w:pStyle w:val="Ch63"/>
        <w:suppressAutoHyphens/>
        <w:ind w:firstLine="0"/>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00" w:type="pct"/>
        <w:tblLayout w:type="fixed"/>
        <w:tblCellMar>
          <w:left w:w="0" w:type="dxa"/>
          <w:right w:w="0" w:type="dxa"/>
        </w:tblCellMar>
        <w:tblLook w:val="0000" w:firstRow="0" w:lastRow="0" w:firstColumn="0" w:lastColumn="0" w:noHBand="0" w:noVBand="0"/>
      </w:tblPr>
      <w:tblGrid>
        <w:gridCol w:w="335"/>
        <w:gridCol w:w="797"/>
        <w:gridCol w:w="1000"/>
        <w:gridCol w:w="713"/>
        <w:gridCol w:w="715"/>
        <w:gridCol w:w="715"/>
        <w:gridCol w:w="715"/>
        <w:gridCol w:w="573"/>
        <w:gridCol w:w="1854"/>
        <w:gridCol w:w="1144"/>
        <w:gridCol w:w="1000"/>
        <w:gridCol w:w="706"/>
      </w:tblGrid>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8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E81F19">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Голова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Полібза</w:t>
            </w:r>
            <w:proofErr w:type="spellEnd"/>
            <w:r w:rsidRPr="001830DE">
              <w:rPr>
                <w:rFonts w:ascii="Times New Roman" w:hAnsi="Times New Roman" w:cs="Times New Roman"/>
                <w:spacing w:val="0"/>
                <w:sz w:val="20"/>
                <w:szCs w:val="20"/>
              </w:rPr>
              <w:t xml:space="preserve"> Галина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вища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2</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Член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Обертайло</w:t>
            </w:r>
            <w:proofErr w:type="spellEnd"/>
            <w:r w:rsidRPr="001830DE">
              <w:rPr>
                <w:rFonts w:ascii="Times New Roman" w:hAnsi="Times New Roman" w:cs="Times New Roman"/>
                <w:spacing w:val="0"/>
                <w:sz w:val="20"/>
                <w:szCs w:val="20"/>
              </w:rPr>
              <w:t xml:space="preserve"> Оксана Петрівна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1956</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середня</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38</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Член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 xml:space="preserve">Шевченко </w:t>
            </w:r>
            <w:proofErr w:type="spellStart"/>
            <w:r w:rsidRPr="001830DE">
              <w:rPr>
                <w:rFonts w:ascii="Times New Roman" w:hAnsi="Times New Roman" w:cs="Times New Roman"/>
                <w:spacing w:val="0"/>
                <w:sz w:val="20"/>
                <w:szCs w:val="20"/>
              </w:rPr>
              <w:t>Надiя</w:t>
            </w:r>
            <w:proofErr w:type="spellEnd"/>
            <w:r w:rsidRPr="001830DE">
              <w:rPr>
                <w:rFonts w:ascii="Times New Roman" w:hAnsi="Times New Roman" w:cs="Times New Roman"/>
                <w:spacing w:val="0"/>
                <w:sz w:val="20"/>
                <w:szCs w:val="20"/>
              </w:rPr>
              <w:t xml:space="preserve"> </w:t>
            </w:r>
            <w:proofErr w:type="spellStart"/>
            <w:r w:rsidRPr="001830DE">
              <w:rPr>
                <w:rFonts w:ascii="Times New Roman" w:hAnsi="Times New Roman" w:cs="Times New Roman"/>
                <w:spacing w:val="0"/>
                <w:sz w:val="20"/>
                <w:szCs w:val="20"/>
              </w:rPr>
              <w:t>Микитiвна</w:t>
            </w:r>
            <w:proofErr w:type="spellEnd"/>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вища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Головний бухгалтер</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Пілецька</w:t>
            </w:r>
            <w:proofErr w:type="spellEnd"/>
            <w:r w:rsidRPr="001830DE">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Середня спеціальна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40</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1830DE">
              <w:rPr>
                <w:rFonts w:ascii="Times New Roman" w:hAnsi="Times New Roman" w:cs="Times New Roman"/>
                <w:spacing w:val="0"/>
                <w:sz w:val="20"/>
                <w:szCs w:val="20"/>
              </w:rPr>
              <w:t xml:space="preserve">Приватне </w:t>
            </w:r>
            <w:r>
              <w:rPr>
                <w:rFonts w:ascii="Times New Roman" w:hAnsi="Times New Roman" w:cs="Times New Roman"/>
                <w:spacing w:val="0"/>
                <w:sz w:val="20"/>
                <w:szCs w:val="20"/>
                <w:lang w:val="ru-RU"/>
              </w:rPr>
              <w:t>а</w:t>
            </w:r>
            <w:proofErr w:type="spellStart"/>
            <w:r w:rsidRPr="001830DE">
              <w:rPr>
                <w:rFonts w:ascii="Times New Roman" w:hAnsi="Times New Roman" w:cs="Times New Roman"/>
                <w:spacing w:val="0"/>
                <w:sz w:val="20"/>
                <w:szCs w:val="20"/>
              </w:rPr>
              <w:t>кціонерне</w:t>
            </w:r>
            <w:proofErr w:type="spellEnd"/>
            <w:r w:rsidRPr="001830DE">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sidRPr="001830DE">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Головний 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18.01.2005</w:t>
            </w:r>
          </w:p>
          <w:p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безстроково</w:t>
            </w:r>
          </w:p>
          <w:p w:rsidR="00E81F19" w:rsidRPr="00E81F19" w:rsidRDefault="00E81F19" w:rsidP="00E81F19">
            <w:pPr>
              <w:pStyle w:val="TableTABL"/>
              <w:rPr>
                <w:rFonts w:ascii="Times New Roman" w:hAnsi="Times New Roman" w:cs="Times New Roman"/>
                <w:spacing w:val="0"/>
                <w:sz w:val="20"/>
                <w:szCs w:val="20"/>
                <w:highlight w:val="red"/>
                <w:lang w:val="ru-RU"/>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E81F19"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E81F19">
        <w:rPr>
          <w:rStyle w:val="Bold"/>
          <w:rFonts w:ascii="Times New Roman" w:hAnsi="Times New Roman" w:cs="Times New Roman"/>
          <w:color w:val="808080" w:themeColor="background1" w:themeShade="80"/>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64"/>
        <w:gridCol w:w="489"/>
        <w:gridCol w:w="1097"/>
        <w:gridCol w:w="1000"/>
        <w:gridCol w:w="856"/>
        <w:gridCol w:w="1571"/>
        <w:gridCol w:w="1427"/>
        <w:gridCol w:w="1569"/>
        <w:gridCol w:w="994"/>
      </w:tblGrid>
      <w:tr w:rsidR="00E81F19" w:rsidRPr="00E81F19" w:rsidTr="00CC0486">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РНОКПП</w:t>
            </w:r>
            <w:r w:rsidRPr="00E81F19">
              <w:rPr>
                <w:rFonts w:ascii="Times New Roman" w:hAnsi="Times New Roman" w:cs="Times New Roman"/>
                <w:color w:val="808080" w:themeColor="background1" w:themeShade="80"/>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УНЗР</w:t>
            </w:r>
            <w:r w:rsidRPr="00E81F19">
              <w:rPr>
                <w:rFonts w:ascii="Times New Roman" w:hAnsi="Times New Roman" w:cs="Times New Roman"/>
                <w:color w:val="808080" w:themeColor="background1" w:themeShade="80"/>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Повне найменування, ідентифікаційний код </w:t>
            </w:r>
            <w:r w:rsidRPr="00E81F19">
              <w:rPr>
                <w:rFonts w:ascii="Times New Roman" w:hAnsi="Times New Roman" w:cs="Times New Roman"/>
                <w:color w:val="808080" w:themeColor="background1" w:themeShade="80"/>
                <w:w w:val="100"/>
                <w:sz w:val="24"/>
                <w:szCs w:val="24"/>
              </w:rPr>
              <w:br/>
              <w:t xml:space="preserve">юридичної особи та посада, </w:t>
            </w:r>
            <w:r w:rsidRPr="00E81F19">
              <w:rPr>
                <w:rFonts w:ascii="Times New Roman" w:hAnsi="Times New Roman" w:cs="Times New Roman"/>
                <w:color w:val="808080" w:themeColor="background1" w:themeShade="80"/>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Непогашена судимість за корисливі та посадові злочини </w:t>
            </w:r>
            <w:r w:rsidRPr="00E81F19">
              <w:rPr>
                <w:rFonts w:ascii="Times New Roman" w:hAnsi="Times New Roman" w:cs="Times New Roman"/>
                <w:color w:val="808080" w:themeColor="background1" w:themeShade="80"/>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Контактні дані </w:t>
            </w:r>
            <w:r w:rsidRPr="00E81F19">
              <w:rPr>
                <w:rFonts w:ascii="Times New Roman" w:hAnsi="Times New Roman" w:cs="Times New Roman"/>
                <w:color w:val="808080" w:themeColor="background1" w:themeShade="80"/>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Стать (чоловіча/жіноча) (ч/ж)</w:t>
            </w:r>
          </w:p>
        </w:tc>
      </w:tr>
      <w:tr w:rsidR="00E81F19" w:rsidRPr="00E81F19"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9</w:t>
            </w:r>
          </w:p>
        </w:tc>
      </w:tr>
      <w:tr w:rsidR="00E81F19" w:rsidRPr="00E81F19"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r>
    </w:tbl>
    <w:p w:rsidR="00971188"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щодо володіння посадовими особами акціями особи</w:t>
      </w:r>
    </w:p>
    <w:tbl>
      <w:tblPr>
        <w:tblW w:w="5000" w:type="pct"/>
        <w:tblCellMar>
          <w:left w:w="0" w:type="dxa"/>
          <w:right w:w="0" w:type="dxa"/>
        </w:tblCellMar>
        <w:tblLook w:val="0000" w:firstRow="0" w:lastRow="0" w:firstColumn="0" w:lastColumn="0" w:noHBand="0" w:noVBand="0"/>
      </w:tblPr>
      <w:tblGrid>
        <w:gridCol w:w="404"/>
        <w:gridCol w:w="1287"/>
        <w:gridCol w:w="1384"/>
        <w:gridCol w:w="1261"/>
        <w:gridCol w:w="871"/>
        <w:gridCol w:w="1075"/>
        <w:gridCol w:w="1431"/>
        <w:gridCol w:w="965"/>
        <w:gridCol w:w="1641"/>
      </w:tblGrid>
      <w:tr w:rsidR="00971188" w:rsidRPr="00FE0630" w:rsidTr="00E81F19">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 з/п</w:t>
            </w:r>
          </w:p>
        </w:tc>
        <w:tc>
          <w:tcPr>
            <w:tcW w:w="5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Посада</w:t>
            </w:r>
          </w:p>
        </w:tc>
        <w:tc>
          <w:tcPr>
            <w:tcW w:w="67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w:t>
            </w:r>
          </w:p>
        </w:tc>
        <w:tc>
          <w:tcPr>
            <w:tcW w:w="6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23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 шт.</w:t>
            </w:r>
          </w:p>
        </w:tc>
      </w:tr>
      <w:tr w:rsidR="00971188" w:rsidRPr="00FE0630" w:rsidTr="00E81F19">
        <w:trPr>
          <w:trHeight w:val="113"/>
        </w:trPr>
        <w:tc>
          <w:tcPr>
            <w:tcW w:w="198"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578"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79"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55"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прості іменні</w:t>
            </w:r>
          </w:p>
        </w:tc>
        <w:tc>
          <w:tcPr>
            <w:tcW w:w="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E81F19"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lang w:val="ru-RU"/>
              </w:rPr>
              <w:t>п</w:t>
            </w:r>
            <w:proofErr w:type="spellStart"/>
            <w:r w:rsidR="00971188" w:rsidRPr="00FE0630">
              <w:rPr>
                <w:rFonts w:ascii="Times New Roman" w:hAnsi="Times New Roman" w:cs="Times New Roman"/>
                <w:w w:val="100"/>
                <w:sz w:val="24"/>
                <w:szCs w:val="24"/>
              </w:rPr>
              <w:t>ривілейо</w:t>
            </w:r>
            <w:proofErr w:type="spellEnd"/>
            <w:r>
              <w:rPr>
                <w:rFonts w:ascii="Times New Roman" w:hAnsi="Times New Roman" w:cs="Times New Roman"/>
                <w:w w:val="100"/>
                <w:sz w:val="24"/>
                <w:szCs w:val="24"/>
                <w:lang w:val="ru-RU"/>
              </w:rPr>
              <w:t>-</w:t>
            </w:r>
            <w:proofErr w:type="spellStart"/>
            <w:r w:rsidR="00971188" w:rsidRPr="00FE0630">
              <w:rPr>
                <w:rFonts w:ascii="Times New Roman" w:hAnsi="Times New Roman" w:cs="Times New Roman"/>
                <w:w w:val="100"/>
                <w:sz w:val="24"/>
                <w:szCs w:val="24"/>
              </w:rPr>
              <w:t>вані</w:t>
            </w:r>
            <w:proofErr w:type="spellEnd"/>
            <w:r w:rsidR="00971188" w:rsidRPr="00FE0630">
              <w:rPr>
                <w:rFonts w:ascii="Times New Roman" w:hAnsi="Times New Roman" w:cs="Times New Roman"/>
                <w:w w:val="100"/>
                <w:sz w:val="24"/>
                <w:szCs w:val="24"/>
              </w:rPr>
              <w:t xml:space="preserve"> іменні</w:t>
            </w:r>
          </w:p>
        </w:tc>
      </w:tr>
      <w:tr w:rsidR="00971188"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1</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Голова правління</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Кучинський</w:t>
            </w:r>
            <w:proofErr w:type="spellEnd"/>
            <w:r w:rsidRPr="00942983">
              <w:rPr>
                <w:rFonts w:ascii="Times New Roman" w:hAnsi="Times New Roman" w:cs="Times New Roman"/>
                <w:spacing w:val="0"/>
                <w:sz w:val="24"/>
                <w:szCs w:val="24"/>
              </w:rPr>
              <w:t xml:space="preserve"> </w:t>
            </w:r>
            <w:proofErr w:type="spellStart"/>
            <w:r w:rsidRPr="00942983">
              <w:rPr>
                <w:rFonts w:ascii="Times New Roman" w:hAnsi="Times New Roman" w:cs="Times New Roman"/>
                <w:spacing w:val="0"/>
                <w:sz w:val="24"/>
                <w:szCs w:val="24"/>
              </w:rPr>
              <w:t>Анатолiй</w:t>
            </w:r>
            <w:proofErr w:type="spellEnd"/>
            <w:r w:rsidRPr="00942983">
              <w:rPr>
                <w:rFonts w:ascii="Times New Roman" w:hAnsi="Times New Roman" w:cs="Times New Roman"/>
                <w:spacing w:val="0"/>
                <w:sz w:val="24"/>
                <w:szCs w:val="24"/>
              </w:rPr>
              <w:t xml:space="preserve"> Петрович  </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 xml:space="preserve">*** </w:t>
            </w: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17,823310</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2</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Голова Наглядової ради</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Шмалько</w:t>
            </w:r>
            <w:proofErr w:type="spellEnd"/>
            <w:r w:rsidRPr="00942983">
              <w:rPr>
                <w:rFonts w:ascii="Times New Roman" w:hAnsi="Times New Roman" w:cs="Times New Roman"/>
                <w:spacing w:val="0"/>
                <w:sz w:val="24"/>
                <w:szCs w:val="24"/>
              </w:rPr>
              <w:t xml:space="preserve"> Григорій Васильович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0,008799</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3</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Член Наглядової ради</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Бойченко Олександр Іванович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0,702936</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4</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Голова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2B5643">
              <w:rPr>
                <w:rFonts w:ascii="Times New Roman" w:hAnsi="Times New Roman" w:cs="Times New Roman"/>
                <w:spacing w:val="0"/>
                <w:sz w:val="24"/>
                <w:szCs w:val="24"/>
              </w:rPr>
              <w:t>Полібза</w:t>
            </w:r>
            <w:proofErr w:type="spellEnd"/>
            <w:r w:rsidRPr="002B5643">
              <w:rPr>
                <w:rFonts w:ascii="Times New Roman" w:hAnsi="Times New Roman" w:cs="Times New Roman"/>
                <w:spacing w:val="0"/>
                <w:sz w:val="24"/>
                <w:szCs w:val="24"/>
              </w:rPr>
              <w:t xml:space="preserve"> Галина Іванівна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0,502815</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5</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Член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proofErr w:type="spellStart"/>
            <w:r w:rsidRPr="002B5643">
              <w:rPr>
                <w:rFonts w:ascii="Times New Roman" w:hAnsi="Times New Roman" w:cs="Times New Roman"/>
                <w:spacing w:val="0"/>
                <w:sz w:val="24"/>
                <w:szCs w:val="24"/>
              </w:rPr>
              <w:t>Обертайло</w:t>
            </w:r>
            <w:proofErr w:type="spellEnd"/>
            <w:r w:rsidRPr="002B5643">
              <w:rPr>
                <w:rFonts w:ascii="Times New Roman" w:hAnsi="Times New Roman" w:cs="Times New Roman"/>
                <w:spacing w:val="0"/>
                <w:sz w:val="24"/>
                <w:szCs w:val="24"/>
              </w:rPr>
              <w:t xml:space="preserve"> Оксана Петрівна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1 823</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0,458316</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1 823</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6</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Член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 xml:space="preserve">Шевченко </w:t>
            </w:r>
            <w:proofErr w:type="spellStart"/>
            <w:r w:rsidRPr="002B5643">
              <w:rPr>
                <w:rFonts w:ascii="Times New Roman" w:hAnsi="Times New Roman" w:cs="Times New Roman"/>
                <w:spacing w:val="0"/>
                <w:sz w:val="24"/>
                <w:szCs w:val="24"/>
              </w:rPr>
              <w:t>Надiя</w:t>
            </w:r>
            <w:proofErr w:type="spellEnd"/>
            <w:r w:rsidRPr="002B5643">
              <w:rPr>
                <w:rFonts w:ascii="Times New Roman" w:hAnsi="Times New Roman" w:cs="Times New Roman"/>
                <w:spacing w:val="0"/>
                <w:sz w:val="24"/>
                <w:szCs w:val="24"/>
              </w:rPr>
              <w:t xml:space="preserve"> </w:t>
            </w:r>
            <w:proofErr w:type="spellStart"/>
            <w:r w:rsidRPr="002B5643">
              <w:rPr>
                <w:rFonts w:ascii="Times New Roman" w:hAnsi="Times New Roman" w:cs="Times New Roman"/>
                <w:spacing w:val="0"/>
                <w:sz w:val="24"/>
                <w:szCs w:val="24"/>
              </w:rPr>
              <w:t>Микитiвна</w:t>
            </w:r>
            <w:proofErr w:type="spellEnd"/>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1 298</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0,326327</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1 298</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rsidR="00971188" w:rsidRPr="00FE0630" w:rsidRDefault="00DA06FC" w:rsidP="005F55A7">
      <w:pPr>
        <w:suppressAutoHyphens/>
        <w:spacing w:after="0"/>
        <w:rPr>
          <w:rFonts w:ascii="Times New Roman" w:hAnsi="Times New Roman"/>
          <w:b/>
          <w:bCs/>
          <w:sz w:val="24"/>
          <w:szCs w:val="24"/>
        </w:rPr>
      </w:pPr>
      <w:bookmarkStart w:id="1" w:name="1211"/>
      <w:r w:rsidRPr="00DA06FC">
        <w:rPr>
          <w:rFonts w:ascii="Times New Roman" w:hAnsi="Times New Roman"/>
          <w:sz w:val="20"/>
          <w:szCs w:val="20"/>
        </w:rPr>
        <w:br/>
      </w:r>
      <w:bookmarkEnd w:id="1"/>
      <w:r w:rsidR="00971188" w:rsidRPr="00FE0630">
        <w:rPr>
          <w:rFonts w:ascii="Times New Roman" w:hAnsi="Times New Roman"/>
          <w:b/>
          <w:bCs/>
          <w:sz w:val="24"/>
          <w:szCs w:val="24"/>
        </w:rPr>
        <w:t>Організаційна структура:</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організаційну структуру особи у вигляді схематичного зображення:</w:t>
      </w:r>
    </w:p>
    <w:p w:rsidR="00E81F19" w:rsidRDefault="002E5625" w:rsidP="005A1929">
      <w:pPr>
        <w:pStyle w:val="Ch63"/>
        <w:tabs>
          <w:tab w:val="clear" w:pos="11514"/>
          <w:tab w:val="left" w:pos="8205"/>
        </w:tabs>
        <w:suppressAutoHyphens/>
        <w:rPr>
          <w:rFonts w:ascii="Times New Roman" w:hAnsi="Times New Roman" w:cs="Times New Roman"/>
          <w:w w:val="100"/>
          <w:sz w:val="24"/>
          <w:szCs w:val="24"/>
        </w:rPr>
      </w:pPr>
      <w:hyperlink r:id="rId10" w:history="1">
        <w:r w:rsidR="00E81F19" w:rsidRPr="004E6705">
          <w:rPr>
            <w:rStyle w:val="affe"/>
            <w:rFonts w:ascii="Times New Roman" w:hAnsi="Times New Roman" w:cs="Times New Roman"/>
            <w:w w:val="100"/>
            <w:sz w:val="24"/>
            <w:szCs w:val="24"/>
          </w:rPr>
          <w:t>https://agrobalta.pat.ua/documents/informaciya-dlya-akcioneriv-i-steikholderiv</w:t>
        </w:r>
      </w:hyperlink>
      <w:r w:rsidR="005A1929">
        <w:rPr>
          <w:rStyle w:val="affe"/>
          <w:rFonts w:ascii="Times New Roman" w:hAnsi="Times New Roman" w:cs="Times New Roman"/>
          <w:w w:val="100"/>
          <w:sz w:val="24"/>
          <w:szCs w:val="24"/>
        </w:rPr>
        <w:tab/>
      </w:r>
    </w:p>
    <w:p w:rsidR="005F55A7" w:rsidRDefault="005F55A7" w:rsidP="006E67CC">
      <w:pPr>
        <w:pStyle w:val="Ch68"/>
        <w:ind w:left="0"/>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p>
    <w:p w:rsidR="00971188" w:rsidRPr="00E81F19" w:rsidRDefault="00971188" w:rsidP="006E67CC">
      <w:pPr>
        <w:pStyle w:val="Ch63"/>
        <w:suppressAutoHyphens/>
        <w:rPr>
          <w:rFonts w:ascii="Times New Roman" w:hAnsi="Times New Roman" w:cs="Times New Roman"/>
          <w:w w:val="100"/>
          <w:sz w:val="24"/>
          <w:szCs w:val="24"/>
          <w:lang w:val="ru-RU"/>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w:t>
      </w:r>
      <w:r w:rsidR="00E81F19">
        <w:rPr>
          <w:rFonts w:ascii="Times New Roman" w:hAnsi="Times New Roman" w:cs="Times New Roman"/>
          <w:w w:val="100"/>
          <w:sz w:val="24"/>
          <w:szCs w:val="24"/>
          <w:lang w:val="ru-RU"/>
        </w:rPr>
        <w:t>:</w:t>
      </w:r>
    </w:p>
    <w:p w:rsidR="00E81F19" w:rsidRDefault="002E5625" w:rsidP="00E81F19">
      <w:pPr>
        <w:pStyle w:val="Ch63"/>
        <w:suppressAutoHyphens/>
        <w:rPr>
          <w:rFonts w:ascii="Times New Roman" w:hAnsi="Times New Roman" w:cs="Times New Roman"/>
          <w:w w:val="100"/>
          <w:sz w:val="24"/>
          <w:szCs w:val="24"/>
        </w:rPr>
      </w:pPr>
      <w:hyperlink r:id="rId11" w:history="1">
        <w:r w:rsidR="00E81F19" w:rsidRPr="004E6705">
          <w:rPr>
            <w:rStyle w:val="affe"/>
            <w:rFonts w:ascii="Times New Roman" w:hAnsi="Times New Roman" w:cs="Times New Roman"/>
            <w:w w:val="100"/>
            <w:sz w:val="24"/>
            <w:szCs w:val="24"/>
          </w:rPr>
          <w:t>https://agrobalta.pat.ua/documents/informaciya-dlya-akcioneriv-i-steikholderiv</w:t>
        </w:r>
      </w:hyperlink>
    </w:p>
    <w:p w:rsidR="005F55A7" w:rsidRDefault="005F55A7" w:rsidP="006E67CC">
      <w:pPr>
        <w:pStyle w:val="Ch68"/>
        <w:ind w:left="0"/>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Опис господарської та фінансової діяльності</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інформація щодо опису діяльності особи, яка, зокрема, повинна включати таку інформацію:</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w:t>
      </w:r>
      <w:proofErr w:type="spellStart"/>
      <w:r w:rsidRPr="00E81F19">
        <w:rPr>
          <w:rFonts w:ascii="Times New Roman" w:hAnsi="Times New Roman" w:cs="Times New Roman"/>
          <w:i/>
          <w:iCs/>
          <w:w w:val="100"/>
          <w:sz w:val="24"/>
          <w:szCs w:val="24"/>
        </w:rPr>
        <w:t>вебсайт</w:t>
      </w:r>
      <w:proofErr w:type="spellEnd"/>
      <w:r w:rsidRPr="00E81F19">
        <w:rPr>
          <w:rFonts w:ascii="Times New Roman" w:hAnsi="Times New Roman" w:cs="Times New Roman"/>
          <w:i/>
          <w:iCs/>
          <w:w w:val="100"/>
          <w:sz w:val="24"/>
          <w:szCs w:val="24"/>
        </w:rPr>
        <w:t xml:space="preserve"> об’єднання.</w:t>
      </w:r>
    </w:p>
    <w:p w:rsidR="00E81F19" w:rsidRPr="00FE0630" w:rsidRDefault="00E81F19" w:rsidP="006E67CC">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t>Емітент не належить до будь-яких об'єднань підприємств.</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E81F19" w:rsidRPr="008741B8" w:rsidRDefault="00E81F19" w:rsidP="00E81F19">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lastRenderedPageBreak/>
        <w:t>Емітент в звітному році не проводив спільної діяльності з іншими організаціями, підприємствами, установами.</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81F19" w:rsidRPr="00E81F19" w:rsidRDefault="00E81F19" w:rsidP="00E81F19">
      <w:pPr>
        <w:pStyle w:val="Ch63"/>
        <w:suppressAutoHyphens/>
        <w:rPr>
          <w:rFonts w:ascii="Times New Roman" w:hAnsi="Times New Roman" w:cs="Times New Roman"/>
          <w:w w:val="100"/>
          <w:sz w:val="24"/>
          <w:szCs w:val="24"/>
          <w:lang w:val="ru-RU"/>
        </w:rPr>
      </w:pPr>
      <w:r w:rsidRPr="008741B8">
        <w:rPr>
          <w:rFonts w:ascii="Times New Roman" w:hAnsi="Times New Roman" w:cs="Times New Roman"/>
          <w:w w:val="100"/>
          <w:sz w:val="24"/>
          <w:szCs w:val="24"/>
        </w:rPr>
        <w:t>До основних засобів відносити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очікуваний строк корисного використання (експлуатації) яких більше одного року (або операційного циклу, якщо він довший за рік) та вартіс</w:t>
      </w:r>
      <w:r>
        <w:rPr>
          <w:rFonts w:ascii="Times New Roman" w:hAnsi="Times New Roman" w:cs="Times New Roman"/>
          <w:w w:val="100"/>
          <w:sz w:val="24"/>
          <w:szCs w:val="24"/>
        </w:rPr>
        <w:t xml:space="preserve">ть яких перевищує 6000 гривень. </w:t>
      </w:r>
      <w:r w:rsidRPr="008741B8">
        <w:rPr>
          <w:rFonts w:ascii="Times New Roman" w:hAnsi="Times New Roman" w:cs="Times New Roman"/>
          <w:w w:val="100"/>
          <w:sz w:val="24"/>
          <w:szCs w:val="24"/>
        </w:rPr>
        <w:t>Амортизація основних засобів нараховується</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прямолінійним методом. Встановити,</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що одиницею запасів для бухгалтерського обліку є окреме найменування виду запасів. Здійснювати зарахування запасів на баланс за їхньою первісною вартістю, визнач</w:t>
      </w:r>
      <w:r>
        <w:rPr>
          <w:rFonts w:ascii="Times New Roman" w:hAnsi="Times New Roman" w:cs="Times New Roman"/>
          <w:w w:val="100"/>
          <w:sz w:val="24"/>
          <w:szCs w:val="24"/>
        </w:rPr>
        <w:t xml:space="preserve">еною відповідно до норм ПБО 9. </w:t>
      </w:r>
      <w:r w:rsidRPr="008741B8">
        <w:rPr>
          <w:rFonts w:ascii="Times New Roman" w:hAnsi="Times New Roman" w:cs="Times New Roman"/>
          <w:w w:val="100"/>
          <w:sz w:val="24"/>
          <w:szCs w:val="24"/>
        </w:rPr>
        <w:t>При відпуску товарів у виробництво та реалізації застосувати тільки один метод списання – за собівартістю перших за часом надходження запасів (ФІФО)</w:t>
      </w:r>
      <w:r>
        <w:rPr>
          <w:rFonts w:ascii="Times New Roman" w:hAnsi="Times New Roman" w:cs="Times New Roman"/>
          <w:w w:val="100"/>
          <w:sz w:val="24"/>
          <w:szCs w:val="24"/>
          <w:lang w:val="ru-RU"/>
        </w:rPr>
        <w:t>.</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E81F19" w:rsidRPr="00FE0630" w:rsidRDefault="00E81F19" w:rsidP="006E67CC">
      <w:pPr>
        <w:pStyle w:val="Ch63"/>
        <w:suppressAutoHyphens/>
        <w:rPr>
          <w:rFonts w:ascii="Times New Roman" w:hAnsi="Times New Roman" w:cs="Times New Roman"/>
          <w:w w:val="100"/>
          <w:sz w:val="24"/>
          <w:szCs w:val="24"/>
        </w:rPr>
      </w:pPr>
      <w:r w:rsidRPr="00E81F19">
        <w:rPr>
          <w:rFonts w:ascii="Times New Roman" w:hAnsi="Times New Roman" w:cs="Times New Roman"/>
          <w:w w:val="100"/>
          <w:sz w:val="24"/>
          <w:szCs w:val="24"/>
        </w:rPr>
        <w:t xml:space="preserve">Фінансування діяльності підприємства проводиться за рахунок власних коштів. Власний </w:t>
      </w:r>
      <w:proofErr w:type="spellStart"/>
      <w:r w:rsidRPr="00E81F19">
        <w:rPr>
          <w:rFonts w:ascii="Times New Roman" w:hAnsi="Times New Roman" w:cs="Times New Roman"/>
          <w:w w:val="100"/>
          <w:sz w:val="24"/>
          <w:szCs w:val="24"/>
        </w:rPr>
        <w:t>капiтал</w:t>
      </w:r>
      <w:proofErr w:type="spellEnd"/>
      <w:r w:rsidRPr="00E81F19">
        <w:rPr>
          <w:rFonts w:ascii="Times New Roman" w:hAnsi="Times New Roman" w:cs="Times New Roman"/>
          <w:w w:val="100"/>
          <w:sz w:val="24"/>
          <w:szCs w:val="24"/>
        </w:rPr>
        <w:t xml:space="preserve"> підприємства станом на кінець 2021 р. складає 235,6 тис. грн. Робочий капітал емітента наприкінці 2021 р. складає </w:t>
      </w:r>
      <w:r w:rsidR="00FC6FE1">
        <w:rPr>
          <w:rFonts w:ascii="Times New Roman" w:hAnsi="Times New Roman" w:cs="Times New Roman"/>
          <w:w w:val="100"/>
          <w:sz w:val="24"/>
          <w:szCs w:val="24"/>
          <w:lang w:val="ru-RU"/>
        </w:rPr>
        <w:t>204</w:t>
      </w:r>
      <w:r w:rsidRPr="00E81F19">
        <w:rPr>
          <w:rFonts w:ascii="Times New Roman" w:hAnsi="Times New Roman" w:cs="Times New Roman"/>
          <w:w w:val="100"/>
          <w:sz w:val="24"/>
          <w:szCs w:val="24"/>
        </w:rPr>
        <w:t>,</w:t>
      </w:r>
      <w:r w:rsidR="00FC6FE1">
        <w:rPr>
          <w:rFonts w:ascii="Times New Roman" w:hAnsi="Times New Roman" w:cs="Times New Roman"/>
          <w:w w:val="100"/>
          <w:sz w:val="24"/>
          <w:szCs w:val="24"/>
          <w:lang w:val="ru-RU"/>
        </w:rPr>
        <w:t>0</w:t>
      </w:r>
      <w:r w:rsidRPr="00E81F19">
        <w:rPr>
          <w:rFonts w:ascii="Times New Roman" w:hAnsi="Times New Roman" w:cs="Times New Roman"/>
          <w:w w:val="100"/>
          <w:sz w:val="24"/>
          <w:szCs w:val="24"/>
        </w:rPr>
        <w:t xml:space="preserve"> тис. грн. - таким чином оборотні активи підприємства перевищують його короткострокові зобов'язання. Наявність робочого капіталу свідчить про те, що підприємство здатне сплатити власні поточні борги та має фінансові ресурси для розширення діяльності та інвестування. Покращити ліквідність за оцінками фахівців емітента можливо за допомогою: 1) вихід на нові ринки; 2) комплексні маркетингові дослідження потенційних ринків збуту, вивчення можливостей та наслідків проведення наступальної маркетингової політики; 3) забезпечення безперебійності та ритмічності роботи підприємства; 4) проведення </w:t>
      </w:r>
      <w:proofErr w:type="spellStart"/>
      <w:r w:rsidRPr="00E81F19">
        <w:rPr>
          <w:rFonts w:ascii="Times New Roman" w:hAnsi="Times New Roman" w:cs="Times New Roman"/>
          <w:w w:val="100"/>
          <w:sz w:val="24"/>
          <w:szCs w:val="24"/>
        </w:rPr>
        <w:t>заходiв</w:t>
      </w:r>
      <w:proofErr w:type="spellEnd"/>
      <w:r w:rsidRPr="00E81F19">
        <w:rPr>
          <w:rFonts w:ascii="Times New Roman" w:hAnsi="Times New Roman" w:cs="Times New Roman"/>
          <w:w w:val="100"/>
          <w:sz w:val="24"/>
          <w:szCs w:val="24"/>
        </w:rPr>
        <w:t xml:space="preserve"> по </w:t>
      </w:r>
      <w:proofErr w:type="spellStart"/>
      <w:r w:rsidRPr="00E81F19">
        <w:rPr>
          <w:rFonts w:ascii="Times New Roman" w:hAnsi="Times New Roman" w:cs="Times New Roman"/>
          <w:w w:val="100"/>
          <w:sz w:val="24"/>
          <w:szCs w:val="24"/>
        </w:rPr>
        <w:t>збiльшенню</w:t>
      </w:r>
      <w:proofErr w:type="spellEnd"/>
      <w:r w:rsidRPr="00E81F19">
        <w:rPr>
          <w:rFonts w:ascii="Times New Roman" w:hAnsi="Times New Roman" w:cs="Times New Roman"/>
          <w:w w:val="100"/>
          <w:sz w:val="24"/>
          <w:szCs w:val="24"/>
        </w:rPr>
        <w:t xml:space="preserve"> </w:t>
      </w:r>
      <w:proofErr w:type="spellStart"/>
      <w:r w:rsidRPr="00E81F19">
        <w:rPr>
          <w:rFonts w:ascii="Times New Roman" w:hAnsi="Times New Roman" w:cs="Times New Roman"/>
          <w:w w:val="100"/>
          <w:sz w:val="24"/>
          <w:szCs w:val="24"/>
        </w:rPr>
        <w:t>об'ємiв</w:t>
      </w:r>
      <w:proofErr w:type="spellEnd"/>
      <w:r w:rsidRPr="00E81F19">
        <w:rPr>
          <w:rFonts w:ascii="Times New Roman" w:hAnsi="Times New Roman" w:cs="Times New Roman"/>
          <w:w w:val="100"/>
          <w:sz w:val="24"/>
          <w:szCs w:val="24"/>
        </w:rPr>
        <w:t xml:space="preserve"> </w:t>
      </w:r>
      <w:proofErr w:type="spellStart"/>
      <w:r w:rsidRPr="00E81F19">
        <w:rPr>
          <w:rFonts w:ascii="Times New Roman" w:hAnsi="Times New Roman" w:cs="Times New Roman"/>
          <w:w w:val="100"/>
          <w:sz w:val="24"/>
          <w:szCs w:val="24"/>
        </w:rPr>
        <w:t>реалiзацiї</w:t>
      </w:r>
      <w:proofErr w:type="spellEnd"/>
      <w:r w:rsidRPr="00E81F19">
        <w:rPr>
          <w:rFonts w:ascii="Times New Roman" w:hAnsi="Times New Roman" w:cs="Times New Roman"/>
          <w:w w:val="100"/>
          <w:sz w:val="24"/>
          <w:szCs w:val="24"/>
        </w:rPr>
        <w:t xml:space="preserve">; 5) </w:t>
      </w:r>
      <w:proofErr w:type="spellStart"/>
      <w:r w:rsidRPr="00E81F19">
        <w:rPr>
          <w:rFonts w:ascii="Times New Roman" w:hAnsi="Times New Roman" w:cs="Times New Roman"/>
          <w:w w:val="100"/>
          <w:sz w:val="24"/>
          <w:szCs w:val="24"/>
        </w:rPr>
        <w:t>вiдмова</w:t>
      </w:r>
      <w:proofErr w:type="spellEnd"/>
      <w:r w:rsidRPr="00E81F19">
        <w:rPr>
          <w:rFonts w:ascii="Times New Roman" w:hAnsi="Times New Roman" w:cs="Times New Roman"/>
          <w:w w:val="100"/>
          <w:sz w:val="24"/>
          <w:szCs w:val="24"/>
        </w:rPr>
        <w:t xml:space="preserve"> </w:t>
      </w:r>
      <w:proofErr w:type="spellStart"/>
      <w:r w:rsidRPr="00E81F19">
        <w:rPr>
          <w:rFonts w:ascii="Times New Roman" w:hAnsi="Times New Roman" w:cs="Times New Roman"/>
          <w:w w:val="100"/>
          <w:sz w:val="24"/>
          <w:szCs w:val="24"/>
        </w:rPr>
        <w:t>вiд</w:t>
      </w:r>
      <w:proofErr w:type="spellEnd"/>
      <w:r w:rsidRPr="00E81F19">
        <w:rPr>
          <w:rFonts w:ascii="Times New Roman" w:hAnsi="Times New Roman" w:cs="Times New Roman"/>
          <w:w w:val="100"/>
          <w:sz w:val="24"/>
          <w:szCs w:val="24"/>
        </w:rPr>
        <w:t xml:space="preserve"> зайвих витрат; 6) управління дебіторською заборгованістю та </w:t>
      </w:r>
      <w:proofErr w:type="spellStart"/>
      <w:r w:rsidRPr="00E81F19">
        <w:rPr>
          <w:rFonts w:ascii="Times New Roman" w:hAnsi="Times New Roman" w:cs="Times New Roman"/>
          <w:w w:val="100"/>
          <w:sz w:val="24"/>
          <w:szCs w:val="24"/>
        </w:rPr>
        <w:t>інш</w:t>
      </w:r>
      <w:proofErr w:type="spellEnd"/>
      <w:r w:rsidRPr="00E81F19">
        <w:rPr>
          <w:rFonts w:ascii="Times New Roman" w:hAnsi="Times New Roman" w:cs="Times New Roman"/>
          <w:w w:val="100"/>
          <w:sz w:val="24"/>
          <w:szCs w:val="24"/>
        </w:rPr>
        <w:t>.</w:t>
      </w:r>
    </w:p>
    <w:p w:rsidR="00971188" w:rsidRPr="00E81F19" w:rsidRDefault="00971188" w:rsidP="00E81F19">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5. Опис політики щодо досліджень та розробок, сума витрат на дослідження та розробку за звітний рік.</w:t>
      </w:r>
      <w:r w:rsidR="00E81F19" w:rsidRPr="00E81F19">
        <w:rPr>
          <w:rFonts w:ascii="Times New Roman" w:hAnsi="Times New Roman" w:cs="Times New Roman"/>
          <w:i/>
          <w:iCs/>
          <w:w w:val="100"/>
          <w:sz w:val="24"/>
          <w:szCs w:val="24"/>
          <w:lang w:val="ru-RU"/>
        </w:rPr>
        <w:t xml:space="preserve"> </w:t>
      </w:r>
      <w:r w:rsidRPr="00E81F19">
        <w:rPr>
          <w:rFonts w:ascii="Times New Roman" w:hAnsi="Times New Roman" w:cs="Times New Roman"/>
          <w:i/>
          <w:iCs/>
          <w:w w:val="100"/>
          <w:sz w:val="24"/>
          <w:szCs w:val="24"/>
        </w:rPr>
        <w:t xml:space="preserve">Інформація, передбачена пунктом 5 не зазначається, якщо законом така інформація визнана інформацією з обмеженим доступом. </w:t>
      </w:r>
    </w:p>
    <w:p w:rsidR="00E81F19" w:rsidRDefault="00E81F19" w:rsidP="00E81F19">
      <w:pPr>
        <w:pStyle w:val="Ch63"/>
        <w:suppressAutoHyphens/>
        <w:rPr>
          <w:rFonts w:ascii="Times New Roman" w:hAnsi="Times New Roman" w:cs="Times New Roman"/>
          <w:w w:val="100"/>
          <w:sz w:val="24"/>
          <w:szCs w:val="24"/>
        </w:rPr>
      </w:pPr>
      <w:r w:rsidRPr="009E2913">
        <w:rPr>
          <w:rFonts w:ascii="Times New Roman" w:hAnsi="Times New Roman" w:cs="Times New Roman"/>
          <w:w w:val="100"/>
          <w:sz w:val="24"/>
          <w:szCs w:val="24"/>
        </w:rPr>
        <w:t>В звітному році товариство не спрямовувало грошові кошти на дослідження та розробки.</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6. Інформація щодо продуктів (товарів або послуг) особи:</w:t>
      </w:r>
    </w:p>
    <w:p w:rsidR="00E81F19" w:rsidRPr="009E2913" w:rsidRDefault="00E81F19" w:rsidP="00E81F19">
      <w:pPr>
        <w:pStyle w:val="Ch63"/>
        <w:suppressAutoHyphens/>
        <w:rPr>
          <w:rFonts w:ascii="Times New Roman" w:hAnsi="Times New Roman" w:cs="Times New Roman"/>
          <w:w w:val="100"/>
          <w:sz w:val="24"/>
          <w:szCs w:val="24"/>
        </w:rPr>
      </w:pPr>
      <w:r w:rsidRPr="009E2913">
        <w:rPr>
          <w:rFonts w:ascii="Times New Roman" w:hAnsi="Times New Roman" w:cs="Times New Roman"/>
          <w:w w:val="100"/>
          <w:sz w:val="24"/>
          <w:szCs w:val="24"/>
        </w:rPr>
        <w:t>Підприємство надає послуги по розвантаженню, завантаженню та зберіганню добрив.</w:t>
      </w:r>
      <w:r w:rsidRPr="009E2913">
        <w:t xml:space="preserve"> </w:t>
      </w:r>
      <w:r w:rsidR="003D3D6C">
        <w:rPr>
          <w:rFonts w:ascii="Times New Roman" w:hAnsi="Times New Roman" w:cs="Times New Roman"/>
          <w:w w:val="100"/>
          <w:sz w:val="24"/>
          <w:szCs w:val="24"/>
          <w:lang w:val="ru-RU"/>
        </w:rPr>
        <w:t>С</w:t>
      </w:r>
      <w:proofErr w:type="spellStart"/>
      <w:r w:rsidRPr="009E2913">
        <w:rPr>
          <w:rFonts w:ascii="Times New Roman" w:hAnsi="Times New Roman" w:cs="Times New Roman"/>
          <w:w w:val="100"/>
          <w:sz w:val="24"/>
          <w:szCs w:val="24"/>
        </w:rPr>
        <w:t>ере</w:t>
      </w:r>
      <w:r>
        <w:rPr>
          <w:rFonts w:ascii="Times New Roman" w:hAnsi="Times New Roman" w:cs="Times New Roman"/>
          <w:w w:val="100"/>
          <w:sz w:val="24"/>
          <w:szCs w:val="24"/>
        </w:rPr>
        <w:t>дньореалізаційні</w:t>
      </w:r>
      <w:proofErr w:type="spellEnd"/>
      <w:r>
        <w:rPr>
          <w:rFonts w:ascii="Times New Roman" w:hAnsi="Times New Roman" w:cs="Times New Roman"/>
          <w:w w:val="100"/>
          <w:sz w:val="24"/>
          <w:szCs w:val="24"/>
        </w:rPr>
        <w:t xml:space="preserve"> ціни послуг: р</w:t>
      </w:r>
      <w:r w:rsidRPr="009E2913">
        <w:rPr>
          <w:rFonts w:ascii="Times New Roman" w:hAnsi="Times New Roman" w:cs="Times New Roman"/>
          <w:w w:val="100"/>
          <w:sz w:val="24"/>
          <w:szCs w:val="24"/>
        </w:rPr>
        <w:t xml:space="preserve">озвантаження та завантаження </w:t>
      </w:r>
      <w:r>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200 грн за тону</w:t>
      </w:r>
      <w:r>
        <w:rPr>
          <w:rFonts w:ascii="Times New Roman" w:hAnsi="Times New Roman" w:cs="Times New Roman"/>
          <w:w w:val="100"/>
          <w:sz w:val="24"/>
          <w:szCs w:val="24"/>
        </w:rPr>
        <w:t>,</w:t>
      </w:r>
      <w:r w:rsidRPr="009E2913">
        <w:rPr>
          <w:rFonts w:ascii="Times New Roman" w:hAnsi="Times New Roman" w:cs="Times New Roman"/>
          <w:w w:val="100"/>
          <w:sz w:val="24"/>
          <w:szCs w:val="24"/>
        </w:rPr>
        <w:t xml:space="preserve"> </w:t>
      </w:r>
      <w:r w:rsidR="003D3D6C" w:rsidRPr="009E2913">
        <w:rPr>
          <w:rFonts w:ascii="Times New Roman" w:hAnsi="Times New Roman" w:cs="Times New Roman"/>
          <w:w w:val="100"/>
          <w:sz w:val="24"/>
          <w:szCs w:val="24"/>
        </w:rPr>
        <w:t>зберігання</w:t>
      </w:r>
      <w:r w:rsidR="003D3D6C">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 xml:space="preserve"> 45</w:t>
      </w:r>
      <w:r w:rsidR="003D3D6C">
        <w:rPr>
          <w:rFonts w:ascii="Times New Roman" w:hAnsi="Times New Roman" w:cs="Times New Roman"/>
          <w:w w:val="100"/>
          <w:sz w:val="24"/>
          <w:szCs w:val="24"/>
          <w:lang w:val="ru-RU"/>
        </w:rPr>
        <w:t xml:space="preserve"> </w:t>
      </w:r>
      <w:r w:rsidRPr="009E2913">
        <w:rPr>
          <w:rFonts w:ascii="Times New Roman" w:hAnsi="Times New Roman" w:cs="Times New Roman"/>
          <w:w w:val="100"/>
          <w:sz w:val="24"/>
          <w:szCs w:val="24"/>
        </w:rPr>
        <w:t>грн</w:t>
      </w:r>
      <w:r>
        <w:rPr>
          <w:rFonts w:ascii="Times New Roman" w:hAnsi="Times New Roman" w:cs="Times New Roman"/>
          <w:w w:val="100"/>
          <w:sz w:val="24"/>
          <w:szCs w:val="24"/>
        </w:rPr>
        <w:t>.</w:t>
      </w:r>
      <w:r w:rsidRPr="009E2913">
        <w:t xml:space="preserve"> </w:t>
      </w:r>
      <w:r>
        <w:rPr>
          <w:rFonts w:ascii="Times New Roman" w:hAnsi="Times New Roman" w:cs="Times New Roman"/>
          <w:w w:val="100"/>
          <w:sz w:val="24"/>
          <w:szCs w:val="24"/>
        </w:rPr>
        <w:t>З</w:t>
      </w:r>
      <w:r w:rsidRPr="009E2913">
        <w:rPr>
          <w:rFonts w:ascii="Times New Roman" w:hAnsi="Times New Roman" w:cs="Times New Roman"/>
          <w:w w:val="100"/>
          <w:sz w:val="24"/>
          <w:szCs w:val="24"/>
        </w:rPr>
        <w:t xml:space="preserve">агальна сума виручки </w:t>
      </w:r>
      <w:r>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1</w:t>
      </w:r>
      <w:r w:rsidR="00110998">
        <w:rPr>
          <w:rFonts w:ascii="Times New Roman" w:hAnsi="Times New Roman" w:cs="Times New Roman"/>
          <w:w w:val="100"/>
          <w:sz w:val="24"/>
          <w:szCs w:val="24"/>
          <w:lang w:val="ru-RU"/>
        </w:rPr>
        <w:t>237</w:t>
      </w:r>
      <w:r w:rsidRPr="009E2913">
        <w:rPr>
          <w:rFonts w:ascii="Times New Roman" w:hAnsi="Times New Roman" w:cs="Times New Roman"/>
          <w:w w:val="100"/>
          <w:sz w:val="24"/>
          <w:szCs w:val="24"/>
        </w:rPr>
        <w:t>,</w:t>
      </w:r>
      <w:r w:rsidR="00110998">
        <w:rPr>
          <w:rFonts w:ascii="Times New Roman" w:hAnsi="Times New Roman" w:cs="Times New Roman"/>
          <w:w w:val="100"/>
          <w:sz w:val="24"/>
          <w:szCs w:val="24"/>
          <w:lang w:val="ru-RU"/>
        </w:rPr>
        <w:t>0</w:t>
      </w:r>
      <w:r w:rsidRPr="009E2913">
        <w:rPr>
          <w:rFonts w:ascii="Times New Roman" w:hAnsi="Times New Roman" w:cs="Times New Roman"/>
          <w:w w:val="100"/>
          <w:sz w:val="24"/>
          <w:szCs w:val="24"/>
        </w:rPr>
        <w:t xml:space="preserve"> </w:t>
      </w:r>
      <w:proofErr w:type="spellStart"/>
      <w:r w:rsidRPr="009E2913">
        <w:rPr>
          <w:rFonts w:ascii="Times New Roman" w:hAnsi="Times New Roman" w:cs="Times New Roman"/>
          <w:w w:val="100"/>
          <w:sz w:val="24"/>
          <w:szCs w:val="24"/>
        </w:rPr>
        <w:t>тис.грн</w:t>
      </w:r>
      <w:proofErr w:type="spellEnd"/>
      <w:r w:rsidRPr="009E291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Товариство не здійснює експортну діяльність, тому частка експорту в загальному обсязі відсутня</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Діяльність то</w:t>
      </w:r>
      <w:r w:rsidRPr="004A78E1">
        <w:rPr>
          <w:rFonts w:ascii="Times New Roman" w:hAnsi="Times New Roman" w:cs="Times New Roman"/>
          <w:w w:val="100"/>
          <w:sz w:val="24"/>
          <w:szCs w:val="24"/>
        </w:rPr>
        <w:t>вариства</w:t>
      </w:r>
      <w:r>
        <w:rPr>
          <w:rFonts w:ascii="Times New Roman" w:hAnsi="Times New Roman" w:cs="Times New Roman"/>
          <w:w w:val="100"/>
          <w:sz w:val="24"/>
          <w:szCs w:val="24"/>
        </w:rPr>
        <w:t xml:space="preserve"> не</w:t>
      </w:r>
      <w:r w:rsidRPr="004A78E1">
        <w:rPr>
          <w:rFonts w:ascii="Times New Roman" w:hAnsi="Times New Roman" w:cs="Times New Roman"/>
          <w:w w:val="100"/>
          <w:sz w:val="24"/>
          <w:szCs w:val="24"/>
        </w:rPr>
        <w:t xml:space="preserve"> залежить від сезонних змін</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О</w:t>
      </w:r>
      <w:r w:rsidRPr="004A78E1">
        <w:rPr>
          <w:rFonts w:ascii="Times New Roman" w:hAnsi="Times New Roman" w:cs="Times New Roman"/>
          <w:w w:val="100"/>
          <w:sz w:val="24"/>
          <w:szCs w:val="24"/>
        </w:rPr>
        <w:t>сновні клієнти</w:t>
      </w:r>
      <w:r>
        <w:rPr>
          <w:rFonts w:ascii="Times New Roman" w:hAnsi="Times New Roman" w:cs="Times New Roman"/>
          <w:w w:val="100"/>
          <w:sz w:val="24"/>
          <w:szCs w:val="24"/>
        </w:rPr>
        <w:t xml:space="preserve">: </w:t>
      </w:r>
      <w:r w:rsidRPr="004A78E1">
        <w:rPr>
          <w:rFonts w:ascii="Times New Roman" w:hAnsi="Times New Roman" w:cs="Times New Roman"/>
          <w:w w:val="100"/>
          <w:sz w:val="24"/>
          <w:szCs w:val="24"/>
        </w:rPr>
        <w:t>ТОВ “</w:t>
      </w:r>
      <w:proofErr w:type="spellStart"/>
      <w:r w:rsidRPr="004A78E1">
        <w:rPr>
          <w:rFonts w:ascii="Times New Roman" w:hAnsi="Times New Roman" w:cs="Times New Roman"/>
          <w:w w:val="100"/>
          <w:sz w:val="24"/>
          <w:szCs w:val="24"/>
        </w:rPr>
        <w:t>Техноторг</w:t>
      </w:r>
      <w:proofErr w:type="spellEnd"/>
      <w:r w:rsidRPr="004A78E1">
        <w:rPr>
          <w:rFonts w:ascii="Times New Roman" w:hAnsi="Times New Roman" w:cs="Times New Roman"/>
          <w:w w:val="100"/>
          <w:sz w:val="24"/>
          <w:szCs w:val="24"/>
        </w:rPr>
        <w:t xml:space="preserve"> Дон”</w:t>
      </w:r>
      <w:r>
        <w:rPr>
          <w:rFonts w:ascii="Times New Roman" w:hAnsi="Times New Roman" w:cs="Times New Roman"/>
          <w:w w:val="100"/>
          <w:sz w:val="24"/>
          <w:szCs w:val="24"/>
        </w:rPr>
        <w:t xml:space="preserve">. </w:t>
      </w:r>
      <w:r w:rsidRPr="004A78E1">
        <w:rPr>
          <w:rFonts w:ascii="Times New Roman" w:hAnsi="Times New Roman" w:cs="Times New Roman"/>
          <w:w w:val="100"/>
          <w:sz w:val="24"/>
          <w:szCs w:val="24"/>
        </w:rPr>
        <w:t>Товариство здійснює діяльність в Україні</w:t>
      </w:r>
      <w:r>
        <w:rPr>
          <w:rFonts w:ascii="Times New Roman" w:hAnsi="Times New Roman" w:cs="Times New Roman"/>
          <w:w w:val="100"/>
          <w:sz w:val="24"/>
          <w:szCs w:val="24"/>
        </w:rPr>
        <w:t>. Послуги надаються б</w:t>
      </w:r>
      <w:r w:rsidRPr="004A78E1">
        <w:rPr>
          <w:rFonts w:ascii="Times New Roman" w:hAnsi="Times New Roman" w:cs="Times New Roman"/>
          <w:w w:val="100"/>
          <w:sz w:val="24"/>
          <w:szCs w:val="24"/>
        </w:rPr>
        <w:t>езпосередньо замовникам на підставі укладених із замовниками договорів</w:t>
      </w:r>
      <w:r>
        <w:rPr>
          <w:rFonts w:ascii="Times New Roman" w:hAnsi="Times New Roman" w:cs="Times New Roman"/>
          <w:w w:val="100"/>
          <w:sz w:val="24"/>
          <w:szCs w:val="24"/>
        </w:rPr>
        <w:t>.</w:t>
      </w:r>
      <w:r w:rsidRPr="004A78E1">
        <w:t xml:space="preserve"> </w:t>
      </w:r>
      <w:r w:rsidRPr="004A78E1">
        <w:rPr>
          <w:rFonts w:ascii="Times New Roman" w:hAnsi="Times New Roman" w:cs="Times New Roman"/>
          <w:w w:val="100"/>
          <w:sz w:val="24"/>
          <w:szCs w:val="24"/>
        </w:rPr>
        <w:t>Фахівцями Товариства не здійснювався аналіз щодо особливостей стану розвитку галузі виробництва, в якій здійснює діяльність Емітент.</w:t>
      </w:r>
      <w:r w:rsidRPr="004A78E1">
        <w:t xml:space="preserve"> </w:t>
      </w:r>
      <w:r w:rsidRPr="004A78E1">
        <w:rPr>
          <w:rFonts w:ascii="Times New Roman" w:hAnsi="Times New Roman" w:cs="Times New Roman"/>
          <w:w w:val="100"/>
          <w:sz w:val="24"/>
          <w:szCs w:val="24"/>
        </w:rPr>
        <w:t>Нові технології не в</w:t>
      </w:r>
      <w:r>
        <w:rPr>
          <w:rFonts w:ascii="Times New Roman" w:hAnsi="Times New Roman" w:cs="Times New Roman"/>
          <w:w w:val="100"/>
          <w:sz w:val="24"/>
          <w:szCs w:val="24"/>
        </w:rPr>
        <w:t>икористовуються.</w:t>
      </w:r>
      <w:r w:rsidRPr="004A78E1">
        <w:t xml:space="preserve"> </w:t>
      </w:r>
      <w:r w:rsidRPr="004A78E1">
        <w:rPr>
          <w:rFonts w:ascii="Times New Roman" w:hAnsi="Times New Roman" w:cs="Times New Roman"/>
          <w:w w:val="100"/>
          <w:sz w:val="24"/>
          <w:szCs w:val="24"/>
        </w:rPr>
        <w:t>Становище</w:t>
      </w:r>
      <w:r>
        <w:rPr>
          <w:rFonts w:ascii="Times New Roman" w:hAnsi="Times New Roman" w:cs="Times New Roman"/>
          <w:w w:val="100"/>
          <w:sz w:val="24"/>
          <w:szCs w:val="24"/>
        </w:rPr>
        <w:t xml:space="preserve"> на ринку</w:t>
      </w:r>
      <w:r w:rsidRPr="004A78E1">
        <w:rPr>
          <w:rFonts w:ascii="Times New Roman" w:hAnsi="Times New Roman" w:cs="Times New Roman"/>
          <w:w w:val="100"/>
          <w:sz w:val="24"/>
          <w:szCs w:val="24"/>
        </w:rPr>
        <w:t xml:space="preserve"> не є монопольним</w:t>
      </w:r>
      <w:r>
        <w:rPr>
          <w:rFonts w:ascii="Times New Roman" w:hAnsi="Times New Roman" w:cs="Times New Roman"/>
          <w:w w:val="100"/>
          <w:sz w:val="24"/>
          <w:szCs w:val="24"/>
        </w:rPr>
        <w:t>.</w:t>
      </w:r>
      <w:r w:rsidRPr="004A78E1">
        <w:t xml:space="preserve"> </w:t>
      </w:r>
      <w:r w:rsidRPr="004A78E1">
        <w:rPr>
          <w:rFonts w:ascii="Times New Roman" w:hAnsi="Times New Roman" w:cs="Times New Roman"/>
          <w:w w:val="100"/>
          <w:sz w:val="24"/>
          <w:szCs w:val="24"/>
        </w:rPr>
        <w:t>Подібні послуги надають багато інших підприємств області, тому рівень конкуренції в області великий</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 xml:space="preserve">На </w:t>
      </w:r>
      <w:r w:rsidRPr="004A78E1">
        <w:rPr>
          <w:rFonts w:ascii="Times New Roman" w:hAnsi="Times New Roman" w:cs="Times New Roman"/>
          <w:w w:val="100"/>
          <w:sz w:val="24"/>
          <w:szCs w:val="24"/>
        </w:rPr>
        <w:t>перспективу підприємство  має можливість працювати в галузі рідких комплексних добрив та над технологією їх перевезення та зберігання.</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3D3D6C" w:rsidRPr="00FE0630" w:rsidRDefault="003D3D6C" w:rsidP="006E67CC">
      <w:pPr>
        <w:pStyle w:val="Ch63"/>
        <w:suppressAutoHyphens/>
        <w:rPr>
          <w:rFonts w:ascii="Times New Roman" w:hAnsi="Times New Roman" w:cs="Times New Roman"/>
          <w:w w:val="100"/>
          <w:sz w:val="24"/>
          <w:szCs w:val="24"/>
        </w:rPr>
      </w:pPr>
      <w:r w:rsidRPr="003D3D6C">
        <w:rPr>
          <w:rFonts w:ascii="Times New Roman" w:hAnsi="Times New Roman" w:cs="Times New Roman"/>
          <w:w w:val="100"/>
          <w:sz w:val="24"/>
          <w:szCs w:val="24"/>
        </w:rPr>
        <w:t>Товариство не є фінансовою установою.</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8. Опис ризиків, як притаманні діяльності особи, підходи до управління ризиками, заходи особи щодо зменшення впливу ризиків.</w:t>
      </w:r>
    </w:p>
    <w:p w:rsidR="003D3D6C" w:rsidRPr="00FE0630" w:rsidRDefault="003D3D6C" w:rsidP="003D3D6C">
      <w:pPr>
        <w:pStyle w:val="Ch63"/>
        <w:suppressAutoHyphens/>
        <w:rPr>
          <w:rFonts w:ascii="Times New Roman" w:hAnsi="Times New Roman" w:cs="Times New Roman"/>
          <w:w w:val="100"/>
          <w:sz w:val="24"/>
          <w:szCs w:val="24"/>
        </w:rPr>
      </w:pPr>
      <w:r w:rsidRPr="004A78E1">
        <w:rPr>
          <w:rFonts w:ascii="Times New Roman" w:hAnsi="Times New Roman" w:cs="Times New Roman"/>
          <w:w w:val="100"/>
          <w:sz w:val="24"/>
          <w:szCs w:val="24"/>
        </w:rPr>
        <w:t xml:space="preserve">Основні ризики в діяльності : - збільшення кількості конкурентів в регіоні; - зростання цін на сировину; - загальноекономічні (різка зміна законодавства, гіперінфляція, зростання цін на енергоносії та матеріали), стихійні лиха, які можуть змінити терміни виконання робіт та інші </w:t>
      </w:r>
      <w:r w:rsidRPr="004A78E1">
        <w:rPr>
          <w:rFonts w:ascii="Times New Roman" w:hAnsi="Times New Roman" w:cs="Times New Roman"/>
          <w:w w:val="100"/>
          <w:sz w:val="24"/>
          <w:szCs w:val="24"/>
        </w:rPr>
        <w:lastRenderedPageBreak/>
        <w:t xml:space="preserve">форс-мажорні обставини, які можуть бути визнані такими на підставі чинного законодавства; - ризик, пов`язаний із загальною економічною та політичною ситуацією в країні, зростання цін на ресурси, </w:t>
      </w:r>
      <w:proofErr w:type="spellStart"/>
      <w:r w:rsidRPr="004A78E1">
        <w:rPr>
          <w:rFonts w:ascii="Times New Roman" w:hAnsi="Times New Roman" w:cs="Times New Roman"/>
          <w:w w:val="100"/>
          <w:sz w:val="24"/>
          <w:szCs w:val="24"/>
        </w:rPr>
        <w:t>загальноринковим</w:t>
      </w:r>
      <w:proofErr w:type="spellEnd"/>
      <w:r w:rsidRPr="004A78E1">
        <w:rPr>
          <w:rFonts w:ascii="Times New Roman" w:hAnsi="Times New Roman" w:cs="Times New Roman"/>
          <w:w w:val="100"/>
          <w:sz w:val="24"/>
          <w:szCs w:val="24"/>
        </w:rPr>
        <w:t xml:space="preserve"> падінням на всі активи. Заходи щодо зменшення ризиків: - підвищення якості та відповідальності по укладених договорах при утриманні належного рівня конкурентоздатності розцінок на продукцію; - перевірка платоспроможності клієнтів, укладання договорів з клієнтами;</w:t>
      </w:r>
      <w:r>
        <w:rPr>
          <w:rFonts w:ascii="Times New Roman" w:hAnsi="Times New Roman" w:cs="Times New Roman"/>
          <w:w w:val="100"/>
          <w:sz w:val="24"/>
          <w:szCs w:val="24"/>
        </w:rPr>
        <w:t xml:space="preserve"> - </w:t>
      </w:r>
      <w:r w:rsidRPr="004A78E1">
        <w:rPr>
          <w:rFonts w:ascii="Times New Roman" w:hAnsi="Times New Roman" w:cs="Times New Roman"/>
          <w:w w:val="100"/>
          <w:sz w:val="24"/>
          <w:szCs w:val="24"/>
        </w:rPr>
        <w:t>Своєчасне планування та створення необхідних резервів і запасів матеріальних та фінансових ресурсів; - в умовах кризи здійснення заходів щодо розширення виробництва та ринків збуту; - аналіз ефективності виробництва, розширення напрямків виробництва, мобілізація фінансових ресурсів; - контроль за збереженням та використанням оборотних активів.</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3D3D6C" w:rsidRPr="0027148E" w:rsidRDefault="003D3D6C" w:rsidP="003D3D6C">
      <w:pPr>
        <w:pStyle w:val="Ch63"/>
        <w:suppressAutoHyphens/>
        <w:rPr>
          <w:rFonts w:ascii="Times New Roman" w:hAnsi="Times New Roman" w:cs="Times New Roman"/>
          <w:w w:val="100"/>
          <w:sz w:val="24"/>
          <w:szCs w:val="24"/>
        </w:rPr>
      </w:pPr>
      <w:r w:rsidRPr="0027148E">
        <w:rPr>
          <w:rFonts w:ascii="Times New Roman" w:hAnsi="Times New Roman" w:cs="Times New Roman"/>
          <w:w w:val="100"/>
          <w:sz w:val="24"/>
          <w:szCs w:val="24"/>
        </w:rPr>
        <w:t>У майбутньому році в умовах посткризового періоду важко планувати заходи щодо розширення виробництва та реконструкції. Проте Товариство очікує покращення якості послуг, підвищення власної конкурентоспроможності. В майбутньому на діяльність Товариства можуть вплинути наступні фактори: - зміна податкового законодавства; - зміна законодавства, що регулює діяльність акціонерних товариств на ринках капіталу; - девальвація національної валюти тощо.</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3D3D6C" w:rsidRPr="0027148E" w:rsidRDefault="003D3D6C" w:rsidP="003D3D6C">
      <w:pPr>
        <w:pStyle w:val="Ch63"/>
        <w:suppressAutoHyphens/>
        <w:rPr>
          <w:rFonts w:ascii="Times New Roman" w:hAnsi="Times New Roman" w:cs="Times New Roman"/>
          <w:w w:val="100"/>
          <w:sz w:val="24"/>
          <w:szCs w:val="24"/>
        </w:rPr>
      </w:pPr>
      <w:r w:rsidRPr="0027148E">
        <w:rPr>
          <w:rFonts w:ascii="Times New Roman" w:hAnsi="Times New Roman" w:cs="Times New Roman"/>
          <w:w w:val="100"/>
          <w:sz w:val="24"/>
          <w:szCs w:val="24"/>
        </w:rPr>
        <w:t>У 2017 р.</w:t>
      </w:r>
      <w:r>
        <w:rPr>
          <w:rFonts w:ascii="Times New Roman" w:hAnsi="Times New Roman" w:cs="Times New Roman"/>
          <w:w w:val="100"/>
          <w:sz w:val="24"/>
          <w:szCs w:val="24"/>
        </w:rPr>
        <w:t xml:space="preserve"> р</w:t>
      </w:r>
      <w:r w:rsidRPr="0027148E">
        <w:rPr>
          <w:rFonts w:ascii="Times New Roman" w:hAnsi="Times New Roman" w:cs="Times New Roman"/>
          <w:w w:val="100"/>
          <w:sz w:val="24"/>
          <w:szCs w:val="24"/>
        </w:rPr>
        <w:t xml:space="preserve">еалізовано основних засобів на суму 47.7 </w:t>
      </w:r>
      <w:proofErr w:type="spellStart"/>
      <w:r w:rsidRPr="0027148E">
        <w:rPr>
          <w:rFonts w:ascii="Times New Roman" w:hAnsi="Times New Roman" w:cs="Times New Roman"/>
          <w:w w:val="100"/>
          <w:sz w:val="24"/>
          <w:szCs w:val="24"/>
        </w:rPr>
        <w:t>тис.грн</w:t>
      </w:r>
      <w:proofErr w:type="spellEnd"/>
      <w:r w:rsidRPr="0027148E">
        <w:rPr>
          <w:rFonts w:ascii="Times New Roman" w:hAnsi="Times New Roman" w:cs="Times New Roman"/>
          <w:w w:val="100"/>
          <w:sz w:val="24"/>
          <w:szCs w:val="24"/>
        </w:rPr>
        <w:t>. Зміни у залишкової вартос</w:t>
      </w:r>
      <w:r>
        <w:rPr>
          <w:rFonts w:ascii="Times New Roman" w:hAnsi="Times New Roman" w:cs="Times New Roman"/>
          <w:w w:val="100"/>
          <w:sz w:val="24"/>
          <w:szCs w:val="24"/>
        </w:rPr>
        <w:t>ті основних засобів відбувалися</w:t>
      </w:r>
      <w:r w:rsidRPr="0027148E">
        <w:rPr>
          <w:rFonts w:ascii="Times New Roman" w:hAnsi="Times New Roman" w:cs="Times New Roman"/>
          <w:w w:val="100"/>
          <w:sz w:val="24"/>
          <w:szCs w:val="24"/>
        </w:rPr>
        <w:t xml:space="preserve"> в наслідок нарахування зносу, переоцінювання, вибуття і старіння. У 2018 р. основні засоби не придбавались та не відчужувались. У 2019 р. було придбано активи на загальну суму 8,1 тис. грн</w:t>
      </w:r>
      <w:r>
        <w:rPr>
          <w:rFonts w:ascii="Times New Roman" w:hAnsi="Times New Roman" w:cs="Times New Roman"/>
          <w:w w:val="100"/>
          <w:sz w:val="24"/>
          <w:szCs w:val="24"/>
        </w:rPr>
        <w:t>.</w:t>
      </w:r>
      <w:r w:rsidRPr="0027148E">
        <w:rPr>
          <w:rFonts w:ascii="Times New Roman" w:hAnsi="Times New Roman" w:cs="Times New Roman"/>
          <w:w w:val="100"/>
          <w:sz w:val="24"/>
          <w:szCs w:val="24"/>
        </w:rPr>
        <w:t xml:space="preserve"> У 2020 р. основні засоби не придбавались та не відчужувались. За 2021 – придбано ноутбук на суму 16.2 </w:t>
      </w:r>
      <w:proofErr w:type="spellStart"/>
      <w:r w:rsidRPr="0027148E">
        <w:rPr>
          <w:rFonts w:ascii="Times New Roman" w:hAnsi="Times New Roman" w:cs="Times New Roman"/>
          <w:w w:val="100"/>
          <w:sz w:val="24"/>
          <w:szCs w:val="24"/>
        </w:rPr>
        <w:t>тис.грн</w:t>
      </w:r>
      <w:proofErr w:type="spellEnd"/>
      <w:r w:rsidRPr="0027148E">
        <w:rPr>
          <w:rFonts w:ascii="Times New Roman" w:hAnsi="Times New Roman" w:cs="Times New Roman"/>
          <w:w w:val="100"/>
          <w:sz w:val="24"/>
          <w:szCs w:val="24"/>
        </w:rPr>
        <w:t>.</w:t>
      </w:r>
      <w:r w:rsidRPr="003D3D6C">
        <w:rPr>
          <w:rFonts w:ascii="Times New Roman" w:hAnsi="Times New Roman" w:cs="Times New Roman"/>
          <w:w w:val="100"/>
          <w:sz w:val="24"/>
          <w:szCs w:val="24"/>
        </w:rPr>
        <w:t>,</w:t>
      </w:r>
      <w:r w:rsidRPr="0027148E">
        <w:rPr>
          <w:rFonts w:ascii="Times New Roman" w:hAnsi="Times New Roman" w:cs="Times New Roman"/>
          <w:w w:val="100"/>
          <w:sz w:val="24"/>
          <w:szCs w:val="24"/>
        </w:rPr>
        <w:t xml:space="preserve"> </w:t>
      </w:r>
      <w:r w:rsidRPr="003D3D6C">
        <w:rPr>
          <w:rFonts w:ascii="Times New Roman" w:hAnsi="Times New Roman" w:cs="Times New Roman"/>
          <w:w w:val="100"/>
          <w:sz w:val="24"/>
          <w:szCs w:val="24"/>
        </w:rPr>
        <w:t>і</w:t>
      </w:r>
      <w:r w:rsidRPr="0027148E">
        <w:rPr>
          <w:rFonts w:ascii="Times New Roman" w:hAnsi="Times New Roman" w:cs="Times New Roman"/>
          <w:w w:val="100"/>
          <w:sz w:val="24"/>
          <w:szCs w:val="24"/>
        </w:rPr>
        <w:t xml:space="preserve"> списано </w:t>
      </w:r>
      <w:r w:rsidRPr="003D3D6C">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помп</w:t>
      </w:r>
      <w:r w:rsidRPr="003D3D6C">
        <w:rPr>
          <w:rFonts w:ascii="Times New Roman" w:hAnsi="Times New Roman" w:cs="Times New Roman"/>
          <w:w w:val="100"/>
          <w:sz w:val="24"/>
          <w:szCs w:val="24"/>
        </w:rPr>
        <w:t>у</w:t>
      </w:r>
      <w:r w:rsidRPr="0027148E">
        <w:rPr>
          <w:rFonts w:ascii="Times New Roman" w:hAnsi="Times New Roman" w:cs="Times New Roman"/>
          <w:w w:val="100"/>
          <w:sz w:val="24"/>
          <w:szCs w:val="24"/>
        </w:rPr>
        <w:t>, ста</w:t>
      </w:r>
      <w:r>
        <w:rPr>
          <w:rFonts w:ascii="Times New Roman" w:hAnsi="Times New Roman" w:cs="Times New Roman"/>
          <w:w w:val="100"/>
          <w:sz w:val="24"/>
          <w:szCs w:val="24"/>
        </w:rPr>
        <w:t xml:space="preserve">нок </w:t>
      </w:r>
      <w:proofErr w:type="spellStart"/>
      <w:r>
        <w:rPr>
          <w:rFonts w:ascii="Times New Roman" w:hAnsi="Times New Roman" w:cs="Times New Roman"/>
          <w:w w:val="100"/>
          <w:sz w:val="24"/>
          <w:szCs w:val="24"/>
        </w:rPr>
        <w:t>нождачний</w:t>
      </w:r>
      <w:proofErr w:type="spellEnd"/>
      <w:r>
        <w:rPr>
          <w:rFonts w:ascii="Times New Roman" w:hAnsi="Times New Roman" w:cs="Times New Roman"/>
          <w:w w:val="100"/>
          <w:sz w:val="24"/>
          <w:szCs w:val="24"/>
        </w:rPr>
        <w:t>, компресор і зварю</w:t>
      </w:r>
      <w:r w:rsidRPr="0027148E">
        <w:rPr>
          <w:rFonts w:ascii="Times New Roman" w:hAnsi="Times New Roman" w:cs="Times New Roman"/>
          <w:w w:val="100"/>
          <w:sz w:val="24"/>
          <w:szCs w:val="24"/>
        </w:rPr>
        <w:t xml:space="preserve">вальне обладнання на суму 18,9 </w:t>
      </w:r>
      <w:proofErr w:type="spellStart"/>
      <w:r w:rsidRPr="0027148E">
        <w:rPr>
          <w:rFonts w:ascii="Times New Roman" w:hAnsi="Times New Roman" w:cs="Times New Roman"/>
          <w:w w:val="100"/>
          <w:sz w:val="24"/>
          <w:szCs w:val="24"/>
        </w:rPr>
        <w:t>тис.грн</w:t>
      </w:r>
      <w:proofErr w:type="spellEnd"/>
      <w:r w:rsidRPr="0027148E">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Товариство не планує будь-які інве</w:t>
      </w:r>
      <w:r>
        <w:rPr>
          <w:rFonts w:ascii="Times New Roman" w:hAnsi="Times New Roman" w:cs="Times New Roman"/>
          <w:w w:val="100"/>
          <w:sz w:val="24"/>
          <w:szCs w:val="24"/>
        </w:rPr>
        <w:t>стиції або придбання,  п</w:t>
      </w:r>
      <w:r w:rsidRPr="0027148E">
        <w:rPr>
          <w:rFonts w:ascii="Times New Roman" w:hAnsi="Times New Roman" w:cs="Times New Roman"/>
          <w:w w:val="100"/>
          <w:sz w:val="24"/>
          <w:szCs w:val="24"/>
        </w:rPr>
        <w:t>ов'язані з його господарською діяльністю із-за відсутності коштів.</w:t>
      </w:r>
    </w:p>
    <w:p w:rsidR="00971188"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w:t>
      </w:r>
      <w:proofErr w:type="spellStart"/>
      <w:r w:rsidRPr="003D3D6C">
        <w:rPr>
          <w:rFonts w:ascii="Times New Roman" w:hAnsi="Times New Roman" w:cs="Times New Roman"/>
          <w:i/>
          <w:iCs/>
          <w:w w:val="100"/>
          <w:sz w:val="24"/>
          <w:szCs w:val="24"/>
        </w:rPr>
        <w:t>потужностей</w:t>
      </w:r>
      <w:proofErr w:type="spellEnd"/>
      <w:r w:rsidRPr="003D3D6C">
        <w:rPr>
          <w:rFonts w:ascii="Times New Roman" w:hAnsi="Times New Roman" w:cs="Times New Roman"/>
          <w:i/>
          <w:iCs/>
          <w:w w:val="100"/>
          <w:sz w:val="24"/>
          <w:szCs w:val="24"/>
        </w:rPr>
        <w:t xml:space="preserve"> після її завершення.</w:t>
      </w:r>
    </w:p>
    <w:p w:rsidR="003D3D6C" w:rsidRPr="0027148E" w:rsidRDefault="003D3D6C" w:rsidP="003D3D6C">
      <w:pPr>
        <w:pStyle w:val="Ch63"/>
        <w:suppressAutoHyphens/>
        <w:ind w:firstLine="426"/>
        <w:rPr>
          <w:rFonts w:ascii="Times New Roman" w:hAnsi="Times New Roman" w:cs="Times New Roman"/>
          <w:w w:val="100"/>
          <w:sz w:val="24"/>
          <w:szCs w:val="24"/>
        </w:rPr>
      </w:pPr>
      <w:r w:rsidRPr="0027148E">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w:t>
      </w:r>
      <w:r>
        <w:rPr>
          <w:rFonts w:ascii="Times New Roman" w:hAnsi="Times New Roman" w:cs="Times New Roman"/>
          <w:w w:val="100"/>
          <w:sz w:val="24"/>
          <w:szCs w:val="24"/>
        </w:rPr>
        <w:t>них засобів станом на 31.12.2021</w:t>
      </w:r>
      <w:r w:rsidRPr="0027148E">
        <w:rPr>
          <w:rFonts w:ascii="Times New Roman" w:hAnsi="Times New Roman" w:cs="Times New Roman"/>
          <w:w w:val="100"/>
          <w:sz w:val="24"/>
          <w:szCs w:val="24"/>
        </w:rPr>
        <w:t xml:space="preserve"> р складає</w:t>
      </w:r>
      <w:r>
        <w:rPr>
          <w:rFonts w:ascii="Times New Roman" w:hAnsi="Times New Roman" w:cs="Times New Roman"/>
          <w:w w:val="100"/>
          <w:sz w:val="24"/>
          <w:szCs w:val="24"/>
        </w:rPr>
        <w:t xml:space="preserve"> 1 208,4 </w:t>
      </w:r>
      <w:proofErr w:type="spellStart"/>
      <w:r w:rsidRPr="0027148E">
        <w:rPr>
          <w:rFonts w:ascii="Times New Roman" w:hAnsi="Times New Roman" w:cs="Times New Roman"/>
          <w:w w:val="100"/>
          <w:sz w:val="24"/>
          <w:szCs w:val="24"/>
        </w:rPr>
        <w:t>тис.гр</w:t>
      </w:r>
      <w:r>
        <w:rPr>
          <w:rFonts w:ascii="Times New Roman" w:hAnsi="Times New Roman" w:cs="Times New Roman"/>
          <w:w w:val="100"/>
          <w:sz w:val="24"/>
          <w:szCs w:val="24"/>
        </w:rPr>
        <w:t>н</w:t>
      </w:r>
      <w:proofErr w:type="spellEnd"/>
      <w:r>
        <w:rPr>
          <w:rFonts w:ascii="Times New Roman" w:hAnsi="Times New Roman" w:cs="Times New Roman"/>
          <w:w w:val="100"/>
          <w:sz w:val="24"/>
          <w:szCs w:val="24"/>
        </w:rPr>
        <w:t xml:space="preserve">., залишкова вартість - </w:t>
      </w:r>
      <w:r w:rsidRPr="008148AA">
        <w:rPr>
          <w:rFonts w:ascii="Times New Roman" w:hAnsi="Times New Roman" w:cs="Times New Roman"/>
          <w:w w:val="100"/>
          <w:sz w:val="24"/>
          <w:szCs w:val="24"/>
        </w:rPr>
        <w:t>26,3</w:t>
      </w:r>
      <w:r w:rsidRPr="0027148E">
        <w:rPr>
          <w:rFonts w:ascii="Times New Roman" w:hAnsi="Times New Roman" w:cs="Times New Roman"/>
          <w:w w:val="100"/>
          <w:sz w:val="24"/>
          <w:szCs w:val="24"/>
        </w:rPr>
        <w:t xml:space="preserve"> </w:t>
      </w:r>
      <w:proofErr w:type="spellStart"/>
      <w:r w:rsidRPr="0027148E">
        <w:rPr>
          <w:rFonts w:ascii="Times New Roman" w:hAnsi="Times New Roman" w:cs="Times New Roman"/>
          <w:w w:val="100"/>
          <w:sz w:val="24"/>
          <w:szCs w:val="24"/>
        </w:rPr>
        <w:t>тис.грн</w:t>
      </w:r>
      <w:proofErr w:type="spellEnd"/>
      <w:r w:rsidRPr="0027148E">
        <w:rPr>
          <w:rFonts w:ascii="Times New Roman" w:hAnsi="Times New Roman" w:cs="Times New Roman"/>
          <w:w w:val="100"/>
          <w:sz w:val="24"/>
          <w:szCs w:val="24"/>
        </w:rPr>
        <w:t xml:space="preserve">., знос - </w:t>
      </w:r>
      <w:r w:rsidRPr="008148AA">
        <w:rPr>
          <w:rFonts w:ascii="Times New Roman" w:hAnsi="Times New Roman" w:cs="Times New Roman"/>
          <w:w w:val="100"/>
          <w:sz w:val="24"/>
          <w:szCs w:val="24"/>
        </w:rPr>
        <w:t>1 182,1</w:t>
      </w:r>
      <w:r w:rsidRPr="0027148E">
        <w:rPr>
          <w:rFonts w:ascii="Times New Roman" w:hAnsi="Times New Roman" w:cs="Times New Roman"/>
          <w:w w:val="100"/>
          <w:sz w:val="24"/>
          <w:szCs w:val="24"/>
        </w:rPr>
        <w:t xml:space="preserve"> тис. грн. Ступі</w:t>
      </w:r>
      <w:r>
        <w:rPr>
          <w:rFonts w:ascii="Times New Roman" w:hAnsi="Times New Roman" w:cs="Times New Roman"/>
          <w:w w:val="100"/>
          <w:sz w:val="24"/>
          <w:szCs w:val="24"/>
        </w:rPr>
        <w:t>нь зносу основних засобів - 9</w:t>
      </w:r>
      <w:r w:rsidRPr="0027148E">
        <w:rPr>
          <w:rFonts w:ascii="Times New Roman" w:hAnsi="Times New Roman" w:cs="Times New Roman"/>
          <w:w w:val="100"/>
          <w:sz w:val="24"/>
          <w:szCs w:val="24"/>
        </w:rPr>
        <w:t>8%. Нарахування амортизації по основним засобам прово</w:t>
      </w:r>
      <w:r>
        <w:rPr>
          <w:rFonts w:ascii="Times New Roman" w:hAnsi="Times New Roman" w:cs="Times New Roman"/>
          <w:w w:val="100"/>
          <w:sz w:val="24"/>
          <w:szCs w:val="24"/>
        </w:rPr>
        <w:t>диться за прямолінійним методом</w:t>
      </w:r>
      <w:r w:rsidRPr="0027148E">
        <w:rPr>
          <w:rFonts w:ascii="Times New Roman" w:hAnsi="Times New Roman" w:cs="Times New Roman"/>
          <w:w w:val="100"/>
          <w:sz w:val="24"/>
          <w:szCs w:val="24"/>
        </w:rPr>
        <w:t xml:space="preserve">. Значних правочинів щодо основних засобів в товаристві за звітний рік не відбулось. Орендованих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 Основні засоби знаходяться в задовільному стані. Місцезнаходження основних засобів за </w:t>
      </w:r>
      <w:proofErr w:type="spellStart"/>
      <w:r w:rsidRPr="0027148E">
        <w:rPr>
          <w:rFonts w:ascii="Times New Roman" w:hAnsi="Times New Roman" w:cs="Times New Roman"/>
          <w:w w:val="100"/>
          <w:sz w:val="24"/>
          <w:szCs w:val="24"/>
        </w:rPr>
        <w:t>адресою</w:t>
      </w:r>
      <w:proofErr w:type="spellEnd"/>
      <w:r w:rsidRPr="0027148E">
        <w:rPr>
          <w:rFonts w:ascii="Times New Roman" w:hAnsi="Times New Roman" w:cs="Times New Roman"/>
          <w:w w:val="100"/>
          <w:sz w:val="24"/>
          <w:szCs w:val="24"/>
        </w:rPr>
        <w:t xml:space="preserve"> Одеська область, Балтський район, село </w:t>
      </w:r>
      <w:proofErr w:type="spellStart"/>
      <w:r w:rsidRPr="0027148E">
        <w:rPr>
          <w:rFonts w:ascii="Times New Roman" w:hAnsi="Times New Roman" w:cs="Times New Roman"/>
          <w:w w:val="100"/>
          <w:sz w:val="24"/>
          <w:szCs w:val="24"/>
        </w:rPr>
        <w:t>Білине</w:t>
      </w:r>
      <w:proofErr w:type="spellEnd"/>
      <w:r w:rsidRPr="0027148E">
        <w:rPr>
          <w:rFonts w:ascii="Times New Roman" w:hAnsi="Times New Roman" w:cs="Times New Roman"/>
          <w:w w:val="100"/>
          <w:sz w:val="24"/>
          <w:szCs w:val="24"/>
        </w:rPr>
        <w:t>, вулиця Привокзальна, 84. Екологічні фактори не впливають на основні засоби акціонерного товариства. Підприємство не планує капітально</w:t>
      </w:r>
      <w:r>
        <w:rPr>
          <w:rFonts w:ascii="Times New Roman" w:hAnsi="Times New Roman" w:cs="Times New Roman"/>
          <w:w w:val="100"/>
          <w:sz w:val="24"/>
          <w:szCs w:val="24"/>
        </w:rPr>
        <w:t>го</w:t>
      </w:r>
      <w:r w:rsidRPr="0027148E">
        <w:rPr>
          <w:rFonts w:ascii="Times New Roman" w:hAnsi="Times New Roman" w:cs="Times New Roman"/>
          <w:w w:val="100"/>
          <w:sz w:val="24"/>
          <w:szCs w:val="24"/>
        </w:rPr>
        <w:t xml:space="preserve"> будівництва, розширення або </w:t>
      </w:r>
      <w:r>
        <w:rPr>
          <w:rFonts w:ascii="Times New Roman" w:hAnsi="Times New Roman" w:cs="Times New Roman"/>
          <w:w w:val="100"/>
          <w:sz w:val="24"/>
          <w:szCs w:val="24"/>
        </w:rPr>
        <w:t xml:space="preserve">удосконалення </w:t>
      </w:r>
      <w:r w:rsidRPr="0027148E">
        <w:rPr>
          <w:rFonts w:ascii="Times New Roman" w:hAnsi="Times New Roman" w:cs="Times New Roman"/>
          <w:w w:val="100"/>
          <w:sz w:val="24"/>
          <w:szCs w:val="24"/>
        </w:rPr>
        <w:t>основних засобів.</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12. Проблеми, які впливають на діяльність особи, в тому числі ступінь залежності від законодавчих або економічних обмежень.</w:t>
      </w:r>
    </w:p>
    <w:p w:rsidR="003D3D6C" w:rsidRPr="001B29DC" w:rsidRDefault="003D3D6C" w:rsidP="003D3D6C">
      <w:pPr>
        <w:pStyle w:val="Ch63"/>
        <w:suppressAutoHyphens/>
        <w:rPr>
          <w:rFonts w:ascii="Times New Roman" w:hAnsi="Times New Roman" w:cs="Times New Roman"/>
          <w:w w:val="100"/>
          <w:sz w:val="24"/>
          <w:szCs w:val="24"/>
        </w:rPr>
      </w:pPr>
      <w:r w:rsidRPr="001B29DC">
        <w:rPr>
          <w:rFonts w:ascii="Times New Roman" w:hAnsi="Times New Roman" w:cs="Times New Roman"/>
          <w:w w:val="100"/>
          <w:sz w:val="24"/>
          <w:szCs w:val="24"/>
        </w:rPr>
        <w:t xml:space="preserve">На діяльність товариства істотно впливають </w:t>
      </w:r>
      <w:proofErr w:type="spellStart"/>
      <w:r w:rsidRPr="001B29DC">
        <w:rPr>
          <w:rFonts w:ascii="Times New Roman" w:hAnsi="Times New Roman" w:cs="Times New Roman"/>
          <w:w w:val="100"/>
          <w:sz w:val="24"/>
          <w:szCs w:val="24"/>
        </w:rPr>
        <w:t>наступнi</w:t>
      </w:r>
      <w:proofErr w:type="spellEnd"/>
      <w:r w:rsidRPr="001B29DC">
        <w:rPr>
          <w:rFonts w:ascii="Times New Roman" w:hAnsi="Times New Roman" w:cs="Times New Roman"/>
          <w:w w:val="100"/>
          <w:sz w:val="24"/>
          <w:szCs w:val="24"/>
        </w:rPr>
        <w:t xml:space="preserve"> проблеми: - значне </w:t>
      </w:r>
      <w:proofErr w:type="spellStart"/>
      <w:r w:rsidRPr="001B29DC">
        <w:rPr>
          <w:rFonts w:ascii="Times New Roman" w:hAnsi="Times New Roman" w:cs="Times New Roman"/>
          <w:w w:val="100"/>
          <w:sz w:val="24"/>
          <w:szCs w:val="24"/>
        </w:rPr>
        <w:t>пiдвищення</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цiн</w:t>
      </w:r>
      <w:proofErr w:type="spellEnd"/>
      <w:r w:rsidRPr="001B29DC">
        <w:rPr>
          <w:rFonts w:ascii="Times New Roman" w:hAnsi="Times New Roman" w:cs="Times New Roman"/>
          <w:w w:val="100"/>
          <w:sz w:val="24"/>
          <w:szCs w:val="24"/>
        </w:rPr>
        <w:t xml:space="preserve"> на </w:t>
      </w:r>
      <w:proofErr w:type="spellStart"/>
      <w:r w:rsidRPr="001B29DC">
        <w:rPr>
          <w:rFonts w:ascii="Times New Roman" w:hAnsi="Times New Roman" w:cs="Times New Roman"/>
          <w:w w:val="100"/>
          <w:sz w:val="24"/>
          <w:szCs w:val="24"/>
        </w:rPr>
        <w:t>енергоносiї</w:t>
      </w:r>
      <w:proofErr w:type="spellEnd"/>
      <w:r w:rsidRPr="001B29DC">
        <w:rPr>
          <w:rFonts w:ascii="Times New Roman" w:hAnsi="Times New Roman" w:cs="Times New Roman"/>
          <w:w w:val="100"/>
          <w:sz w:val="24"/>
          <w:szCs w:val="24"/>
        </w:rPr>
        <w:t xml:space="preserve">, особливо, природний газ, великий </w:t>
      </w:r>
      <w:proofErr w:type="spellStart"/>
      <w:r w:rsidRPr="001B29DC">
        <w:rPr>
          <w:rFonts w:ascii="Times New Roman" w:hAnsi="Times New Roman" w:cs="Times New Roman"/>
          <w:w w:val="100"/>
          <w:sz w:val="24"/>
          <w:szCs w:val="24"/>
        </w:rPr>
        <w:t>рiвень</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iнфляцiї</w:t>
      </w:r>
      <w:proofErr w:type="spellEnd"/>
      <w:r w:rsidRPr="001B29DC">
        <w:rPr>
          <w:rFonts w:ascii="Times New Roman" w:hAnsi="Times New Roman" w:cs="Times New Roman"/>
          <w:w w:val="100"/>
          <w:sz w:val="24"/>
          <w:szCs w:val="24"/>
        </w:rPr>
        <w:t xml:space="preserve"> i , як </w:t>
      </w:r>
      <w:proofErr w:type="spellStart"/>
      <w:r w:rsidRPr="001B29DC">
        <w:rPr>
          <w:rFonts w:ascii="Times New Roman" w:hAnsi="Times New Roman" w:cs="Times New Roman"/>
          <w:w w:val="100"/>
          <w:sz w:val="24"/>
          <w:szCs w:val="24"/>
        </w:rPr>
        <w:t>наслiдок</w:t>
      </w:r>
      <w:proofErr w:type="spellEnd"/>
      <w:r w:rsidRPr="001B29DC">
        <w:rPr>
          <w:rFonts w:ascii="Times New Roman" w:hAnsi="Times New Roman" w:cs="Times New Roman"/>
          <w:w w:val="100"/>
          <w:sz w:val="24"/>
          <w:szCs w:val="24"/>
        </w:rPr>
        <w:t xml:space="preserve">, значне </w:t>
      </w:r>
      <w:proofErr w:type="spellStart"/>
      <w:r w:rsidRPr="001B29DC">
        <w:rPr>
          <w:rFonts w:ascii="Times New Roman" w:hAnsi="Times New Roman" w:cs="Times New Roman"/>
          <w:w w:val="100"/>
          <w:sz w:val="24"/>
          <w:szCs w:val="24"/>
        </w:rPr>
        <w:t>пiдвищення</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цiн</w:t>
      </w:r>
      <w:proofErr w:type="spellEnd"/>
      <w:r w:rsidRPr="001B29DC">
        <w:rPr>
          <w:rFonts w:ascii="Times New Roman" w:hAnsi="Times New Roman" w:cs="Times New Roman"/>
          <w:w w:val="100"/>
          <w:sz w:val="24"/>
          <w:szCs w:val="24"/>
        </w:rPr>
        <w:t xml:space="preserve"> на товари i послуги </w:t>
      </w:r>
      <w:proofErr w:type="spellStart"/>
      <w:r w:rsidRPr="001B29DC">
        <w:rPr>
          <w:rFonts w:ascii="Times New Roman" w:hAnsi="Times New Roman" w:cs="Times New Roman"/>
          <w:w w:val="100"/>
          <w:sz w:val="24"/>
          <w:szCs w:val="24"/>
        </w:rPr>
        <w:t>всiма</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стороннiми</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органiзацiями</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якi</w:t>
      </w:r>
      <w:proofErr w:type="spellEnd"/>
      <w:r w:rsidRPr="001B29DC">
        <w:rPr>
          <w:rFonts w:ascii="Times New Roman" w:hAnsi="Times New Roman" w:cs="Times New Roman"/>
          <w:w w:val="100"/>
          <w:sz w:val="24"/>
          <w:szCs w:val="24"/>
        </w:rPr>
        <w:t xml:space="preserve"> обслуговують товариство; - </w:t>
      </w:r>
      <w:proofErr w:type="spellStart"/>
      <w:r w:rsidRPr="001B29DC">
        <w:rPr>
          <w:rFonts w:ascii="Times New Roman" w:hAnsi="Times New Roman" w:cs="Times New Roman"/>
          <w:w w:val="100"/>
          <w:sz w:val="24"/>
          <w:szCs w:val="24"/>
        </w:rPr>
        <w:t>постiйнi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w:t>
      </w:r>
      <w:r w:rsidRPr="001B29DC">
        <w:rPr>
          <w:rFonts w:ascii="Times New Roman" w:hAnsi="Times New Roman" w:cs="Times New Roman"/>
          <w:w w:val="100"/>
          <w:sz w:val="24"/>
          <w:szCs w:val="24"/>
        </w:rPr>
        <w:lastRenderedPageBreak/>
        <w:t xml:space="preserve">законодавства в питаннях оподаткування та </w:t>
      </w:r>
      <w:proofErr w:type="spellStart"/>
      <w:r w:rsidRPr="001B29DC">
        <w:rPr>
          <w:rFonts w:ascii="Times New Roman" w:hAnsi="Times New Roman" w:cs="Times New Roman"/>
          <w:w w:val="100"/>
          <w:sz w:val="24"/>
          <w:szCs w:val="24"/>
        </w:rPr>
        <w:t>незмiнно</w:t>
      </w:r>
      <w:proofErr w:type="spellEnd"/>
      <w:r w:rsidRPr="001B29DC">
        <w:rPr>
          <w:rFonts w:ascii="Times New Roman" w:hAnsi="Times New Roman" w:cs="Times New Roman"/>
          <w:w w:val="100"/>
          <w:sz w:val="24"/>
          <w:szCs w:val="24"/>
        </w:rPr>
        <w:t xml:space="preserve"> великий податковий тиск; - </w:t>
      </w:r>
      <w:proofErr w:type="spellStart"/>
      <w:r w:rsidRPr="001B29DC">
        <w:rPr>
          <w:rFonts w:ascii="Times New Roman" w:hAnsi="Times New Roman" w:cs="Times New Roman"/>
          <w:w w:val="100"/>
          <w:sz w:val="24"/>
          <w:szCs w:val="24"/>
        </w:rPr>
        <w:t>складнiсть</w:t>
      </w:r>
      <w:proofErr w:type="spellEnd"/>
      <w:r w:rsidRPr="001B29DC">
        <w:rPr>
          <w:rFonts w:ascii="Times New Roman" w:hAnsi="Times New Roman" w:cs="Times New Roman"/>
          <w:w w:val="100"/>
          <w:sz w:val="24"/>
          <w:szCs w:val="24"/>
        </w:rPr>
        <w:t xml:space="preserve"> отримання </w:t>
      </w:r>
      <w:proofErr w:type="spellStart"/>
      <w:r w:rsidRPr="001B29DC">
        <w:rPr>
          <w:rFonts w:ascii="Times New Roman" w:hAnsi="Times New Roman" w:cs="Times New Roman"/>
          <w:w w:val="100"/>
          <w:sz w:val="24"/>
          <w:szCs w:val="24"/>
        </w:rPr>
        <w:t>банкiвських</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кредитiв</w:t>
      </w:r>
      <w:proofErr w:type="spellEnd"/>
      <w:r w:rsidRPr="001B29DC">
        <w:rPr>
          <w:rFonts w:ascii="Times New Roman" w:hAnsi="Times New Roman" w:cs="Times New Roman"/>
          <w:w w:val="100"/>
          <w:sz w:val="24"/>
          <w:szCs w:val="24"/>
        </w:rPr>
        <w:t xml:space="preserve">; - </w:t>
      </w:r>
      <w:proofErr w:type="spellStart"/>
      <w:r w:rsidRPr="001B29DC">
        <w:rPr>
          <w:rFonts w:ascii="Times New Roman" w:hAnsi="Times New Roman" w:cs="Times New Roman"/>
          <w:w w:val="100"/>
          <w:sz w:val="24"/>
          <w:szCs w:val="24"/>
        </w:rPr>
        <w:t>вiдсутнiсть</w:t>
      </w:r>
      <w:proofErr w:type="spellEnd"/>
      <w:r w:rsidRPr="001B29DC">
        <w:rPr>
          <w:rFonts w:ascii="Times New Roman" w:hAnsi="Times New Roman" w:cs="Times New Roman"/>
          <w:w w:val="100"/>
          <w:sz w:val="24"/>
          <w:szCs w:val="24"/>
        </w:rPr>
        <w:t xml:space="preserve"> власних оборотних </w:t>
      </w:r>
      <w:proofErr w:type="spellStart"/>
      <w:r w:rsidRPr="001B29DC">
        <w:rPr>
          <w:rFonts w:ascii="Times New Roman" w:hAnsi="Times New Roman" w:cs="Times New Roman"/>
          <w:w w:val="100"/>
          <w:sz w:val="24"/>
          <w:szCs w:val="24"/>
        </w:rPr>
        <w:t>коштiв</w:t>
      </w:r>
      <w:proofErr w:type="spellEnd"/>
      <w:r w:rsidRPr="001B29DC">
        <w:rPr>
          <w:rFonts w:ascii="Times New Roman" w:hAnsi="Times New Roman" w:cs="Times New Roman"/>
          <w:w w:val="100"/>
          <w:sz w:val="24"/>
          <w:szCs w:val="24"/>
        </w:rPr>
        <w:t xml:space="preserve">. Підприємство </w:t>
      </w:r>
      <w:proofErr w:type="spellStart"/>
      <w:r w:rsidRPr="001B29DC">
        <w:rPr>
          <w:rFonts w:ascii="Times New Roman" w:hAnsi="Times New Roman" w:cs="Times New Roman"/>
          <w:w w:val="100"/>
          <w:sz w:val="24"/>
          <w:szCs w:val="24"/>
        </w:rPr>
        <w:t>здiйснює</w:t>
      </w:r>
      <w:proofErr w:type="spellEnd"/>
      <w:r w:rsidRPr="001B29DC">
        <w:rPr>
          <w:rFonts w:ascii="Times New Roman" w:hAnsi="Times New Roman" w:cs="Times New Roman"/>
          <w:w w:val="100"/>
          <w:sz w:val="24"/>
          <w:szCs w:val="24"/>
        </w:rPr>
        <w:t xml:space="preserve"> свою </w:t>
      </w:r>
      <w:proofErr w:type="spellStart"/>
      <w:r w:rsidRPr="001B29DC">
        <w:rPr>
          <w:rFonts w:ascii="Times New Roman" w:hAnsi="Times New Roman" w:cs="Times New Roman"/>
          <w:w w:val="100"/>
          <w:sz w:val="24"/>
          <w:szCs w:val="24"/>
        </w:rPr>
        <w:t>дiяльнiсть</w:t>
      </w:r>
      <w:proofErr w:type="spellEnd"/>
      <w:r w:rsidRPr="001B29DC">
        <w:rPr>
          <w:rFonts w:ascii="Times New Roman" w:hAnsi="Times New Roman" w:cs="Times New Roman"/>
          <w:w w:val="100"/>
          <w:sz w:val="24"/>
          <w:szCs w:val="24"/>
        </w:rPr>
        <w:t xml:space="preserve"> на </w:t>
      </w:r>
      <w:proofErr w:type="spellStart"/>
      <w:r w:rsidRPr="001B29DC">
        <w:rPr>
          <w:rFonts w:ascii="Times New Roman" w:hAnsi="Times New Roman" w:cs="Times New Roman"/>
          <w:w w:val="100"/>
          <w:sz w:val="24"/>
          <w:szCs w:val="24"/>
        </w:rPr>
        <w:t>територiї</w:t>
      </w:r>
      <w:proofErr w:type="spellEnd"/>
      <w:r w:rsidRPr="001B29DC">
        <w:rPr>
          <w:rFonts w:ascii="Times New Roman" w:hAnsi="Times New Roman" w:cs="Times New Roman"/>
          <w:w w:val="100"/>
          <w:sz w:val="24"/>
          <w:szCs w:val="24"/>
        </w:rPr>
        <w:t xml:space="preserve"> України. </w:t>
      </w:r>
      <w:proofErr w:type="spellStart"/>
      <w:r w:rsidRPr="001B29DC">
        <w:rPr>
          <w:rFonts w:ascii="Times New Roman" w:hAnsi="Times New Roman" w:cs="Times New Roman"/>
          <w:w w:val="100"/>
          <w:sz w:val="24"/>
          <w:szCs w:val="24"/>
        </w:rPr>
        <w:t>Оскiльки</w:t>
      </w:r>
      <w:proofErr w:type="spellEnd"/>
      <w:r w:rsidRPr="001B29DC">
        <w:rPr>
          <w:rFonts w:ascii="Times New Roman" w:hAnsi="Times New Roman" w:cs="Times New Roman"/>
          <w:w w:val="100"/>
          <w:sz w:val="24"/>
          <w:szCs w:val="24"/>
        </w:rPr>
        <w:t xml:space="preserve"> закони та </w:t>
      </w:r>
      <w:proofErr w:type="spellStart"/>
      <w:r w:rsidRPr="001B29DC">
        <w:rPr>
          <w:rFonts w:ascii="Times New Roman" w:hAnsi="Times New Roman" w:cs="Times New Roman"/>
          <w:w w:val="100"/>
          <w:sz w:val="24"/>
          <w:szCs w:val="24"/>
        </w:rPr>
        <w:t>нормативнi</w:t>
      </w:r>
      <w:proofErr w:type="spellEnd"/>
      <w:r w:rsidRPr="001B29DC">
        <w:rPr>
          <w:rFonts w:ascii="Times New Roman" w:hAnsi="Times New Roman" w:cs="Times New Roman"/>
          <w:w w:val="100"/>
          <w:sz w:val="24"/>
          <w:szCs w:val="24"/>
        </w:rPr>
        <w:t xml:space="preserve"> акти, </w:t>
      </w:r>
      <w:proofErr w:type="spellStart"/>
      <w:r w:rsidRPr="001B29DC">
        <w:rPr>
          <w:rFonts w:ascii="Times New Roman" w:hAnsi="Times New Roman" w:cs="Times New Roman"/>
          <w:w w:val="100"/>
          <w:sz w:val="24"/>
          <w:szCs w:val="24"/>
        </w:rPr>
        <w:t>якi</w:t>
      </w:r>
      <w:proofErr w:type="spellEnd"/>
      <w:r w:rsidRPr="001B29DC">
        <w:rPr>
          <w:rFonts w:ascii="Times New Roman" w:hAnsi="Times New Roman" w:cs="Times New Roman"/>
          <w:w w:val="100"/>
          <w:sz w:val="24"/>
          <w:szCs w:val="24"/>
        </w:rPr>
        <w:t xml:space="preserve"> впливають на політичне та економічне середовище в </w:t>
      </w:r>
      <w:proofErr w:type="spellStart"/>
      <w:r w:rsidRPr="001B29DC">
        <w:rPr>
          <w:rFonts w:ascii="Times New Roman" w:hAnsi="Times New Roman" w:cs="Times New Roman"/>
          <w:w w:val="100"/>
          <w:sz w:val="24"/>
          <w:szCs w:val="24"/>
        </w:rPr>
        <w:t>Українi</w:t>
      </w:r>
      <w:proofErr w:type="spellEnd"/>
      <w:r w:rsidRPr="001B29DC">
        <w:rPr>
          <w:rFonts w:ascii="Times New Roman" w:hAnsi="Times New Roman" w:cs="Times New Roman"/>
          <w:w w:val="100"/>
          <w:sz w:val="24"/>
          <w:szCs w:val="24"/>
        </w:rPr>
        <w:t xml:space="preserve">, можуть швидко </w:t>
      </w:r>
      <w:proofErr w:type="spellStart"/>
      <w:r w:rsidRPr="001B29DC">
        <w:rPr>
          <w:rFonts w:ascii="Times New Roman" w:hAnsi="Times New Roman" w:cs="Times New Roman"/>
          <w:w w:val="100"/>
          <w:sz w:val="24"/>
          <w:szCs w:val="24"/>
        </w:rPr>
        <w:t>змiнюватися</w:t>
      </w:r>
      <w:proofErr w:type="spellEnd"/>
      <w:r w:rsidRPr="001B29DC">
        <w:rPr>
          <w:rFonts w:ascii="Times New Roman" w:hAnsi="Times New Roman" w:cs="Times New Roman"/>
          <w:w w:val="100"/>
          <w:sz w:val="24"/>
          <w:szCs w:val="24"/>
        </w:rPr>
        <w:t xml:space="preserve">, активи та </w:t>
      </w:r>
      <w:proofErr w:type="spellStart"/>
      <w:r w:rsidRPr="001B29DC">
        <w:rPr>
          <w:rFonts w:ascii="Times New Roman" w:hAnsi="Times New Roman" w:cs="Times New Roman"/>
          <w:w w:val="100"/>
          <w:sz w:val="24"/>
          <w:szCs w:val="24"/>
        </w:rPr>
        <w:t>дiяльнiсть</w:t>
      </w:r>
      <w:proofErr w:type="spellEnd"/>
      <w:r w:rsidRPr="001B29DC">
        <w:rPr>
          <w:rFonts w:ascii="Times New Roman" w:hAnsi="Times New Roman" w:cs="Times New Roman"/>
          <w:w w:val="100"/>
          <w:sz w:val="24"/>
          <w:szCs w:val="24"/>
        </w:rPr>
        <w:t xml:space="preserve"> підприємства можуть опинитися </w:t>
      </w:r>
      <w:proofErr w:type="spellStart"/>
      <w:r w:rsidRPr="001B29DC">
        <w:rPr>
          <w:rFonts w:ascii="Times New Roman" w:hAnsi="Times New Roman" w:cs="Times New Roman"/>
          <w:w w:val="100"/>
          <w:sz w:val="24"/>
          <w:szCs w:val="24"/>
        </w:rPr>
        <w:t>пiд</w:t>
      </w:r>
      <w:proofErr w:type="spellEnd"/>
      <w:r w:rsidRPr="001B29DC">
        <w:rPr>
          <w:rFonts w:ascii="Times New Roman" w:hAnsi="Times New Roman" w:cs="Times New Roman"/>
          <w:w w:val="100"/>
          <w:sz w:val="24"/>
          <w:szCs w:val="24"/>
        </w:rPr>
        <w:t xml:space="preserve"> загрозою через </w:t>
      </w:r>
      <w:proofErr w:type="spellStart"/>
      <w:r w:rsidRPr="001B29DC">
        <w:rPr>
          <w:rFonts w:ascii="Times New Roman" w:hAnsi="Times New Roman" w:cs="Times New Roman"/>
          <w:w w:val="100"/>
          <w:sz w:val="24"/>
          <w:szCs w:val="24"/>
        </w:rPr>
        <w:t>несприятливi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в законодавчому та </w:t>
      </w:r>
      <w:proofErr w:type="spellStart"/>
      <w:r w:rsidRPr="001B29DC">
        <w:rPr>
          <w:rFonts w:ascii="Times New Roman" w:hAnsi="Times New Roman" w:cs="Times New Roman"/>
          <w:w w:val="100"/>
          <w:sz w:val="24"/>
          <w:szCs w:val="24"/>
        </w:rPr>
        <w:t>економiчному</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середовищi</w:t>
      </w:r>
      <w:proofErr w:type="spellEnd"/>
      <w:r w:rsidRPr="001B29DC">
        <w:rPr>
          <w:rFonts w:ascii="Times New Roman" w:hAnsi="Times New Roman" w:cs="Times New Roman"/>
          <w:w w:val="100"/>
          <w:sz w:val="24"/>
          <w:szCs w:val="24"/>
        </w:rPr>
        <w:t>.</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3D3D6C" w:rsidRPr="00FE0630" w:rsidRDefault="003D3D6C" w:rsidP="003D3D6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Укладені, але ще не виконані договори на кінець звітного періоду відсутні.</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3D3D6C" w:rsidRDefault="003D3D6C" w:rsidP="003D3D6C">
      <w:pPr>
        <w:pStyle w:val="Ch63"/>
        <w:suppressAutoHyphens/>
        <w:rPr>
          <w:rFonts w:ascii="Times New Roman" w:hAnsi="Times New Roman" w:cs="Times New Roman"/>
          <w:w w:val="100"/>
          <w:sz w:val="24"/>
          <w:szCs w:val="24"/>
        </w:rPr>
      </w:pPr>
      <w:r w:rsidRPr="001B29DC">
        <w:rPr>
          <w:rFonts w:ascii="Times New Roman" w:hAnsi="Times New Roman" w:cs="Times New Roman"/>
          <w:w w:val="100"/>
          <w:sz w:val="24"/>
          <w:szCs w:val="24"/>
        </w:rPr>
        <w:t>Середньооблікова чисельність штатних працівників особи</w:t>
      </w:r>
      <w:r>
        <w:rPr>
          <w:rFonts w:ascii="Times New Roman" w:hAnsi="Times New Roman" w:cs="Times New Roman"/>
          <w:w w:val="100"/>
          <w:sz w:val="24"/>
          <w:szCs w:val="24"/>
        </w:rPr>
        <w:t xml:space="preserve"> - 4</w:t>
      </w:r>
      <w:r w:rsidRPr="001B29DC">
        <w:rPr>
          <w:rFonts w:ascii="Times New Roman" w:hAnsi="Times New Roman" w:cs="Times New Roman"/>
          <w:w w:val="100"/>
          <w:sz w:val="24"/>
          <w:szCs w:val="24"/>
        </w:rPr>
        <w:t>, середня чисельність позаштатних працівників та осіб, які працюють за сумісництвом</w:t>
      </w:r>
      <w:r>
        <w:rPr>
          <w:rFonts w:ascii="Times New Roman" w:hAnsi="Times New Roman" w:cs="Times New Roman"/>
          <w:w w:val="100"/>
          <w:sz w:val="24"/>
          <w:szCs w:val="24"/>
        </w:rPr>
        <w:t xml:space="preserve"> - немає</w:t>
      </w:r>
      <w:r w:rsidRPr="001B29DC">
        <w:rPr>
          <w:rFonts w:ascii="Times New Roman" w:hAnsi="Times New Roman" w:cs="Times New Roman"/>
          <w:w w:val="100"/>
          <w:sz w:val="24"/>
          <w:szCs w:val="24"/>
        </w:rPr>
        <w:t>, чисельність працівників, які працюють на умовах неповного робочого часу (дня, тижня)</w:t>
      </w:r>
      <w:r>
        <w:rPr>
          <w:rFonts w:ascii="Times New Roman" w:hAnsi="Times New Roman" w:cs="Times New Roman"/>
          <w:w w:val="100"/>
          <w:sz w:val="24"/>
          <w:szCs w:val="24"/>
        </w:rPr>
        <w:t xml:space="preserve"> - немає</w:t>
      </w:r>
      <w:r w:rsidRPr="001B29DC">
        <w:rPr>
          <w:rFonts w:ascii="Times New Roman" w:hAnsi="Times New Roman" w:cs="Times New Roman"/>
          <w:w w:val="100"/>
          <w:sz w:val="24"/>
          <w:szCs w:val="24"/>
        </w:rPr>
        <w:t>, розмір фонду оплати праці</w:t>
      </w:r>
      <w:r>
        <w:rPr>
          <w:rFonts w:ascii="Times New Roman" w:hAnsi="Times New Roman" w:cs="Times New Roman"/>
          <w:w w:val="100"/>
          <w:sz w:val="24"/>
          <w:szCs w:val="24"/>
        </w:rPr>
        <w:t>-530,6</w:t>
      </w:r>
      <w:r w:rsidR="00833F66">
        <w:rPr>
          <w:rFonts w:ascii="Times New Roman" w:hAnsi="Times New Roman" w:cs="Times New Roman"/>
          <w:w w:val="100"/>
          <w:sz w:val="24"/>
          <w:szCs w:val="24"/>
        </w:rPr>
        <w:t xml:space="preserve"> тис.грн</w:t>
      </w:r>
      <w:bookmarkStart w:id="2" w:name="_GoBack"/>
      <w:bookmarkEnd w:id="2"/>
      <w:r w:rsidRPr="001B29DC">
        <w:rPr>
          <w:rFonts w:ascii="Times New Roman" w:hAnsi="Times New Roman" w:cs="Times New Roman"/>
          <w:w w:val="100"/>
          <w:sz w:val="24"/>
          <w:szCs w:val="24"/>
        </w:rPr>
        <w:t xml:space="preserve">. </w:t>
      </w:r>
      <w:r w:rsidRPr="00D47D47">
        <w:rPr>
          <w:rFonts w:ascii="Times New Roman" w:hAnsi="Times New Roman" w:cs="Times New Roman"/>
          <w:w w:val="100"/>
          <w:sz w:val="24"/>
          <w:szCs w:val="24"/>
        </w:rPr>
        <w:t xml:space="preserve">Розмір фонду оплати праці збільшився відносно попереднього року на </w:t>
      </w:r>
      <w:r>
        <w:rPr>
          <w:rFonts w:ascii="Times New Roman" w:hAnsi="Times New Roman" w:cs="Times New Roman"/>
          <w:w w:val="100"/>
          <w:sz w:val="24"/>
          <w:szCs w:val="24"/>
        </w:rPr>
        <w:t>131,5</w:t>
      </w:r>
      <w:r w:rsidRPr="00D47D47">
        <w:rPr>
          <w:rFonts w:ascii="Times New Roman" w:hAnsi="Times New Roman" w:cs="Times New Roman"/>
          <w:w w:val="100"/>
          <w:sz w:val="24"/>
          <w:szCs w:val="24"/>
        </w:rPr>
        <w:t xml:space="preserve"> тис. грн. Збільшення фонду оплати праці відбулось у зв'язку із збільшенням мінімальної заробітної плати згідно чинного законодавства.</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rsidR="003D3D6C" w:rsidRPr="00FE0630" w:rsidRDefault="003D3D6C" w:rsidP="003D3D6C">
      <w:pPr>
        <w:pStyle w:val="Ch63"/>
        <w:suppressAutoHyphens/>
        <w:rPr>
          <w:rFonts w:ascii="Times New Roman" w:hAnsi="Times New Roman" w:cs="Times New Roman"/>
          <w:w w:val="100"/>
          <w:sz w:val="24"/>
          <w:szCs w:val="24"/>
        </w:rPr>
      </w:pPr>
      <w:r w:rsidRPr="00D47D47">
        <w:rPr>
          <w:rFonts w:ascii="Times New Roman" w:hAnsi="Times New Roman" w:cs="Times New Roman"/>
          <w:w w:val="100"/>
          <w:sz w:val="24"/>
          <w:szCs w:val="24"/>
        </w:rPr>
        <w:t>Пропозиції щодо реорганізації не надходили.</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 xml:space="preserve">16. Інша інформація, яка може бути істотною для оцінки </w:t>
      </w:r>
      <w:proofErr w:type="spellStart"/>
      <w:r w:rsidRPr="003D3D6C">
        <w:rPr>
          <w:rFonts w:ascii="Times New Roman" w:hAnsi="Times New Roman" w:cs="Times New Roman"/>
          <w:i/>
          <w:iCs/>
          <w:w w:val="100"/>
          <w:sz w:val="24"/>
          <w:szCs w:val="24"/>
        </w:rPr>
        <w:t>стейкхолдерами</w:t>
      </w:r>
      <w:proofErr w:type="spellEnd"/>
      <w:r w:rsidRPr="003D3D6C">
        <w:rPr>
          <w:rFonts w:ascii="Times New Roman" w:hAnsi="Times New Roman" w:cs="Times New Roman"/>
          <w:i/>
          <w:iCs/>
          <w:w w:val="100"/>
          <w:sz w:val="24"/>
          <w:szCs w:val="24"/>
        </w:rPr>
        <w:t xml:space="preserve"> фінансового стану та результатів діяльності особи.</w:t>
      </w:r>
    </w:p>
    <w:p w:rsidR="003D3D6C" w:rsidRPr="003D3D6C" w:rsidRDefault="003D3D6C" w:rsidP="003D3D6C">
      <w:pPr>
        <w:pStyle w:val="Ch63"/>
        <w:suppressAutoHyphens/>
        <w:rPr>
          <w:rFonts w:ascii="Times New Roman" w:hAnsi="Times New Roman" w:cs="Times New Roman"/>
          <w:w w:val="100"/>
          <w:sz w:val="24"/>
          <w:szCs w:val="24"/>
          <w:lang w:val="ru-RU"/>
        </w:rPr>
      </w:pPr>
      <w:r w:rsidRPr="00D47D47">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та сайтах інформаційних </w:t>
      </w:r>
      <w:proofErr w:type="spellStart"/>
      <w:r w:rsidRPr="00D47D47">
        <w:rPr>
          <w:rFonts w:ascii="Times New Roman" w:hAnsi="Times New Roman" w:cs="Times New Roman"/>
          <w:w w:val="100"/>
          <w:sz w:val="24"/>
          <w:szCs w:val="24"/>
        </w:rPr>
        <w:t>агенств</w:t>
      </w:r>
      <w:proofErr w:type="spellEnd"/>
      <w:r w:rsidRPr="00D47D47">
        <w:rPr>
          <w:rFonts w:ascii="Times New Roman" w:hAnsi="Times New Roman" w:cs="Times New Roman"/>
          <w:w w:val="100"/>
          <w:sz w:val="24"/>
          <w:szCs w:val="24"/>
        </w:rPr>
        <w:t xml:space="preserve">, на яких </w:t>
      </w:r>
      <w:r w:rsidRPr="003D3D6C">
        <w:rPr>
          <w:rFonts w:ascii="Times New Roman" w:hAnsi="Times New Roman" w:cs="Times New Roman"/>
          <w:w w:val="100"/>
          <w:sz w:val="24"/>
          <w:szCs w:val="24"/>
        </w:rPr>
        <w:t>розміщені річні звіти товариства</w:t>
      </w:r>
      <w:r w:rsidRPr="003D3D6C">
        <w:rPr>
          <w:rFonts w:ascii="Times New Roman" w:hAnsi="Times New Roman" w:cs="Times New Roman"/>
          <w:w w:val="100"/>
          <w:sz w:val="24"/>
          <w:szCs w:val="24"/>
          <w:lang w:val="ru-RU"/>
        </w:rPr>
        <w:t xml:space="preserve"> </w:t>
      </w:r>
      <w:hyperlink r:id="rId12" w:history="1">
        <w:r w:rsidRPr="002E5D3A">
          <w:rPr>
            <w:rStyle w:val="affe"/>
            <w:rFonts w:ascii="Times New Roman" w:hAnsi="Times New Roman" w:cs="Times New Roman"/>
            <w:w w:val="100"/>
            <w:sz w:val="24"/>
            <w:szCs w:val="24"/>
            <w:lang w:val="ru-RU"/>
          </w:rPr>
          <w:t>https://smida.gov.ua/db/prof/05406356</w:t>
        </w:r>
      </w:hyperlink>
      <w:r>
        <w:rPr>
          <w:rFonts w:ascii="Times New Roman" w:hAnsi="Times New Roman" w:cs="Times New Roman"/>
          <w:w w:val="100"/>
          <w:sz w:val="24"/>
          <w:szCs w:val="24"/>
          <w:lang w:val="ru-RU"/>
        </w:rPr>
        <w:t xml:space="preserve"> </w:t>
      </w:r>
      <w:r w:rsidRPr="003D3D6C">
        <w:rPr>
          <w:rFonts w:ascii="Times New Roman" w:hAnsi="Times New Roman" w:cs="Times New Roman"/>
          <w:w w:val="100"/>
          <w:sz w:val="24"/>
          <w:szCs w:val="24"/>
        </w:rPr>
        <w:t xml:space="preserve">та на особистому сайті емітента </w:t>
      </w:r>
      <w:hyperlink r:id="rId13" w:history="1">
        <w:r w:rsidRPr="002E5D3A">
          <w:rPr>
            <w:rStyle w:val="affe"/>
            <w:rFonts w:ascii="Times New Roman" w:hAnsi="Times New Roman" w:cs="Times New Roman"/>
            <w:w w:val="100"/>
            <w:sz w:val="24"/>
            <w:szCs w:val="24"/>
          </w:rPr>
          <w:t>http://www.agrobalta.pat.ua</w:t>
        </w:r>
      </w:hyperlink>
      <w:r>
        <w:rPr>
          <w:rFonts w:ascii="Times New Roman" w:hAnsi="Times New Roman" w:cs="Times New Roman"/>
          <w:w w:val="100"/>
          <w:sz w:val="24"/>
          <w:szCs w:val="24"/>
          <w:lang w:val="ru-RU"/>
        </w:rPr>
        <w:t xml:space="preserve"> .</w:t>
      </w:r>
    </w:p>
    <w:p w:rsidR="003D3D6C" w:rsidRPr="00FE0630" w:rsidRDefault="003D3D6C" w:rsidP="006E67CC">
      <w:pPr>
        <w:pStyle w:val="Ch63"/>
        <w:suppressAutoHyphens/>
        <w:rPr>
          <w:rFonts w:ascii="Times New Roman" w:hAnsi="Times New Roman" w:cs="Times New Roman"/>
          <w:w w:val="100"/>
          <w:sz w:val="24"/>
          <w:szCs w:val="24"/>
        </w:rPr>
      </w:pPr>
    </w:p>
    <w:p w:rsidR="00971188" w:rsidRPr="003D3D6C" w:rsidRDefault="00971188" w:rsidP="005F55A7">
      <w:pPr>
        <w:pStyle w:val="Ch63"/>
        <w:suppressAutoHyphens/>
        <w:ind w:firstLine="0"/>
        <w:rPr>
          <w:rStyle w:val="Bold"/>
          <w:rFonts w:ascii="Times New Roman" w:hAnsi="Times New Roman" w:cs="Times New Roman"/>
          <w:color w:val="808080" w:themeColor="background1" w:themeShade="80"/>
          <w:w w:val="100"/>
          <w:sz w:val="24"/>
          <w:szCs w:val="24"/>
        </w:rPr>
      </w:pPr>
      <w:r w:rsidRPr="003D3D6C">
        <w:rPr>
          <w:rStyle w:val="Bold"/>
          <w:rFonts w:ascii="Times New Roman" w:hAnsi="Times New Roman" w:cs="Times New Roman"/>
          <w:color w:val="808080" w:themeColor="background1" w:themeShade="80"/>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63"/>
        <w:gridCol w:w="2064"/>
        <w:gridCol w:w="2064"/>
        <w:gridCol w:w="2064"/>
        <w:gridCol w:w="2064"/>
      </w:tblGrid>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 xml:space="preserve">Орган </w:t>
            </w:r>
            <w:r w:rsidRPr="003D3D6C">
              <w:rPr>
                <w:rFonts w:ascii="Times New Roman" w:hAnsi="Times New Roman" w:cs="Times New Roman"/>
                <w:color w:val="808080" w:themeColor="background1" w:themeShade="80"/>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закінчення строку дії ліцензії (за наявності)</w:t>
            </w:r>
          </w:p>
        </w:tc>
      </w:tr>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5</w:t>
            </w:r>
          </w:p>
        </w:tc>
      </w:tr>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E71BF0">
        <w:rPr>
          <w:rStyle w:val="Bold"/>
          <w:rFonts w:ascii="Times New Roman" w:hAnsi="Times New Roman" w:cs="Times New Roman"/>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55"/>
        <w:gridCol w:w="1292"/>
        <w:gridCol w:w="1292"/>
        <w:gridCol w:w="1368"/>
        <w:gridCol w:w="1366"/>
        <w:gridCol w:w="1323"/>
        <w:gridCol w:w="1323"/>
      </w:tblGrid>
      <w:tr w:rsidR="00971188" w:rsidRPr="00FE0630"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Найменування </w:t>
            </w:r>
            <w:r w:rsidRPr="00FE0630">
              <w:rPr>
                <w:rFonts w:ascii="Times New Roman" w:hAnsi="Times New Roman" w:cs="Times New Roman"/>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Власні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Орендовані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Основні засоби, усього,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r>
      <w:tr w:rsidR="00971188" w:rsidRPr="00FE0630"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1211,1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1208,3</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1211,1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1208,3</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121,2</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118,4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121,2</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118,4</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36,8</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36,8</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36,8</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36,8</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01696" w:rsidP="006E67CC">
            <w:pPr>
              <w:pStyle w:val="TableTABL"/>
              <w:rPr>
                <w:rFonts w:ascii="Times New Roman" w:hAnsi="Times New Roman" w:cs="Times New Roman"/>
                <w:spacing w:val="0"/>
                <w:sz w:val="24"/>
                <w:szCs w:val="24"/>
              </w:rPr>
            </w:pPr>
            <w:r w:rsidRPr="00401696">
              <w:rPr>
                <w:rFonts w:ascii="Times New Roman" w:hAnsi="Times New Roman" w:cs="Times New Roman"/>
                <w:spacing w:val="0"/>
                <w:sz w:val="24"/>
                <w:szCs w:val="24"/>
              </w:rPr>
              <w:t>1211,1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01696" w:rsidP="006E67CC">
            <w:pPr>
              <w:pStyle w:val="TableTABL"/>
              <w:rPr>
                <w:rFonts w:ascii="Times New Roman" w:hAnsi="Times New Roman" w:cs="Times New Roman"/>
                <w:spacing w:val="0"/>
                <w:sz w:val="24"/>
                <w:szCs w:val="24"/>
              </w:rPr>
            </w:pPr>
            <w:r w:rsidRPr="00401696">
              <w:rPr>
                <w:rFonts w:ascii="Times New Roman" w:hAnsi="Times New Roman" w:cs="Times New Roman"/>
                <w:spacing w:val="0"/>
                <w:sz w:val="24"/>
                <w:szCs w:val="24"/>
              </w:rPr>
              <w:t>1208,3</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1211,1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1208,3</w:t>
            </w:r>
          </w:p>
        </w:tc>
      </w:tr>
    </w:tbl>
    <w:p w:rsidR="00971188" w:rsidRPr="00FE0630"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про строки та умови користування основними засобами (за основними групами), первісна вартість основних засобів, ступінь їх зносу, ступінь їх використання, сума нарахованого зносу, дані щодо того, чим зумовлені суттєві зміни у вартості основних засобів, а також інформація про всі обмеження на використання майна.</w:t>
      </w:r>
    </w:p>
    <w:p w:rsidR="007D61A2" w:rsidRDefault="007D61A2" w:rsidP="006E67CC">
      <w:pPr>
        <w:pStyle w:val="Ch63"/>
        <w:suppressAutoHyphens/>
        <w:spacing w:before="57"/>
        <w:rPr>
          <w:rFonts w:ascii="Times New Roman" w:hAnsi="Times New Roman" w:cs="Times New Roman"/>
          <w:w w:val="100"/>
          <w:sz w:val="24"/>
          <w:szCs w:val="24"/>
        </w:rPr>
      </w:pPr>
      <w:r w:rsidRPr="007D61A2">
        <w:rPr>
          <w:rFonts w:ascii="Times New Roman" w:hAnsi="Times New Roman" w:cs="Times New Roman"/>
          <w:w w:val="100"/>
          <w:sz w:val="24"/>
          <w:szCs w:val="24"/>
        </w:rPr>
        <w:t xml:space="preserve">Основні засоби товариства обліковуються на балансі товариства. Первісна вартість основних засобів станом на 31.12.2021 р. складає 1 208,3 тис. грн., знос — 1 182,1 тис. грн., залишкова вартість — 26,2 тис. грн. Ступінь зносу складає 97,83%.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49 років; 2. Машини та обладнання: 38 років; 3. Транспортні засоби: 33 роки. Ступінь використання основних засобів складає лише 40% основних засобів, а інша частина не використовується у господарської діяльності. Зміни у залишковій вартості обумовлені нарахуванням зносу. Нарахування зносу по основним засобам проводиться за прямолінійним методом. Будь-яких правочинів щодо основних засобів в товаристві за звітний рік не відбулось. </w:t>
      </w:r>
      <w:proofErr w:type="spellStart"/>
      <w:r w:rsidRPr="007D61A2">
        <w:rPr>
          <w:rFonts w:ascii="Times New Roman" w:hAnsi="Times New Roman" w:cs="Times New Roman"/>
          <w:w w:val="100"/>
          <w:sz w:val="24"/>
          <w:szCs w:val="24"/>
        </w:rPr>
        <w:t>Арендованих</w:t>
      </w:r>
      <w:proofErr w:type="spellEnd"/>
      <w:r w:rsidRPr="007D61A2">
        <w:rPr>
          <w:rFonts w:ascii="Times New Roman" w:hAnsi="Times New Roman" w:cs="Times New Roman"/>
          <w:w w:val="100"/>
          <w:sz w:val="24"/>
          <w:szCs w:val="24"/>
        </w:rPr>
        <w:t xml:space="preserve">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w:t>
      </w:r>
      <w:r w:rsidR="00CC0486">
        <w:rPr>
          <w:rFonts w:ascii="Times New Roman" w:hAnsi="Times New Roman" w:cs="Times New Roman"/>
          <w:w w:val="100"/>
          <w:sz w:val="24"/>
          <w:szCs w:val="24"/>
        </w:rPr>
        <w:t>.</w:t>
      </w:r>
      <w:r w:rsidRPr="007D61A2">
        <w:rPr>
          <w:rFonts w:ascii="Times New Roman" w:hAnsi="Times New Roman" w:cs="Times New Roman"/>
          <w:w w:val="100"/>
          <w:sz w:val="24"/>
          <w:szCs w:val="24"/>
        </w:rPr>
        <w:t xml:space="preserve"> Обмежень щодо використання основних засобів не існує.</w:t>
      </w:r>
    </w:p>
    <w:p w:rsidR="00971188" w:rsidRPr="00C30218" w:rsidRDefault="00971188" w:rsidP="006E67CC">
      <w:pPr>
        <w:pStyle w:val="Ch63"/>
        <w:suppressAutoHyphens/>
        <w:spacing w:before="170"/>
        <w:ind w:firstLine="0"/>
        <w:rPr>
          <w:rFonts w:ascii="Times New Roman" w:hAnsi="Times New Roman" w:cs="Times New Roman"/>
          <w:b/>
          <w:bCs/>
          <w:color w:val="auto"/>
          <w:w w:val="100"/>
          <w:sz w:val="24"/>
          <w:szCs w:val="24"/>
        </w:rPr>
      </w:pPr>
      <w:r w:rsidRPr="00C30218">
        <w:rPr>
          <w:rFonts w:ascii="Times New Roman" w:hAnsi="Times New Roman" w:cs="Times New Roman"/>
          <w:b/>
          <w:bCs/>
          <w:color w:val="auto"/>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941"/>
        <w:gridCol w:w="3189"/>
        <w:gridCol w:w="3189"/>
      </w:tblGrid>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попередній період</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Розрахункова вартість чистих активів, тис.грн</w:t>
            </w:r>
            <w:r w:rsidRPr="00FE0630">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CC0486" w:rsidP="006E67CC">
            <w:pPr>
              <w:pStyle w:val="TableTABL"/>
              <w:rPr>
                <w:rFonts w:ascii="Times New Roman" w:hAnsi="Times New Roman" w:cs="Times New Roman"/>
                <w:spacing w:val="0"/>
                <w:sz w:val="24"/>
                <w:szCs w:val="24"/>
              </w:rPr>
            </w:pPr>
            <w:r w:rsidRPr="00CC0486">
              <w:rPr>
                <w:rFonts w:ascii="Times New Roman" w:hAnsi="Times New Roman" w:cs="Times New Roman"/>
                <w:spacing w:val="0"/>
                <w:sz w:val="24"/>
                <w:szCs w:val="24"/>
              </w:rPr>
              <w:t>235,6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CC0486" w:rsidP="006E67CC">
            <w:pPr>
              <w:pStyle w:val="TableTABL"/>
              <w:rPr>
                <w:rFonts w:ascii="Times New Roman" w:hAnsi="Times New Roman" w:cs="Times New Roman"/>
                <w:spacing w:val="0"/>
                <w:sz w:val="24"/>
                <w:szCs w:val="24"/>
              </w:rPr>
            </w:pPr>
            <w:r w:rsidRPr="00CC0486">
              <w:rPr>
                <w:rFonts w:ascii="Times New Roman" w:hAnsi="Times New Roman" w:cs="Times New Roman"/>
                <w:spacing w:val="0"/>
                <w:sz w:val="24"/>
                <w:szCs w:val="24"/>
              </w:rPr>
              <w:t>168,8</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Скоригований 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Співвідношення (у відсотках) вартості чистих активів особи за звітний період до розміру зареєстрованого статутного капіталу </w:t>
            </w:r>
            <w:r w:rsidRPr="00FE0630">
              <w:rPr>
                <w:rFonts w:ascii="Times New Roman" w:hAnsi="Times New Roman" w:cs="Times New Roman"/>
                <w:spacing w:val="0"/>
                <w:sz w:val="24"/>
                <w:szCs w:val="24"/>
              </w:rPr>
              <w:lastRenderedPageBreak/>
              <w:t>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CC0486" w:rsidP="006E67CC">
            <w:pPr>
              <w:pStyle w:val="aff7"/>
              <w:suppressAutoHyphens/>
              <w:spacing w:line="240" w:lineRule="auto"/>
              <w:textAlignment w:val="auto"/>
              <w:rPr>
                <w:color w:val="auto"/>
                <w:lang w:val="uk-UA"/>
              </w:rPr>
            </w:pPr>
            <w:r>
              <w:rPr>
                <w:color w:val="auto"/>
                <w:lang w:val="uk-UA"/>
              </w:rPr>
              <w:lastRenderedPageBreak/>
              <w:t>237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C30218" w:rsidP="006E67CC">
            <w:pPr>
              <w:pStyle w:val="aff7"/>
              <w:suppressAutoHyphens/>
              <w:spacing w:line="240" w:lineRule="auto"/>
              <w:textAlignment w:val="auto"/>
              <w:rPr>
                <w:color w:val="auto"/>
                <w:lang w:val="uk-UA"/>
              </w:rPr>
            </w:pPr>
            <w:r>
              <w:rPr>
                <w:color w:val="auto"/>
                <w:lang w:val="uk-UA"/>
              </w:rPr>
              <w:t>170</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C30218" w:rsidP="006E67CC">
            <w:pPr>
              <w:pStyle w:val="aff7"/>
              <w:suppressAutoHyphens/>
              <w:spacing w:line="240" w:lineRule="auto"/>
              <w:textAlignment w:val="auto"/>
              <w:rPr>
                <w:color w:val="auto"/>
                <w:lang w:val="uk-UA"/>
              </w:rPr>
            </w:pPr>
            <w:r>
              <w:rPr>
                <w:color w:val="auto"/>
                <w:lang w:val="uk-UA"/>
              </w:rPr>
              <w:t>139</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A12B6C" w:rsidP="006E67CC">
            <w:pPr>
              <w:pStyle w:val="aff7"/>
              <w:suppressAutoHyphens/>
              <w:spacing w:line="240" w:lineRule="auto"/>
              <w:textAlignment w:val="auto"/>
              <w:rPr>
                <w:color w:val="auto"/>
                <w:lang w:val="uk-UA"/>
              </w:rPr>
            </w:pPr>
            <w:r>
              <w:rPr>
                <w:color w:val="auto"/>
                <w:lang w:val="uk-UA"/>
              </w:rPr>
              <w:t>122</w:t>
            </w:r>
          </w:p>
        </w:tc>
      </w:tr>
    </w:tbl>
    <w:p w:rsidR="00971188" w:rsidRPr="009B7B8E"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Pr="009B7B8E"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щодо методики розрахунку вартості чистих активів особи за попередній та звітний періоди.</w:t>
      </w:r>
    </w:p>
    <w:p w:rsidR="00971188" w:rsidRPr="009B7B8E"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інформація щодо відповідності вимогам законодавства вартості чистих активів, розміру статутного капіталу.</w:t>
      </w:r>
    </w:p>
    <w:p w:rsidR="00971188"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Не заповнюється банками та страховиками.</w:t>
      </w:r>
    </w:p>
    <w:p w:rsidR="007F6215" w:rsidRDefault="007F6215" w:rsidP="006E67CC">
      <w:pPr>
        <w:pStyle w:val="Ch63"/>
        <w:suppressAutoHyphens/>
        <w:rPr>
          <w:rFonts w:ascii="Times New Roman" w:hAnsi="Times New Roman" w:cs="Times New Roman"/>
          <w:w w:val="100"/>
          <w:sz w:val="24"/>
          <w:szCs w:val="24"/>
        </w:rPr>
      </w:pPr>
    </w:p>
    <w:p w:rsidR="00A12B6C" w:rsidRDefault="007F6215" w:rsidP="006E67CC">
      <w:pPr>
        <w:pStyle w:val="Ch63"/>
        <w:suppressAutoHyphens/>
        <w:rPr>
          <w:rFonts w:ascii="Times New Roman" w:hAnsi="Times New Roman" w:cs="Times New Roman"/>
          <w:w w:val="100"/>
          <w:sz w:val="24"/>
          <w:szCs w:val="24"/>
        </w:rPr>
      </w:pPr>
      <w:r w:rsidRPr="007F6215">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w:t>
      </w:r>
      <w:proofErr w:type="spellStart"/>
      <w:r w:rsidRPr="007F6215">
        <w:rPr>
          <w:rFonts w:ascii="Times New Roman" w:hAnsi="Times New Roman" w:cs="Times New Roman"/>
          <w:w w:val="100"/>
          <w:sz w:val="24"/>
          <w:szCs w:val="24"/>
        </w:rPr>
        <w:t>затв</w:t>
      </w:r>
      <w:proofErr w:type="spellEnd"/>
      <w:r w:rsidRPr="007F6215">
        <w:rPr>
          <w:rFonts w:ascii="Times New Roman" w:hAnsi="Times New Roman" w:cs="Times New Roman"/>
          <w:w w:val="100"/>
          <w:sz w:val="24"/>
          <w:szCs w:val="24"/>
        </w:rPr>
        <w:t>.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Розрахунк</w:t>
      </w:r>
      <w:r>
        <w:rPr>
          <w:rFonts w:ascii="Times New Roman" w:hAnsi="Times New Roman" w:cs="Times New Roman"/>
          <w:w w:val="100"/>
          <w:sz w:val="24"/>
          <w:szCs w:val="24"/>
        </w:rPr>
        <w:t>ова вартість чистих активів (235,6</w:t>
      </w:r>
      <w:r w:rsidRPr="007F6215">
        <w:rPr>
          <w:rFonts w:ascii="Times New Roman" w:hAnsi="Times New Roman" w:cs="Times New Roman"/>
          <w:w w:val="100"/>
          <w:sz w:val="24"/>
          <w:szCs w:val="24"/>
        </w:rPr>
        <w:t xml:space="preserve"> тис. грн.)</w:t>
      </w:r>
      <w:r w:rsidR="002B4C74">
        <w:rPr>
          <w:rFonts w:ascii="Times New Roman" w:hAnsi="Times New Roman" w:cs="Times New Roman"/>
          <w:w w:val="100"/>
          <w:sz w:val="24"/>
          <w:szCs w:val="24"/>
        </w:rPr>
        <w:t xml:space="preserve"> більше статутного капіталу (99</w:t>
      </w:r>
      <w:r w:rsidRPr="007F6215">
        <w:rPr>
          <w:rFonts w:ascii="Times New Roman" w:hAnsi="Times New Roman" w:cs="Times New Roman"/>
          <w:w w:val="100"/>
          <w:sz w:val="24"/>
          <w:szCs w:val="24"/>
        </w:rPr>
        <w:t>,</w:t>
      </w:r>
      <w:r w:rsidR="002B4C74">
        <w:rPr>
          <w:rFonts w:ascii="Times New Roman" w:hAnsi="Times New Roman" w:cs="Times New Roman"/>
          <w:w w:val="100"/>
          <w:sz w:val="24"/>
          <w:szCs w:val="24"/>
        </w:rPr>
        <w:t>4</w:t>
      </w:r>
      <w:r w:rsidRPr="007F6215">
        <w:rPr>
          <w:rFonts w:ascii="Times New Roman" w:hAnsi="Times New Roman" w:cs="Times New Roman"/>
          <w:w w:val="100"/>
          <w:sz w:val="24"/>
          <w:szCs w:val="24"/>
        </w:rPr>
        <w:t xml:space="preserve"> тис. грн.),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rsidR="009B7B8E" w:rsidRDefault="009B7B8E"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575"/>
        <w:gridCol w:w="1332"/>
        <w:gridCol w:w="1393"/>
        <w:gridCol w:w="1779"/>
        <w:gridCol w:w="1240"/>
      </w:tblGrid>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Види зобов’язань</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виникнення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Непогашена частина боргу,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Відсоток за користування коштами (відсоток річних)</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погашення</w:t>
            </w: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Кредити банку</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Зобов’язання за цінними паперами</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облігаціями (за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іпотечними цінними паперами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сертифікатами ФОН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за векселями (всього)</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іншими цінними паперами </w:t>
            </w:r>
            <w:r w:rsidRPr="00FE0630">
              <w:rPr>
                <w:rFonts w:ascii="Times New Roman" w:hAnsi="Times New Roman" w:cs="Times New Roman"/>
                <w:spacing w:val="0"/>
                <w:sz w:val="24"/>
                <w:szCs w:val="24"/>
              </w:rPr>
              <w:br/>
              <w:t xml:space="preserve">(у тому числі за деривативами) </w:t>
            </w:r>
            <w:r w:rsidRPr="00FE0630">
              <w:rPr>
                <w:rFonts w:ascii="Times New Roman" w:hAnsi="Times New Roman" w:cs="Times New Roman"/>
                <w:spacing w:val="0"/>
                <w:sz w:val="24"/>
                <w:szCs w:val="24"/>
              </w:rPr>
              <w:br/>
              <w:t>(за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фінансовими інвестиціями </w:t>
            </w:r>
            <w:r w:rsidRPr="00FE0630">
              <w:rPr>
                <w:rFonts w:ascii="Times New Roman" w:hAnsi="Times New Roman" w:cs="Times New Roman"/>
                <w:spacing w:val="0"/>
                <w:sz w:val="24"/>
                <w:szCs w:val="24"/>
              </w:rPr>
              <w:br/>
              <w:t>в корпоративні права (за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Податкові зобов’язання</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TableTABL"/>
              <w:rPr>
                <w:rFonts w:ascii="Times New Roman" w:hAnsi="Times New Roman" w:cs="Times New Roman"/>
                <w:spacing w:val="0"/>
                <w:sz w:val="24"/>
                <w:szCs w:val="24"/>
              </w:rPr>
            </w:pPr>
            <w:r w:rsidRPr="00DA1424">
              <w:rPr>
                <w:rFonts w:ascii="Times New Roman" w:hAnsi="Times New Roman" w:cs="Times New Roman"/>
                <w:spacing w:val="0"/>
                <w:sz w:val="24"/>
                <w:szCs w:val="24"/>
              </w:rPr>
              <w:t>11,5</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Фінансова допомога на зворотній основі</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 зобов’язання та забезпечення</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45,3</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 зобов’язань та забезпечень</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TableTABL"/>
              <w:rPr>
                <w:rFonts w:ascii="Times New Roman" w:hAnsi="Times New Roman" w:cs="Times New Roman"/>
                <w:spacing w:val="0"/>
                <w:sz w:val="24"/>
                <w:szCs w:val="24"/>
              </w:rPr>
            </w:pPr>
            <w:r w:rsidRPr="00DA1424">
              <w:rPr>
                <w:rFonts w:ascii="Times New Roman" w:hAnsi="Times New Roman" w:cs="Times New Roman"/>
                <w:spacing w:val="0"/>
                <w:sz w:val="24"/>
                <w:szCs w:val="24"/>
              </w:rPr>
              <w:t>56,8</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8B301C"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8B301C">
        <w:rPr>
          <w:rStyle w:val="Bold"/>
          <w:rFonts w:ascii="Times New Roman" w:hAnsi="Times New Roman" w:cs="Times New Roman"/>
          <w:color w:val="808080" w:themeColor="background1" w:themeShade="80"/>
          <w:w w:val="100"/>
          <w:sz w:val="24"/>
          <w:szCs w:val="24"/>
        </w:rPr>
        <w:t>Інформація про обсяги виробництва та реалізації основних видів продукції</w:t>
      </w:r>
      <w:r w:rsidRPr="008B301C">
        <w:rPr>
          <w:rStyle w:val="Bold"/>
          <w:rFonts w:ascii="Times New Roman" w:hAnsi="Times New Roman" w:cs="Times New Roman"/>
          <w:color w:val="808080" w:themeColor="background1" w:themeShade="80"/>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33"/>
        <w:gridCol w:w="1398"/>
        <w:gridCol w:w="1400"/>
        <w:gridCol w:w="1398"/>
        <w:gridCol w:w="1397"/>
        <w:gridCol w:w="1399"/>
        <w:gridCol w:w="1397"/>
        <w:gridCol w:w="1397"/>
      </w:tblGrid>
      <w:tr w:rsidR="008B301C" w:rsidRPr="008B301C"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 xml:space="preserve">Основний </w:t>
            </w:r>
            <w:r w:rsidRPr="008B301C">
              <w:rPr>
                <w:rFonts w:ascii="Times New Roman" w:hAnsi="Times New Roman" w:cs="Times New Roman"/>
                <w:color w:val="808080" w:themeColor="background1" w:themeShade="80"/>
                <w:w w:val="100"/>
                <w:sz w:val="24"/>
                <w:szCs w:val="24"/>
              </w:rPr>
              <w:br/>
              <w:t>вид продукції</w:t>
            </w:r>
            <w:r w:rsidRPr="008B301C">
              <w:rPr>
                <w:rFonts w:ascii="Times New Roman" w:hAnsi="Times New Roman" w:cs="Times New Roman"/>
                <w:color w:val="808080" w:themeColor="background1" w:themeShade="80"/>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Обсяг реалізованої продукції</w:t>
            </w:r>
          </w:p>
        </w:tc>
      </w:tr>
      <w:tr w:rsidR="008B301C" w:rsidRPr="008B301C"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rsidR="00971188" w:rsidRPr="008B301C" w:rsidRDefault="00971188" w:rsidP="006E67CC">
            <w:pPr>
              <w:pStyle w:val="aff7"/>
              <w:suppressAutoHyphens/>
              <w:spacing w:line="240" w:lineRule="auto"/>
              <w:textAlignment w:val="auto"/>
              <w:rPr>
                <w:color w:val="808080" w:themeColor="background1" w:themeShade="80"/>
                <w:lang w:val="uk-UA"/>
              </w:rPr>
            </w:pPr>
          </w:p>
        </w:tc>
        <w:tc>
          <w:tcPr>
            <w:tcW w:w="677" w:type="pct"/>
            <w:vMerge/>
            <w:tcBorders>
              <w:top w:val="single" w:sz="4" w:space="0" w:color="000000"/>
              <w:left w:val="single" w:sz="4" w:space="0" w:color="000000"/>
              <w:bottom w:val="single" w:sz="4" w:space="0" w:color="000000"/>
              <w:right w:val="single" w:sz="4" w:space="0" w:color="000000"/>
            </w:tcBorders>
          </w:tcPr>
          <w:p w:rsidR="00971188" w:rsidRPr="008B301C" w:rsidRDefault="00971188" w:rsidP="006E67CC">
            <w:pPr>
              <w:pStyle w:val="aff7"/>
              <w:suppressAutoHyphens/>
              <w:spacing w:line="240" w:lineRule="auto"/>
              <w:textAlignment w:val="auto"/>
              <w:rPr>
                <w:color w:val="808080" w:themeColor="background1" w:themeShade="80"/>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у натуральній формі (фізична одиниця виміру</w:t>
            </w:r>
            <w:r w:rsidRPr="008B301C">
              <w:rPr>
                <w:rFonts w:ascii="Times New Roman" w:hAnsi="Times New Roman" w:cs="Times New Roman"/>
                <w:color w:val="808080" w:themeColor="background1" w:themeShade="80"/>
                <w:w w:val="100"/>
                <w:sz w:val="24"/>
                <w:szCs w:val="24"/>
                <w:vertAlign w:val="superscript"/>
              </w:rPr>
              <w:t>19</w:t>
            </w:r>
            <w:r w:rsidRPr="008B301C">
              <w:rPr>
                <w:rFonts w:ascii="Times New Roman" w:hAnsi="Times New Roman" w:cs="Times New Roman"/>
                <w:color w:val="808080" w:themeColor="background1" w:themeShade="80"/>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у грошовій формі, </w:t>
            </w:r>
            <w:r w:rsidRPr="008B301C">
              <w:rPr>
                <w:rFonts w:ascii="Times New Roman" w:hAnsi="Times New Roman" w:cs="Times New Roman"/>
                <w:color w:val="808080" w:themeColor="background1" w:themeShade="80"/>
                <w:w w:val="100"/>
                <w:sz w:val="24"/>
                <w:szCs w:val="24"/>
              </w:rPr>
              <w:br/>
            </w:r>
            <w:proofErr w:type="spellStart"/>
            <w:r w:rsidRPr="008B301C">
              <w:rPr>
                <w:rFonts w:ascii="Times New Roman" w:hAnsi="Times New Roman" w:cs="Times New Roman"/>
                <w:color w:val="808080" w:themeColor="background1" w:themeShade="80"/>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у грошовій формі, </w:t>
            </w:r>
            <w:r w:rsidRPr="008B301C">
              <w:rPr>
                <w:rFonts w:ascii="Times New Roman" w:hAnsi="Times New Roman" w:cs="Times New Roman"/>
                <w:color w:val="808080" w:themeColor="background1" w:themeShade="80"/>
                <w:w w:val="100"/>
                <w:sz w:val="24"/>
                <w:szCs w:val="24"/>
              </w:rPr>
              <w:br/>
            </w:r>
            <w:proofErr w:type="spellStart"/>
            <w:r w:rsidRPr="008B301C">
              <w:rPr>
                <w:rFonts w:ascii="Times New Roman" w:hAnsi="Times New Roman" w:cs="Times New Roman"/>
                <w:color w:val="808080" w:themeColor="background1" w:themeShade="80"/>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у відсотках до всієї реалізованої продукції</w:t>
            </w:r>
          </w:p>
        </w:tc>
      </w:tr>
      <w:tr w:rsidR="008B301C" w:rsidRPr="008B301C"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8</w:t>
            </w:r>
          </w:p>
        </w:tc>
      </w:tr>
      <w:tr w:rsidR="00E3465B" w:rsidRPr="008B301C"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r>
    </w:tbl>
    <w:p w:rsidR="00DC5EFF" w:rsidRPr="008B301C" w:rsidRDefault="00DC5EFF" w:rsidP="006E67CC">
      <w:pPr>
        <w:pStyle w:val="Ch63"/>
        <w:suppressAutoHyphens/>
        <w:rPr>
          <w:rFonts w:ascii="Times New Roman" w:hAnsi="Times New Roman" w:cs="Times New Roman"/>
          <w:color w:val="808080" w:themeColor="background1" w:themeShade="80"/>
          <w:w w:val="100"/>
          <w:sz w:val="24"/>
          <w:szCs w:val="24"/>
        </w:rPr>
      </w:pPr>
    </w:p>
    <w:p w:rsidR="00971188" w:rsidRPr="008B301C"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8B301C">
        <w:rPr>
          <w:rStyle w:val="Bold"/>
          <w:rFonts w:ascii="Times New Roman" w:hAnsi="Times New Roman" w:cs="Times New Roman"/>
          <w:color w:val="808080" w:themeColor="background1" w:themeShade="80"/>
          <w:w w:val="100"/>
          <w:sz w:val="24"/>
          <w:szCs w:val="24"/>
        </w:rPr>
        <w:t>Інформація про собівартість реалізованої продукції</w:t>
      </w:r>
      <w:r w:rsidRPr="008B301C">
        <w:rPr>
          <w:rStyle w:val="Bold"/>
          <w:rFonts w:ascii="Times New Roman" w:hAnsi="Times New Roman" w:cs="Times New Roman"/>
          <w:color w:val="808080" w:themeColor="background1" w:themeShade="80"/>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32"/>
        <w:gridCol w:w="4330"/>
        <w:gridCol w:w="5457"/>
      </w:tblGrid>
      <w:tr w:rsidR="008B301C" w:rsidRPr="008B301C"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Склад витрат</w:t>
            </w:r>
            <w:r w:rsidRPr="008B301C">
              <w:rPr>
                <w:rFonts w:ascii="Times New Roman" w:hAnsi="Times New Roman" w:cs="Times New Roman"/>
                <w:color w:val="808080" w:themeColor="background1" w:themeShade="80"/>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Відсоток від загальної собівартості реалізованої продукції (у відсотках)</w:t>
            </w:r>
          </w:p>
        </w:tc>
      </w:tr>
      <w:tr w:rsidR="008B301C" w:rsidRPr="008B301C"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8B301C" w:rsidRDefault="00971188" w:rsidP="006E67CC">
            <w:pPr>
              <w:pStyle w:val="TableshapkaTABL"/>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3</w:t>
            </w:r>
          </w:p>
        </w:tc>
      </w:tr>
      <w:tr w:rsidR="008B301C" w:rsidRPr="008B301C"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8B301C"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осіб, послугами яких користується особа</w:t>
      </w:r>
      <w:r w:rsidRPr="00FE0630">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7299"/>
        <w:gridCol w:w="3042"/>
      </w:tblGrid>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ТОВАРИСТВО З ОБМЕЖЕНОЮ ВІДПОВІДАЛЬНІСТЮ "РЕГРАН"</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86450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sidR="00864507">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5711C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sidR="005711C7">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Товариство з обмеженою відповідальністю</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23876083</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65078, м. Одеса, вул. Космонавтів, буд. 36</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серія АЕ №286597</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НКЦПФР</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10.10.2013</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(0482) 343-196</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66.12 Посередництво за договорами по цінних паперах або товарах</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депозитарного обліку цінних паперів, прав на</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цінні папери та їх обмежень на рахунках у цінних паперах депонентів,</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обігу цінних паперів на рахунках у цінних паперах депонентів,</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корпоративних операцій емітента на рахунках у цінних паперах</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депонентів.</w:t>
            </w:r>
          </w:p>
          <w:p w:rsidR="00971188" w:rsidRPr="00FE0630" w:rsidRDefault="00971188" w:rsidP="006E67CC">
            <w:pPr>
              <w:pStyle w:val="TableTABL"/>
              <w:rPr>
                <w:rFonts w:ascii="Times New Roman" w:hAnsi="Times New Roman" w:cs="Times New Roman"/>
                <w:spacing w:val="0"/>
                <w:sz w:val="24"/>
                <w:szCs w:val="24"/>
              </w:rPr>
            </w:pPr>
          </w:p>
        </w:tc>
      </w:tr>
    </w:tbl>
    <w:p w:rsidR="00971188" w:rsidRDefault="00971188" w:rsidP="006E67CC">
      <w:pPr>
        <w:pStyle w:val="Ch63"/>
        <w:suppressAutoHyphens/>
        <w:rPr>
          <w:rFonts w:ascii="Times New Roman" w:hAnsi="Times New Roman" w:cs="Times New Roman"/>
          <w:w w:val="100"/>
          <w:sz w:val="24"/>
          <w:szCs w:val="24"/>
        </w:rPr>
      </w:pPr>
    </w:p>
    <w:p w:rsidR="0093774F" w:rsidRDefault="0093774F" w:rsidP="006E67CC">
      <w:pPr>
        <w:pStyle w:val="Ch63"/>
        <w:suppressAutoHyphens/>
        <w:rPr>
          <w:rStyle w:val="st42"/>
          <w:rFonts w:ascii="Times New Roman" w:hAnsi="Times New Roman" w:cs="Times New Roman"/>
          <w:w w:val="100"/>
          <w:sz w:val="22"/>
          <w:szCs w:val="22"/>
        </w:rPr>
      </w:pPr>
      <w:bookmarkStart w:id="3" w:name="_Hlk220340932"/>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 "Національний депозитарій України"</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30370711</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04107, м. Київ, вул. </w:t>
            </w:r>
            <w:proofErr w:type="spellStart"/>
            <w:r w:rsidRPr="0093774F">
              <w:rPr>
                <w:rFonts w:ascii="Times New Roman" w:hAnsi="Times New Roman" w:cs="Times New Roman"/>
                <w:spacing w:val="0"/>
                <w:sz w:val="24"/>
                <w:szCs w:val="24"/>
              </w:rPr>
              <w:t>Якубенківська</w:t>
            </w:r>
            <w:proofErr w:type="spellEnd"/>
            <w:r w:rsidRPr="0093774F">
              <w:rPr>
                <w:rFonts w:ascii="Times New Roman" w:hAnsi="Times New Roman" w:cs="Times New Roman"/>
                <w:spacing w:val="0"/>
                <w:sz w:val="24"/>
                <w:szCs w:val="24"/>
              </w:rPr>
              <w:t>, буд. 7-г</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Рішення № 2092</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НКЦПФР</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01.10.2013</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(044) 3630400</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63.11 Оброблення даних, розміщення інформації на </w:t>
            </w:r>
            <w:r w:rsidRPr="0093774F">
              <w:rPr>
                <w:rFonts w:ascii="Times New Roman" w:hAnsi="Times New Roman" w:cs="Times New Roman"/>
                <w:spacing w:val="0"/>
                <w:sz w:val="24"/>
                <w:szCs w:val="24"/>
              </w:rPr>
              <w:lastRenderedPageBreak/>
              <w:t>веб-вузлах і пов'язана з ними діяльність</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обслуговування випуску цінних паперів емітента</w:t>
            </w:r>
          </w:p>
        </w:tc>
      </w:tr>
      <w:bookmarkEnd w:id="3"/>
    </w:tbl>
    <w:p w:rsidR="0093774F" w:rsidRDefault="0093774F" w:rsidP="00DA1424">
      <w:pPr>
        <w:pStyle w:val="Ch63"/>
        <w:suppressAutoHyphens/>
        <w:ind w:firstLine="0"/>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bookmarkStart w:id="4" w:name="_Hlk220341213"/>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DR/00002/ARM</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НКЦПФР</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Діяльність з подання звітності та/або адміністративних даних до НКЦПФР</w:t>
            </w:r>
          </w:p>
        </w:tc>
      </w:tr>
    </w:tbl>
    <w:p w:rsidR="003D3DE9" w:rsidRDefault="003D3DE9" w:rsidP="006E67CC">
      <w:pPr>
        <w:pStyle w:val="Ch63"/>
        <w:suppressAutoHyphens/>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aff7"/>
              <w:suppressAutoHyphens/>
              <w:spacing w:line="240" w:lineRule="auto"/>
              <w:textAlignment w:val="auto"/>
              <w:rPr>
                <w:color w:val="auto"/>
                <w:lang w:val="uk-UA"/>
              </w:rPr>
            </w:pP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aff7"/>
              <w:suppressAutoHyphens/>
              <w:spacing w:line="240" w:lineRule="auto"/>
              <w:textAlignment w:val="auto"/>
              <w:rPr>
                <w:color w:val="auto"/>
                <w:lang w:val="uk-UA"/>
              </w:rPr>
            </w:pP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DR/00001/APA</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НКЦПФР</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Діяльність з оприлюднення регульованої інформації від імені учасників фондового ринку</w:t>
            </w:r>
          </w:p>
        </w:tc>
      </w:tr>
    </w:tbl>
    <w:p w:rsidR="00396778" w:rsidRPr="00006BF4" w:rsidRDefault="003D3DE9" w:rsidP="006E67CC">
      <w:pPr>
        <w:pStyle w:val="Ch63"/>
        <w:suppressAutoHyphens/>
        <w:rPr>
          <w:rStyle w:val="st42"/>
          <w:rFonts w:ascii="Times New Roman" w:hAnsi="Times New Roman" w:cs="Times New Roman"/>
          <w:w w:val="100"/>
          <w:sz w:val="22"/>
          <w:szCs w:val="22"/>
        </w:rPr>
      </w:pPr>
      <w:r w:rsidRPr="00006BF4">
        <w:rPr>
          <w:rStyle w:val="st42"/>
          <w:rFonts w:ascii="Times New Roman" w:hAnsi="Times New Roman" w:cs="Times New Roman"/>
          <w:w w:val="100"/>
          <w:sz w:val="22"/>
          <w:szCs w:val="22"/>
        </w:rPr>
        <w:t xml:space="preserve">У разі складання річної фінансової звітності у форматі XBRL та подання її до Центру збору фінансової </w:t>
      </w:r>
      <w:r w:rsidR="00396778" w:rsidRPr="00006BF4">
        <w:rPr>
          <w:rStyle w:val="st42"/>
          <w:rFonts w:ascii="Times New Roman" w:hAnsi="Times New Roman" w:cs="Times New Roman"/>
          <w:w w:val="100"/>
          <w:sz w:val="22"/>
          <w:szCs w:val="22"/>
        </w:rPr>
        <w:t xml:space="preserve">У разі складання річної фінансової звітності у форматі XBRL та подання її до Центру збору фінансової </w:t>
      </w:r>
      <w:bookmarkEnd w:id="4"/>
      <w:r w:rsidR="00396778" w:rsidRPr="00006BF4">
        <w:rPr>
          <w:rStyle w:val="st42"/>
          <w:rFonts w:ascii="Times New Roman" w:hAnsi="Times New Roman" w:cs="Times New Roman"/>
          <w:w w:val="100"/>
          <w:sz w:val="22"/>
          <w:szCs w:val="22"/>
        </w:rPr>
        <w:t xml:space="preserve">звітності, зазначається </w:t>
      </w:r>
      <w:proofErr w:type="spellStart"/>
      <w:r w:rsidR="00396778" w:rsidRPr="00006BF4">
        <w:rPr>
          <w:rStyle w:val="st42"/>
          <w:rFonts w:ascii="Times New Roman" w:hAnsi="Times New Roman" w:cs="Times New Roman"/>
          <w:w w:val="100"/>
          <w:sz w:val="22"/>
          <w:szCs w:val="22"/>
        </w:rPr>
        <w:t>URL</w:t>
      </w:r>
      <w:proofErr w:type="spellEnd"/>
      <w:r w:rsidR="00396778" w:rsidRPr="00006BF4">
        <w:rPr>
          <w:rStyle w:val="st42"/>
          <w:rFonts w:ascii="Times New Roman" w:hAnsi="Times New Roman" w:cs="Times New Roman"/>
          <w:w w:val="100"/>
          <w:sz w:val="22"/>
          <w:szCs w:val="22"/>
        </w:rPr>
        <w:t xml:space="preserve">-адреса </w:t>
      </w:r>
      <w:proofErr w:type="spellStart"/>
      <w:r w:rsidR="00396778" w:rsidRPr="00006BF4">
        <w:rPr>
          <w:rStyle w:val="st42"/>
          <w:rFonts w:ascii="Times New Roman" w:hAnsi="Times New Roman" w:cs="Times New Roman"/>
          <w:w w:val="100"/>
          <w:sz w:val="22"/>
          <w:szCs w:val="22"/>
        </w:rPr>
        <w:t>вебсторінки</w:t>
      </w:r>
      <w:proofErr w:type="spellEnd"/>
      <w:r w:rsidR="00396778" w:rsidRPr="00006BF4">
        <w:rPr>
          <w:rStyle w:val="st42"/>
          <w:rFonts w:ascii="Times New Roman" w:hAnsi="Times New Roman" w:cs="Times New Roman"/>
          <w:w w:val="100"/>
          <w:sz w:val="22"/>
          <w:szCs w:val="22"/>
        </w:rPr>
        <w:t xml:space="preserve"> Центру збору фінансової звітності, за якою розміщено електронний файл фінансової звітності, у складі якого розкрито опис господарської та фінансової діяльності, передбачений цим пунктом, крім таблиці «Інформація щодо отриманих особою ліцензій» та таблиці «Інформація про осіб, послугами яких користується особа».</w:t>
      </w:r>
    </w:p>
    <w:p w:rsidR="005F55A7" w:rsidRPr="00DA1424" w:rsidRDefault="005F55A7" w:rsidP="006E67CC">
      <w:pPr>
        <w:pStyle w:val="Ch63"/>
        <w:suppressAutoHyphens/>
        <w:rPr>
          <w:rFonts w:ascii="Times New Roman" w:hAnsi="Times New Roman" w:cs="Times New Roman"/>
          <w:color w:val="auto"/>
          <w:w w:val="100"/>
          <w:sz w:val="20"/>
          <w:szCs w:val="20"/>
        </w:rPr>
      </w:pPr>
    </w:p>
    <w:p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5. Участь в інших юридичних особах</w:t>
      </w:r>
      <w:r w:rsidRPr="00DA1424">
        <w:rPr>
          <w:rFonts w:ascii="Times New Roman" w:hAnsi="Times New Roman" w:cs="Times New Roman"/>
          <w:i/>
          <w:iCs/>
          <w:color w:val="808080" w:themeColor="background1" w:themeShade="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370"/>
        <w:gridCol w:w="2317"/>
        <w:gridCol w:w="1910"/>
        <w:gridCol w:w="1726"/>
        <w:gridCol w:w="660"/>
        <w:gridCol w:w="1547"/>
        <w:gridCol w:w="845"/>
        <w:gridCol w:w="944"/>
      </w:tblGrid>
      <w:tr w:rsidR="00971188" w:rsidRPr="00DA1424"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w:t>
            </w:r>
          </w:p>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Повне найменування в </w:t>
            </w:r>
            <w:proofErr w:type="spellStart"/>
            <w:r w:rsidRPr="00DA1424">
              <w:rPr>
                <w:rFonts w:ascii="Times New Roman" w:hAnsi="Times New Roman" w:cs="Times New Roman"/>
                <w:color w:val="808080" w:themeColor="background1" w:themeShade="80"/>
                <w:w w:val="100"/>
                <w:sz w:val="22"/>
                <w:szCs w:val="22"/>
              </w:rPr>
              <w:t>т.ч</w:t>
            </w:r>
            <w:proofErr w:type="spellEnd"/>
            <w:r w:rsidRPr="00DA1424">
              <w:rPr>
                <w:rFonts w:ascii="Times New Roman" w:hAnsi="Times New Roman" w:cs="Times New Roman"/>
                <w:color w:val="808080" w:themeColor="background1" w:themeShade="80"/>
                <w:w w:val="100"/>
                <w:sz w:val="22"/>
                <w:szCs w:val="22"/>
              </w:rPr>
              <w:t>.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Ідентифікаційний код юридичної особи/ </w:t>
            </w:r>
            <w:r w:rsidRPr="00DA1424">
              <w:rPr>
                <w:rFonts w:ascii="Times New Roman" w:hAnsi="Times New Roman" w:cs="Times New Roman"/>
                <w:color w:val="808080" w:themeColor="background1" w:themeShade="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Активи, які було передано особі</w:t>
            </w:r>
          </w:p>
        </w:tc>
      </w:tr>
      <w:tr w:rsidR="00971188" w:rsidRPr="00DA1424"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r w:rsidR="00971188" w:rsidRPr="00DA1424"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8</w:t>
            </w:r>
          </w:p>
        </w:tc>
      </w:tr>
      <w:tr w:rsidR="00971188" w:rsidRPr="00DA1424"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bl>
    <w:p w:rsidR="00971188" w:rsidRPr="00DA1424" w:rsidRDefault="00971188" w:rsidP="006E67CC">
      <w:pPr>
        <w:pStyle w:val="Ch63"/>
        <w:suppressAutoHyphens/>
        <w:rPr>
          <w:rStyle w:val="st42"/>
          <w:color w:val="808080" w:themeColor="background1" w:themeShade="80"/>
        </w:rPr>
      </w:pPr>
    </w:p>
    <w:p w:rsidR="00396778" w:rsidRPr="00DA1424" w:rsidRDefault="00396778" w:rsidP="006E67CC">
      <w:pPr>
        <w:pStyle w:val="Ch63"/>
        <w:suppressAutoHyphens/>
        <w:rPr>
          <w:rStyle w:val="st42"/>
          <w:rFonts w:ascii="Times New Roman" w:hAnsi="Times New Roman" w:cs="Times New Roman"/>
          <w:color w:val="808080" w:themeColor="background1" w:themeShade="80"/>
          <w:w w:val="100"/>
          <w:sz w:val="22"/>
          <w:szCs w:val="22"/>
        </w:rPr>
      </w:pPr>
      <w:r w:rsidRPr="00DA1424">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DA1424">
        <w:rPr>
          <w:rStyle w:val="st42"/>
          <w:rFonts w:ascii="Times New Roman" w:hAnsi="Times New Roman" w:cs="Times New Roman"/>
          <w:color w:val="808080" w:themeColor="background1" w:themeShade="80"/>
          <w:w w:val="100"/>
          <w:sz w:val="22"/>
          <w:szCs w:val="22"/>
        </w:rPr>
        <w:t>URL</w:t>
      </w:r>
      <w:proofErr w:type="spellEnd"/>
      <w:r w:rsidRPr="00DA1424">
        <w:rPr>
          <w:rStyle w:val="st42"/>
          <w:rFonts w:ascii="Times New Roman" w:hAnsi="Times New Roman" w:cs="Times New Roman"/>
          <w:color w:val="808080" w:themeColor="background1" w:themeShade="80"/>
          <w:w w:val="100"/>
          <w:sz w:val="22"/>
          <w:szCs w:val="22"/>
        </w:rPr>
        <w:t xml:space="preserve">-адреса </w:t>
      </w:r>
      <w:proofErr w:type="spellStart"/>
      <w:r w:rsidRPr="00DA1424">
        <w:rPr>
          <w:rStyle w:val="st42"/>
          <w:rFonts w:ascii="Times New Roman" w:hAnsi="Times New Roman" w:cs="Times New Roman"/>
          <w:color w:val="808080" w:themeColor="background1" w:themeShade="80"/>
          <w:w w:val="100"/>
          <w:sz w:val="22"/>
          <w:szCs w:val="22"/>
        </w:rPr>
        <w:t>вебсторінки</w:t>
      </w:r>
      <w:proofErr w:type="spellEnd"/>
      <w:r w:rsidRPr="00DA1424">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участь в інших юридичних особах, передбачену цим пунктом.</w:t>
      </w:r>
    </w:p>
    <w:p w:rsidR="001D1992" w:rsidRPr="00DA1424" w:rsidRDefault="001D1992" w:rsidP="006E67CC">
      <w:pPr>
        <w:pStyle w:val="Ch63"/>
        <w:suppressAutoHyphens/>
        <w:rPr>
          <w:rStyle w:val="st42"/>
          <w:color w:val="808080" w:themeColor="background1" w:themeShade="80"/>
        </w:rPr>
      </w:pPr>
    </w:p>
    <w:p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31"/>
        <w:gridCol w:w="2448"/>
        <w:gridCol w:w="2448"/>
        <w:gridCol w:w="2446"/>
        <w:gridCol w:w="2446"/>
      </w:tblGrid>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w:t>
            </w:r>
          </w:p>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Функції </w:t>
            </w:r>
            <w:r w:rsidRPr="00DA1424">
              <w:rPr>
                <w:rFonts w:ascii="Times New Roman" w:hAnsi="Times New Roman" w:cs="Times New Roman"/>
                <w:color w:val="808080" w:themeColor="background1" w:themeShade="80"/>
                <w:w w:val="100"/>
                <w:sz w:val="24"/>
                <w:szCs w:val="24"/>
              </w:rPr>
              <w:br/>
              <w:t>відокремленого підрозділу</w:t>
            </w:r>
          </w:p>
        </w:tc>
      </w:tr>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5</w:t>
            </w:r>
          </w:p>
        </w:tc>
      </w:tr>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r>
    </w:tbl>
    <w:p w:rsidR="00A72327" w:rsidRPr="00DA1424" w:rsidRDefault="00A72327" w:rsidP="006E67CC">
      <w:pPr>
        <w:suppressAutoHyphens/>
        <w:spacing w:after="0"/>
        <w:ind w:firstLine="240"/>
        <w:rPr>
          <w:rFonts w:ascii="Arial"/>
          <w:color w:val="808080" w:themeColor="background1" w:themeShade="80"/>
          <w:sz w:val="15"/>
          <w:lang w:val="ru-RU"/>
        </w:rPr>
      </w:pPr>
    </w:p>
    <w:p w:rsidR="00971188" w:rsidRPr="00DA1424" w:rsidRDefault="00971188" w:rsidP="00B76D2C">
      <w:pPr>
        <w:pStyle w:val="Ch63"/>
        <w:suppressAutoHyphens/>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URL-адреса:___________________________________</w:t>
      </w:r>
    </w:p>
    <w:p w:rsidR="00971188" w:rsidRPr="00DA1424"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У разі якщо особа має більше десяти відокремлених підрозділів, то вказується </w:t>
      </w:r>
      <w:proofErr w:type="spellStart"/>
      <w:r w:rsidRPr="00DA1424">
        <w:rPr>
          <w:rFonts w:ascii="Times New Roman" w:hAnsi="Times New Roman" w:cs="Times New Roman"/>
          <w:color w:val="808080" w:themeColor="background1" w:themeShade="80"/>
          <w:w w:val="100"/>
          <w:sz w:val="24"/>
          <w:szCs w:val="24"/>
        </w:rPr>
        <w:t>URL</w:t>
      </w:r>
      <w:proofErr w:type="spellEnd"/>
      <w:r w:rsidRPr="00DA1424">
        <w:rPr>
          <w:rFonts w:ascii="Times New Roman" w:hAnsi="Times New Roman" w:cs="Times New Roman"/>
          <w:color w:val="808080" w:themeColor="background1" w:themeShade="80"/>
          <w:w w:val="100"/>
          <w:sz w:val="24"/>
          <w:szCs w:val="24"/>
        </w:rPr>
        <w:t xml:space="preserve">-адреса на власний </w:t>
      </w:r>
      <w:proofErr w:type="spellStart"/>
      <w:r w:rsidRPr="00DA1424">
        <w:rPr>
          <w:rFonts w:ascii="Times New Roman" w:hAnsi="Times New Roman" w:cs="Times New Roman"/>
          <w:color w:val="808080" w:themeColor="background1" w:themeShade="80"/>
          <w:w w:val="100"/>
          <w:sz w:val="24"/>
          <w:szCs w:val="24"/>
        </w:rPr>
        <w:t>вебсайт</w:t>
      </w:r>
      <w:proofErr w:type="spellEnd"/>
      <w:r w:rsidRPr="00DA1424">
        <w:rPr>
          <w:rFonts w:ascii="Times New Roman" w:hAnsi="Times New Roman" w:cs="Times New Roman"/>
          <w:color w:val="808080" w:themeColor="background1" w:themeShade="80"/>
          <w:w w:val="100"/>
          <w:sz w:val="24"/>
          <w:szCs w:val="24"/>
        </w:rPr>
        <w:t xml:space="preserve"> особи, де розміщено повний перелік відокремлених осіб такої особи. </w:t>
      </w:r>
    </w:p>
    <w:p w:rsidR="00006BF4" w:rsidRPr="00DA1424" w:rsidRDefault="00006BF4" w:rsidP="006E67CC">
      <w:pPr>
        <w:pStyle w:val="Ch63"/>
        <w:suppressAutoHyphens/>
        <w:spacing w:before="57"/>
        <w:rPr>
          <w:rStyle w:val="st42"/>
          <w:rFonts w:ascii="Times New Roman" w:hAnsi="Times New Roman" w:cs="Times New Roman"/>
          <w:color w:val="808080" w:themeColor="background1" w:themeShade="80"/>
          <w:w w:val="100"/>
          <w:sz w:val="22"/>
          <w:szCs w:val="22"/>
        </w:rPr>
      </w:pPr>
    </w:p>
    <w:p w:rsidR="000311C4" w:rsidRPr="00DA1424" w:rsidRDefault="000311C4" w:rsidP="006E67CC">
      <w:pPr>
        <w:pStyle w:val="Ch63"/>
        <w:suppressAutoHyphens/>
        <w:spacing w:before="57"/>
        <w:rPr>
          <w:rStyle w:val="st42"/>
          <w:color w:val="808080" w:themeColor="background1" w:themeShade="80"/>
          <w:sz w:val="16"/>
          <w:szCs w:val="16"/>
        </w:rPr>
      </w:pPr>
      <w:r w:rsidRPr="00DA1424">
        <w:rPr>
          <w:rStyle w:val="st42"/>
          <w:rFonts w:ascii="Times New Roman" w:hAnsi="Times New Roman" w:cs="Times New Roman"/>
          <w:color w:val="808080" w:themeColor="background1" w:themeShade="80"/>
          <w:w w:val="100"/>
          <w:sz w:val="22"/>
          <w:szCs w:val="22"/>
        </w:rPr>
        <w:lastRenderedPageBreak/>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DA1424">
        <w:rPr>
          <w:rStyle w:val="st42"/>
          <w:rFonts w:ascii="Times New Roman" w:hAnsi="Times New Roman" w:cs="Times New Roman"/>
          <w:color w:val="808080" w:themeColor="background1" w:themeShade="80"/>
          <w:w w:val="100"/>
          <w:sz w:val="22"/>
          <w:szCs w:val="22"/>
        </w:rPr>
        <w:t>URL</w:t>
      </w:r>
      <w:proofErr w:type="spellEnd"/>
      <w:r w:rsidRPr="00DA1424">
        <w:rPr>
          <w:rStyle w:val="st42"/>
          <w:rFonts w:ascii="Times New Roman" w:hAnsi="Times New Roman" w:cs="Times New Roman"/>
          <w:color w:val="808080" w:themeColor="background1" w:themeShade="80"/>
          <w:w w:val="100"/>
          <w:sz w:val="22"/>
          <w:szCs w:val="22"/>
        </w:rPr>
        <w:t xml:space="preserve">-адреса </w:t>
      </w:r>
      <w:proofErr w:type="spellStart"/>
      <w:r w:rsidRPr="00DA1424">
        <w:rPr>
          <w:rStyle w:val="st42"/>
          <w:rFonts w:ascii="Times New Roman" w:hAnsi="Times New Roman" w:cs="Times New Roman"/>
          <w:color w:val="808080" w:themeColor="background1" w:themeShade="80"/>
          <w:w w:val="100"/>
          <w:sz w:val="22"/>
          <w:szCs w:val="22"/>
        </w:rPr>
        <w:t>вебсторінки</w:t>
      </w:r>
      <w:proofErr w:type="spellEnd"/>
      <w:r w:rsidRPr="00DA1424">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відокремлені підрозділи, передбачену цим пунктом.</w:t>
      </w:r>
    </w:p>
    <w:p w:rsidR="00971188" w:rsidRPr="00006BF4" w:rsidRDefault="001D1992" w:rsidP="00006BF4">
      <w:pPr>
        <w:jc w:val="center"/>
        <w:rPr>
          <w:rFonts w:ascii="Times New Roman" w:hAnsi="Times New Roman"/>
          <w:b/>
          <w:bCs/>
          <w:color w:val="000000"/>
          <w:sz w:val="24"/>
          <w:szCs w:val="24"/>
        </w:rPr>
      </w:pPr>
      <w:r w:rsidRPr="00DA1424">
        <w:rPr>
          <w:rFonts w:ascii="Times New Roman" w:hAnsi="Times New Roman"/>
          <w:color w:val="A6A6A6" w:themeColor="background1" w:themeShade="A6"/>
          <w:sz w:val="24"/>
          <w:szCs w:val="24"/>
        </w:rPr>
        <w:br w:type="page"/>
      </w:r>
      <w:r w:rsidR="00971188" w:rsidRPr="00006BF4">
        <w:rPr>
          <w:rFonts w:ascii="Times New Roman" w:hAnsi="Times New Roman"/>
          <w:b/>
          <w:bCs/>
          <w:sz w:val="24"/>
          <w:szCs w:val="24"/>
        </w:rPr>
        <w:lastRenderedPageBreak/>
        <w:t>II. Інформація щодо капіталу та цінних паперів</w:t>
      </w:r>
    </w:p>
    <w:p w:rsidR="00971188" w:rsidRPr="00FE0630" w:rsidRDefault="00971188" w:rsidP="006E67CC">
      <w:pPr>
        <w:pStyle w:val="Ch67"/>
        <w:spacing w:before="0" w:after="28"/>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t>1. Структура капіталу</w:t>
      </w:r>
      <w:r w:rsidRPr="00FE0630">
        <w:rPr>
          <w:rFonts w:ascii="Times New Roman" w:hAnsi="Times New Roman" w:cs="Times New Roman"/>
          <w:i/>
          <w:iCs/>
          <w:w w:val="100"/>
          <w:sz w:val="24"/>
          <w:szCs w:val="24"/>
          <w:vertAlign w:val="superscript"/>
        </w:rPr>
        <w:t>25</w:t>
      </w:r>
    </w:p>
    <w:tbl>
      <w:tblPr>
        <w:tblW w:w="5000" w:type="pct"/>
        <w:tblLayout w:type="fixed"/>
        <w:tblCellMar>
          <w:left w:w="0" w:type="dxa"/>
          <w:right w:w="0" w:type="dxa"/>
        </w:tblCellMar>
        <w:tblLook w:val="0000" w:firstRow="0" w:lastRow="0" w:firstColumn="0" w:lastColumn="0" w:noHBand="0" w:noVBand="0"/>
      </w:tblPr>
      <w:tblGrid>
        <w:gridCol w:w="406"/>
        <w:gridCol w:w="823"/>
        <w:gridCol w:w="1684"/>
        <w:gridCol w:w="1108"/>
        <w:gridCol w:w="1139"/>
        <w:gridCol w:w="2695"/>
        <w:gridCol w:w="1131"/>
        <w:gridCol w:w="1333"/>
      </w:tblGrid>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w:t>
            </w:r>
          </w:p>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з/п</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Тип </w:t>
            </w:r>
            <w:r w:rsidRPr="00FE0630">
              <w:rPr>
                <w:rFonts w:ascii="Times New Roman" w:hAnsi="Times New Roman" w:cs="Times New Roman"/>
                <w:w w:val="100"/>
                <w:sz w:val="24"/>
                <w:szCs w:val="24"/>
              </w:rPr>
              <w:br/>
              <w:t>та/або клас акцій</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Права та обов’язки</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Наявність публічної пропозиції </w:t>
            </w:r>
            <w:r w:rsidRPr="00FE0630">
              <w:rPr>
                <w:rFonts w:ascii="Times New Roman" w:hAnsi="Times New Roman" w:cs="Times New Roman"/>
                <w:w w:val="100"/>
                <w:sz w:val="24"/>
                <w:szCs w:val="24"/>
              </w:rPr>
              <w:br/>
              <w:t>та/або допуску до торгів на організованих ринках капіталу</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Облік часток особи в обліковій системі часток</w:t>
            </w:r>
            <w:r w:rsidRPr="00FE0630">
              <w:rPr>
                <w:rFonts w:ascii="Times New Roman" w:hAnsi="Times New Roman" w:cs="Times New Roman"/>
                <w:w w:val="100"/>
                <w:sz w:val="24"/>
                <w:szCs w:val="24"/>
                <w:vertAlign w:val="superscript"/>
              </w:rPr>
              <w:t>26</w:t>
            </w:r>
          </w:p>
        </w:tc>
      </w:tr>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r>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Акції прості іменні</w:t>
            </w:r>
          </w:p>
        </w:tc>
        <w:tc>
          <w:tcPr>
            <w:tcW w:w="8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91/15/1/10</w:t>
            </w:r>
          </w:p>
        </w:tc>
        <w:tc>
          <w:tcPr>
            <w:tcW w:w="5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397760</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0.25</w:t>
            </w:r>
          </w:p>
        </w:tc>
        <w:tc>
          <w:tcPr>
            <w:tcW w:w="1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w:t>
            </w:r>
            <w:r w:rsidRPr="00DA1424">
              <w:rPr>
                <w:color w:val="auto"/>
                <w:lang w:val="uk-UA"/>
              </w:rPr>
              <w:lastRenderedPageBreak/>
              <w:t>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ЗУ "Про акціонерні товариства" та іншими законами.</w:t>
            </w:r>
          </w:p>
        </w:tc>
        <w:tc>
          <w:tcPr>
            <w:tcW w:w="5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lastRenderedPageBreak/>
              <w:t xml:space="preserve">публічна пропозиція акцій та/або допуск до </w:t>
            </w:r>
            <w:proofErr w:type="spellStart"/>
            <w:r w:rsidRPr="004D2D43">
              <w:rPr>
                <w:color w:val="auto"/>
                <w:lang w:val="uk-UA"/>
              </w:rPr>
              <w:t>торгій</w:t>
            </w:r>
            <w:proofErr w:type="spellEnd"/>
            <w:r w:rsidRPr="004D2D43">
              <w:rPr>
                <w:color w:val="auto"/>
                <w:lang w:val="uk-UA"/>
              </w:rPr>
              <w:t xml:space="preserve"> на фондовій біржі відсутня</w:t>
            </w:r>
          </w:p>
        </w:tc>
        <w:tc>
          <w:tcPr>
            <w:tcW w:w="6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Pr>
                <w:color w:val="auto"/>
                <w:lang w:val="uk-UA"/>
              </w:rPr>
              <w:t>-</w:t>
            </w:r>
          </w:p>
        </w:tc>
      </w:tr>
    </w:tbl>
    <w:p w:rsidR="00971188" w:rsidRDefault="00971188" w:rsidP="006E67CC">
      <w:pPr>
        <w:pStyle w:val="Ch63"/>
        <w:suppressAutoHyphens/>
        <w:rPr>
          <w:rFonts w:ascii="Times New Roman" w:hAnsi="Times New Roman" w:cs="Times New Roman"/>
          <w:w w:val="100"/>
          <w:sz w:val="24"/>
          <w:szCs w:val="24"/>
        </w:rPr>
      </w:pPr>
    </w:p>
    <w:p w:rsidR="00971188" w:rsidRPr="004D2D43" w:rsidRDefault="00971188" w:rsidP="006E67CC">
      <w:pPr>
        <w:pStyle w:val="Ch67"/>
        <w:ind w:left="0"/>
        <w:rPr>
          <w:rFonts w:ascii="Times New Roman" w:hAnsi="Times New Roman" w:cs="Times New Roman"/>
          <w:i/>
          <w:iCs/>
          <w:color w:val="808080" w:themeColor="background1" w:themeShade="80"/>
          <w:w w:val="100"/>
          <w:sz w:val="24"/>
          <w:szCs w:val="24"/>
        </w:rPr>
      </w:pPr>
      <w:r w:rsidRPr="004D2D43">
        <w:rPr>
          <w:rFonts w:ascii="Times New Roman" w:hAnsi="Times New Roman" w:cs="Times New Roman"/>
          <w:i/>
          <w:iCs/>
          <w:color w:val="808080" w:themeColor="background1" w:themeShade="80"/>
          <w:w w:val="100"/>
          <w:sz w:val="24"/>
          <w:szCs w:val="24"/>
        </w:rPr>
        <w:t>2. Зміна прав на акції</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DF6359" w:rsidRPr="00DF6359" w:rsidRDefault="00DF6359" w:rsidP="00B76D2C">
      <w:pPr>
        <w:suppressAutoHyphens/>
        <w:spacing w:after="0"/>
        <w:rPr>
          <w:rFonts w:ascii="Times New Roman" w:hAnsi="Times New Roman"/>
          <w:sz w:val="18"/>
          <w:szCs w:val="18"/>
        </w:rPr>
      </w:pPr>
      <w:bookmarkStart w:id="5" w:name="1749"/>
      <w:r w:rsidRPr="004E64F2">
        <w:br/>
      </w:r>
      <w:bookmarkEnd w:id="5"/>
    </w:p>
    <w:p w:rsidR="00DF6359" w:rsidRDefault="00DF6359" w:rsidP="006E67CC">
      <w:pPr>
        <w:pStyle w:val="Ch63"/>
        <w:suppressAutoHyphens/>
        <w:rPr>
          <w:rFonts w:ascii="Times New Roman" w:hAnsi="Times New Roman" w:cs="Times New Roman"/>
          <w:w w:val="100"/>
        </w:rPr>
        <w:sectPr w:rsidR="00DF6359" w:rsidSect="00006BF4">
          <w:headerReference w:type="default" r:id="rId14"/>
          <w:headerReference w:type="first" r:id="rId15"/>
          <w:pgSz w:w="11906" w:h="16838" w:code="9"/>
          <w:pgMar w:top="567" w:right="567" w:bottom="567" w:left="1134" w:header="567" w:footer="567" w:gutter="0"/>
          <w:cols w:space="720"/>
          <w:noEndnote/>
          <w:titlePg/>
          <w:docGrid w:linePitch="299"/>
        </w:sectPr>
      </w:pPr>
    </w:p>
    <w:p w:rsidR="00971188" w:rsidRPr="00FE0630" w:rsidRDefault="00971188" w:rsidP="006E67CC">
      <w:pPr>
        <w:pStyle w:val="Ch67"/>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lastRenderedPageBreak/>
        <w:t>3. Цінні папери</w:t>
      </w: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випуски акцій особи</w:t>
      </w:r>
      <w:r w:rsidRPr="00FE0630">
        <w:rPr>
          <w:rStyle w:val="Bold"/>
          <w:rFonts w:ascii="Times New Roman" w:hAnsi="Times New Roman" w:cs="Times New Roman"/>
          <w:w w:val="100"/>
          <w:sz w:val="24"/>
          <w:szCs w:val="24"/>
          <w:vertAlign w:val="superscript"/>
        </w:rPr>
        <w:t>27</w:t>
      </w:r>
    </w:p>
    <w:tbl>
      <w:tblPr>
        <w:tblW w:w="5000" w:type="pct"/>
        <w:tblCellMar>
          <w:left w:w="0" w:type="dxa"/>
          <w:right w:w="0" w:type="dxa"/>
        </w:tblCellMar>
        <w:tblLook w:val="0000" w:firstRow="0" w:lastRow="0" w:firstColumn="0" w:lastColumn="0" w:noHBand="0" w:noVBand="0"/>
      </w:tblPr>
      <w:tblGrid>
        <w:gridCol w:w="1216"/>
        <w:gridCol w:w="1685"/>
        <w:gridCol w:w="1795"/>
        <w:gridCol w:w="1926"/>
        <w:gridCol w:w="1391"/>
        <w:gridCol w:w="1443"/>
        <w:gridCol w:w="1443"/>
        <w:gridCol w:w="1444"/>
        <w:gridCol w:w="1445"/>
        <w:gridCol w:w="1463"/>
      </w:tblGrid>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реєстрації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органу, що зареєстрував випуск</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Тип цінного папера</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Форма існування та форма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Загальна 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Частка у статутному капіталі (у відсотках)</w:t>
            </w:r>
          </w:p>
        </w:tc>
      </w:tr>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10</w:t>
            </w:r>
          </w:p>
        </w:tc>
      </w:tr>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01.12.2010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91/15/1/10</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Одеське територіальне управління ДКЦПФР</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UA4000114862</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Акція проста електронна іменна</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Електронні іменні</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0,25</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397760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99440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100</w:t>
            </w:r>
          </w:p>
        </w:tc>
      </w:tr>
    </w:tbl>
    <w:p w:rsidR="00971188" w:rsidRPr="007B6582" w:rsidRDefault="007B6582"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4D2D43" w:rsidRDefault="00971188" w:rsidP="004D2D43">
      <w:pPr>
        <w:pStyle w:val="Ch63"/>
        <w:suppressAutoHyphens/>
        <w:spacing w:before="57"/>
        <w:rPr>
          <w:rFonts w:ascii="Times New Roman" w:hAnsi="Times New Roman" w:cs="Times New Roman"/>
          <w:w w:val="100"/>
          <w:sz w:val="24"/>
          <w:szCs w:val="24"/>
        </w:rPr>
      </w:pPr>
      <w:r w:rsidRPr="007B6582">
        <w:rPr>
          <w:rFonts w:ascii="Times New Roman" w:hAnsi="Times New Roman" w:cs="Times New Roman"/>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тощо.</w:t>
      </w:r>
    </w:p>
    <w:p w:rsidR="004D2D43" w:rsidRPr="007B6582" w:rsidRDefault="004D2D43" w:rsidP="004D2D43">
      <w:pPr>
        <w:pStyle w:val="Ch63"/>
        <w:suppressAutoHyphens/>
        <w:spacing w:before="57"/>
        <w:rPr>
          <w:rFonts w:ascii="Times New Roman" w:hAnsi="Times New Roman" w:cs="Times New Roman"/>
          <w:w w:val="100"/>
          <w:sz w:val="24"/>
          <w:szCs w:val="24"/>
        </w:rPr>
      </w:pPr>
      <w:r w:rsidRPr="004D2D43">
        <w:rPr>
          <w:rFonts w:ascii="Times New Roman" w:hAnsi="Times New Roman" w:cs="Times New Roman"/>
          <w:w w:val="100"/>
          <w:sz w:val="24"/>
          <w:szCs w:val="24"/>
        </w:rPr>
        <w:t xml:space="preserve">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перiоді</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торгiвля</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цiнними</w:t>
      </w:r>
      <w:proofErr w:type="spellEnd"/>
      <w:r w:rsidRPr="004D2D43">
        <w:rPr>
          <w:rFonts w:ascii="Times New Roman" w:hAnsi="Times New Roman" w:cs="Times New Roman"/>
          <w:w w:val="100"/>
          <w:sz w:val="24"/>
          <w:szCs w:val="24"/>
        </w:rPr>
        <w:t xml:space="preserve"> паперами на </w:t>
      </w:r>
      <w:proofErr w:type="spellStart"/>
      <w:r w:rsidRPr="004D2D43">
        <w:rPr>
          <w:rFonts w:ascii="Times New Roman" w:hAnsi="Times New Roman" w:cs="Times New Roman"/>
          <w:w w:val="100"/>
          <w:sz w:val="24"/>
          <w:szCs w:val="24"/>
        </w:rPr>
        <w:t>внутрiшнiх</w:t>
      </w:r>
      <w:proofErr w:type="spellEnd"/>
      <w:r w:rsidRPr="004D2D43">
        <w:rPr>
          <w:rFonts w:ascii="Times New Roman" w:hAnsi="Times New Roman" w:cs="Times New Roman"/>
          <w:w w:val="100"/>
          <w:sz w:val="24"/>
          <w:szCs w:val="24"/>
        </w:rPr>
        <w:t xml:space="preserve"> та </w:t>
      </w:r>
      <w:proofErr w:type="spellStart"/>
      <w:r w:rsidRPr="004D2D43">
        <w:rPr>
          <w:rFonts w:ascii="Times New Roman" w:hAnsi="Times New Roman" w:cs="Times New Roman"/>
          <w:w w:val="100"/>
          <w:sz w:val="24"/>
          <w:szCs w:val="24"/>
        </w:rPr>
        <w:t>зовнiшнiх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органiзацiйно</w:t>
      </w:r>
      <w:proofErr w:type="spellEnd"/>
      <w:r w:rsidRPr="004D2D43">
        <w:rPr>
          <w:rFonts w:ascii="Times New Roman" w:hAnsi="Times New Roman" w:cs="Times New Roman"/>
          <w:w w:val="100"/>
          <w:sz w:val="24"/>
          <w:szCs w:val="24"/>
        </w:rPr>
        <w:t xml:space="preserve"> - оформлених ринках не здійснювалась. Не має поданих заяв або </w:t>
      </w:r>
      <w:proofErr w:type="spellStart"/>
      <w:r w:rsidRPr="004D2D43">
        <w:rPr>
          <w:rFonts w:ascii="Times New Roman" w:hAnsi="Times New Roman" w:cs="Times New Roman"/>
          <w:w w:val="100"/>
          <w:sz w:val="24"/>
          <w:szCs w:val="24"/>
        </w:rPr>
        <w:t>намiрiв</w:t>
      </w:r>
      <w:proofErr w:type="spellEnd"/>
      <w:r w:rsidRPr="004D2D43">
        <w:rPr>
          <w:rFonts w:ascii="Times New Roman" w:hAnsi="Times New Roman" w:cs="Times New Roman"/>
          <w:w w:val="100"/>
          <w:sz w:val="24"/>
          <w:szCs w:val="24"/>
        </w:rPr>
        <w:t xml:space="preserve"> щодо подання заяв для допуску на </w:t>
      </w:r>
      <w:proofErr w:type="spellStart"/>
      <w:r w:rsidRPr="004D2D43">
        <w:rPr>
          <w:rFonts w:ascii="Times New Roman" w:hAnsi="Times New Roman" w:cs="Times New Roman"/>
          <w:w w:val="100"/>
          <w:sz w:val="24"/>
          <w:szCs w:val="24"/>
        </w:rPr>
        <w:t>бiржi</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органiзованi</w:t>
      </w:r>
      <w:proofErr w:type="spellEnd"/>
      <w:r w:rsidRPr="004D2D43">
        <w:rPr>
          <w:rFonts w:ascii="Times New Roman" w:hAnsi="Times New Roman" w:cs="Times New Roman"/>
          <w:w w:val="100"/>
          <w:sz w:val="24"/>
          <w:szCs w:val="24"/>
        </w:rPr>
        <w:t xml:space="preserve"> ринки) та включення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до </w:t>
      </w:r>
      <w:proofErr w:type="spellStart"/>
      <w:r w:rsidRPr="004D2D43">
        <w:rPr>
          <w:rFonts w:ascii="Times New Roman" w:hAnsi="Times New Roman" w:cs="Times New Roman"/>
          <w:w w:val="100"/>
          <w:sz w:val="24"/>
          <w:szCs w:val="24"/>
        </w:rPr>
        <w:t>лiстингу</w:t>
      </w:r>
      <w:proofErr w:type="spellEnd"/>
      <w:r w:rsidRPr="004D2D43">
        <w:rPr>
          <w:rFonts w:ascii="Times New Roman" w:hAnsi="Times New Roman" w:cs="Times New Roman"/>
          <w:w w:val="100"/>
          <w:sz w:val="24"/>
          <w:szCs w:val="24"/>
        </w:rPr>
        <w:t xml:space="preserve"> / </w:t>
      </w:r>
      <w:proofErr w:type="spellStart"/>
      <w:r w:rsidRPr="004D2D43">
        <w:rPr>
          <w:rFonts w:ascii="Times New Roman" w:hAnsi="Times New Roman" w:cs="Times New Roman"/>
          <w:w w:val="100"/>
          <w:sz w:val="24"/>
          <w:szCs w:val="24"/>
        </w:rPr>
        <w:t>делiстингу</w:t>
      </w:r>
      <w:proofErr w:type="spellEnd"/>
      <w:r w:rsidRPr="004D2D43">
        <w:rPr>
          <w:rFonts w:ascii="Times New Roman" w:hAnsi="Times New Roman" w:cs="Times New Roman"/>
          <w:w w:val="100"/>
          <w:sz w:val="24"/>
          <w:szCs w:val="24"/>
        </w:rPr>
        <w:t xml:space="preserve"> з метою </w:t>
      </w:r>
      <w:proofErr w:type="spellStart"/>
      <w:r w:rsidRPr="004D2D43">
        <w:rPr>
          <w:rFonts w:ascii="Times New Roman" w:hAnsi="Times New Roman" w:cs="Times New Roman"/>
          <w:w w:val="100"/>
          <w:sz w:val="24"/>
          <w:szCs w:val="24"/>
        </w:rPr>
        <w:t>торгiвлi</w:t>
      </w:r>
      <w:proofErr w:type="spellEnd"/>
      <w:r w:rsidRPr="004D2D43">
        <w:rPr>
          <w:rFonts w:ascii="Times New Roman" w:hAnsi="Times New Roman" w:cs="Times New Roman"/>
          <w:w w:val="100"/>
          <w:sz w:val="24"/>
          <w:szCs w:val="24"/>
        </w:rPr>
        <w:t xml:space="preserve"> на цих ринках. Додаткова </w:t>
      </w:r>
      <w:proofErr w:type="spellStart"/>
      <w:r w:rsidRPr="004D2D43">
        <w:rPr>
          <w:rFonts w:ascii="Times New Roman" w:hAnsi="Times New Roman" w:cs="Times New Roman"/>
          <w:w w:val="100"/>
          <w:sz w:val="24"/>
          <w:szCs w:val="24"/>
        </w:rPr>
        <w:t>емiсiя</w:t>
      </w:r>
      <w:proofErr w:type="spellEnd"/>
      <w:r w:rsidRPr="004D2D43">
        <w:rPr>
          <w:rFonts w:ascii="Times New Roman" w:hAnsi="Times New Roman" w:cs="Times New Roman"/>
          <w:w w:val="100"/>
          <w:sz w:val="24"/>
          <w:szCs w:val="24"/>
        </w:rPr>
        <w:t xml:space="preserve"> 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перiодi</w:t>
      </w:r>
      <w:proofErr w:type="spellEnd"/>
      <w:r w:rsidRPr="004D2D43">
        <w:rPr>
          <w:rFonts w:ascii="Times New Roman" w:hAnsi="Times New Roman" w:cs="Times New Roman"/>
          <w:w w:val="100"/>
          <w:sz w:val="24"/>
          <w:szCs w:val="24"/>
        </w:rPr>
        <w:t xml:space="preserve"> не </w:t>
      </w:r>
      <w:proofErr w:type="spellStart"/>
      <w:r w:rsidRPr="004D2D43">
        <w:rPr>
          <w:rFonts w:ascii="Times New Roman" w:hAnsi="Times New Roman" w:cs="Times New Roman"/>
          <w:w w:val="100"/>
          <w:sz w:val="24"/>
          <w:szCs w:val="24"/>
        </w:rPr>
        <w:t>здiйснювалась</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Достроковое</w:t>
      </w:r>
      <w:proofErr w:type="spellEnd"/>
      <w:r w:rsidRPr="004D2D43">
        <w:rPr>
          <w:rFonts w:ascii="Times New Roman" w:hAnsi="Times New Roman" w:cs="Times New Roman"/>
          <w:w w:val="100"/>
          <w:sz w:val="24"/>
          <w:szCs w:val="24"/>
        </w:rPr>
        <w:t xml:space="preserve"> погашення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не передбачено </w:t>
      </w:r>
      <w:proofErr w:type="spellStart"/>
      <w:r w:rsidRPr="004D2D43">
        <w:rPr>
          <w:rFonts w:ascii="Times New Roman" w:hAnsi="Times New Roman" w:cs="Times New Roman"/>
          <w:w w:val="100"/>
          <w:sz w:val="24"/>
          <w:szCs w:val="24"/>
        </w:rPr>
        <w:t>дiючим</w:t>
      </w:r>
      <w:proofErr w:type="spellEnd"/>
      <w:r w:rsidRPr="004D2D43">
        <w:rPr>
          <w:rFonts w:ascii="Times New Roman" w:hAnsi="Times New Roman" w:cs="Times New Roman"/>
          <w:w w:val="100"/>
          <w:sz w:val="24"/>
          <w:szCs w:val="24"/>
        </w:rPr>
        <w:t xml:space="preserve"> законодавством України.</w:t>
      </w:r>
    </w:p>
    <w:p w:rsidR="00006BF4" w:rsidRDefault="00006BF4" w:rsidP="00006BF4">
      <w:pPr>
        <w:pStyle w:val="Ch63"/>
        <w:suppressAutoHyphens/>
        <w:ind w:firstLine="0"/>
        <w:rPr>
          <w:rStyle w:val="Bold"/>
          <w:rFonts w:ascii="Times New Roman" w:hAnsi="Times New Roman" w:cs="Times New Roman"/>
          <w:w w:val="100"/>
          <w:sz w:val="24"/>
          <w:szCs w:val="24"/>
        </w:rPr>
      </w:pPr>
    </w:p>
    <w:p w:rsidR="00971188" w:rsidRPr="00FE0630" w:rsidRDefault="00971188" w:rsidP="006E67CC">
      <w:pPr>
        <w:pStyle w:val="Ch63"/>
        <w:suppressAutoHyphens/>
        <w:spacing w:before="113"/>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812"/>
        <w:gridCol w:w="3813"/>
        <w:gridCol w:w="3813"/>
        <w:gridCol w:w="3813"/>
      </w:tblGrid>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викуплених акцій</w:t>
            </w:r>
          </w:p>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інших не голосуючих акцій, шт.</w:t>
            </w:r>
          </w:p>
        </w:tc>
      </w:tr>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UA4000114862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246662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aff7"/>
              <w:suppressAutoHyphens/>
              <w:spacing w:line="240" w:lineRule="auto"/>
              <w:textAlignment w:val="auto"/>
              <w:rPr>
                <w:color w:val="auto"/>
                <w:lang w:val="uk-UA"/>
              </w:rPr>
            </w:pPr>
            <w:r>
              <w:rPr>
                <w:color w:val="auto"/>
                <w:lang w:val="uk-UA"/>
              </w:rPr>
              <w:t>151098</w:t>
            </w:r>
          </w:p>
        </w:tc>
      </w:tr>
    </w:tbl>
    <w:p w:rsidR="00971188" w:rsidRPr="007B6582" w:rsidRDefault="00971188" w:rsidP="006E67CC">
      <w:pPr>
        <w:pStyle w:val="Ch63"/>
        <w:suppressAutoHyphens/>
        <w:rPr>
          <w:rFonts w:ascii="Times New Roman" w:hAnsi="Times New Roman" w:cs="Times New Roman"/>
          <w:w w:val="100"/>
          <w:sz w:val="16"/>
          <w:szCs w:val="16"/>
        </w:rPr>
      </w:pPr>
    </w:p>
    <w:p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22"/>
        <w:gridCol w:w="1095"/>
        <w:gridCol w:w="1481"/>
        <w:gridCol w:w="1594"/>
        <w:gridCol w:w="1095"/>
        <w:gridCol w:w="1098"/>
        <w:gridCol w:w="1022"/>
        <w:gridCol w:w="947"/>
        <w:gridCol w:w="1099"/>
        <w:gridCol w:w="1397"/>
        <w:gridCol w:w="1023"/>
        <w:gridCol w:w="1251"/>
        <w:gridCol w:w="1093"/>
      </w:tblGrid>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Номер свідоцтва про </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Найменування органу, що зареєстрував </w:t>
            </w:r>
            <w:r w:rsidRPr="00B10A3A">
              <w:rPr>
                <w:rFonts w:ascii="Times New Roman" w:hAnsi="Times New Roman" w:cs="Times New Roman"/>
                <w:color w:val="808080" w:themeColor="background1" w:themeShade="80"/>
                <w:w w:val="100"/>
                <w:sz w:val="20"/>
                <w:szCs w:val="20"/>
              </w:rPr>
              <w:lastRenderedPageBreak/>
              <w:t>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Облігації (відсоткові, цільові, </w:t>
            </w:r>
            <w:r w:rsidRPr="00B10A3A">
              <w:rPr>
                <w:rFonts w:ascii="Times New Roman" w:hAnsi="Times New Roman" w:cs="Times New Roman"/>
                <w:color w:val="808080" w:themeColor="background1" w:themeShade="80"/>
                <w:w w:val="100"/>
                <w:sz w:val="20"/>
                <w:szCs w:val="20"/>
              </w:rPr>
              <w:lastRenderedPageBreak/>
              <w:t>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Номінальна вартість, </w:t>
            </w:r>
            <w:r w:rsidRPr="00B10A3A">
              <w:rPr>
                <w:rFonts w:ascii="Times New Roman" w:hAnsi="Times New Roman" w:cs="Times New Roman"/>
                <w:color w:val="808080" w:themeColor="background1" w:themeShade="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Кількість у випуску,</w:t>
            </w:r>
            <w:r w:rsidRPr="00B10A3A">
              <w:rPr>
                <w:rFonts w:ascii="Times New Roman" w:hAnsi="Times New Roman" w:cs="Times New Roman"/>
                <w:color w:val="808080" w:themeColor="background1" w:themeShade="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Форма існування та форма </w:t>
            </w:r>
            <w:r w:rsidRPr="00B10A3A">
              <w:rPr>
                <w:rFonts w:ascii="Times New Roman" w:hAnsi="Times New Roman" w:cs="Times New Roman"/>
                <w:color w:val="808080" w:themeColor="background1" w:themeShade="80"/>
                <w:w w:val="100"/>
                <w:sz w:val="20"/>
                <w:szCs w:val="20"/>
              </w:rPr>
              <w:lastRenderedPageBreak/>
              <w:t>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Загальна номінальна вартість, </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Процентна ставка за облігаціями </w:t>
            </w:r>
            <w:r w:rsidRPr="00B10A3A">
              <w:rPr>
                <w:rFonts w:ascii="Times New Roman" w:hAnsi="Times New Roman" w:cs="Times New Roman"/>
                <w:color w:val="808080" w:themeColor="background1" w:themeShade="80"/>
                <w:w w:val="100"/>
                <w:sz w:val="20"/>
                <w:szCs w:val="20"/>
              </w:rPr>
              <w:lastRenderedPageBreak/>
              <w:t>(у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Сума виплаченого процентного </w:t>
            </w:r>
            <w:r w:rsidRPr="00B10A3A">
              <w:rPr>
                <w:rFonts w:ascii="Times New Roman" w:hAnsi="Times New Roman" w:cs="Times New Roman"/>
                <w:color w:val="808080" w:themeColor="background1" w:themeShade="80"/>
                <w:w w:val="100"/>
                <w:sz w:val="20"/>
                <w:szCs w:val="20"/>
              </w:rPr>
              <w:lastRenderedPageBreak/>
              <w:t>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Дата погашення облігацій</w:t>
            </w:r>
          </w:p>
        </w:tc>
      </w:tr>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13</w:t>
            </w:r>
          </w:p>
        </w:tc>
      </w:tr>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rsidR="001D1992" w:rsidRDefault="001D1992" w:rsidP="001D1992">
      <w:pPr>
        <w:pStyle w:val="Ch63"/>
        <w:suppressAutoHyphens/>
        <w:ind w:firstLine="0"/>
        <w:rPr>
          <w:rStyle w:val="Bold"/>
          <w:rFonts w:ascii="Times New Roman" w:hAnsi="Times New Roman" w:cs="Times New Roman"/>
          <w:w w:val="100"/>
          <w:sz w:val="24"/>
          <w:szCs w:val="24"/>
        </w:rPr>
      </w:pPr>
    </w:p>
    <w:p w:rsidR="00971188" w:rsidRPr="00B10A3A"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79"/>
        <w:gridCol w:w="1279"/>
        <w:gridCol w:w="2538"/>
        <w:gridCol w:w="2538"/>
        <w:gridCol w:w="2541"/>
        <w:gridCol w:w="2538"/>
        <w:gridCol w:w="2538"/>
      </w:tblGrid>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Умови обігу та погашення</w:t>
            </w:r>
          </w:p>
        </w:tc>
      </w:tr>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r>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rsidR="001D1992" w:rsidRPr="00B10A3A"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113"/>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w:t>
      </w:r>
      <w:proofErr w:type="spellStart"/>
      <w:r w:rsidRPr="00B10A3A">
        <w:rPr>
          <w:rStyle w:val="Bold"/>
          <w:rFonts w:ascii="Times New Roman" w:hAnsi="Times New Roman" w:cs="Times New Roman"/>
          <w:color w:val="808080" w:themeColor="background1" w:themeShade="80"/>
          <w:w w:val="100"/>
          <w:sz w:val="24"/>
          <w:szCs w:val="24"/>
        </w:rPr>
        <w:t>деривативні</w:t>
      </w:r>
      <w:proofErr w:type="spellEnd"/>
      <w:r w:rsidRPr="00B10A3A">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1089"/>
        <w:gridCol w:w="1616"/>
        <w:gridCol w:w="1775"/>
        <w:gridCol w:w="1417"/>
        <w:gridCol w:w="1417"/>
        <w:gridCol w:w="737"/>
        <w:gridCol w:w="1225"/>
        <w:gridCol w:w="791"/>
        <w:gridCol w:w="1105"/>
        <w:gridCol w:w="1468"/>
        <w:gridCol w:w="988"/>
        <w:gridCol w:w="1623"/>
      </w:tblGrid>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Різновид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Кількість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Обсяг випуску, </w:t>
            </w:r>
            <w:r w:rsidRPr="00B10A3A">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Характеристика базового активу</w:t>
            </w:r>
          </w:p>
        </w:tc>
      </w:tr>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lastRenderedPageBreak/>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12</w:t>
            </w:r>
          </w:p>
        </w:tc>
      </w:tr>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B10A3A">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69"/>
        <w:gridCol w:w="2318"/>
        <w:gridCol w:w="2245"/>
        <w:gridCol w:w="1870"/>
        <w:gridCol w:w="1871"/>
        <w:gridCol w:w="1871"/>
        <w:gridCol w:w="1939"/>
        <w:gridCol w:w="1868"/>
      </w:tblGrid>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 </w:t>
            </w:r>
            <w:r w:rsidRPr="00B10A3A">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Сума забезпечення</w:t>
            </w:r>
          </w:p>
        </w:tc>
      </w:tr>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r>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rsidR="001D1992" w:rsidRPr="00B10A3A"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170"/>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981"/>
        <w:gridCol w:w="4292"/>
      </w:tblGrid>
      <w:tr w:rsidR="00971188" w:rsidRPr="00B10A3A"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r>
      <w:tr w:rsidR="00971188" w:rsidRPr="00B10A3A"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r>
    </w:tbl>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71"/>
        <w:gridCol w:w="1598"/>
        <w:gridCol w:w="1824"/>
        <w:gridCol w:w="1973"/>
        <w:gridCol w:w="1452"/>
        <w:gridCol w:w="1977"/>
        <w:gridCol w:w="2217"/>
        <w:gridCol w:w="2217"/>
        <w:gridCol w:w="1522"/>
      </w:tblGrid>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Дата зарахування/ списання акцій на рахунок/ </w:t>
            </w:r>
            <w:r w:rsidRPr="00B10A3A">
              <w:rPr>
                <w:rFonts w:ascii="Times New Roman" w:hAnsi="Times New Roman" w:cs="Times New Roman"/>
                <w:color w:val="808080" w:themeColor="background1" w:themeShade="80"/>
                <w:w w:val="100"/>
                <w:sz w:val="24"/>
                <w:szCs w:val="24"/>
              </w:rPr>
              <w:lastRenderedPageBreak/>
              <w:t>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Вид дії: </w:t>
            </w:r>
            <w:r w:rsidRPr="00B10A3A">
              <w:rPr>
                <w:rFonts w:ascii="Times New Roman" w:hAnsi="Times New Roman" w:cs="Times New Roman"/>
                <w:color w:val="808080" w:themeColor="background1" w:themeShade="80"/>
                <w:w w:val="100"/>
                <w:sz w:val="24"/>
                <w:szCs w:val="24"/>
              </w:rPr>
              <w:br/>
              <w:t xml:space="preserve">викуп/набуття іншим чином/ </w:t>
            </w:r>
            <w:r w:rsidRPr="00B10A3A">
              <w:rPr>
                <w:rFonts w:ascii="Times New Roman" w:hAnsi="Times New Roman" w:cs="Times New Roman"/>
                <w:color w:val="808080" w:themeColor="background1" w:themeShade="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Кількість акцій, що викуплено/ набуто іншим чином/ </w:t>
            </w:r>
            <w:r w:rsidRPr="00B10A3A">
              <w:rPr>
                <w:rFonts w:ascii="Times New Roman" w:hAnsi="Times New Roman" w:cs="Times New Roman"/>
                <w:color w:val="808080" w:themeColor="background1" w:themeShade="80"/>
                <w:w w:val="100"/>
                <w:sz w:val="24"/>
                <w:szCs w:val="24"/>
              </w:rPr>
              <w:br/>
              <w:t xml:space="preserve">продано/ </w:t>
            </w:r>
            <w:r w:rsidRPr="00B10A3A">
              <w:rPr>
                <w:rFonts w:ascii="Times New Roman" w:hAnsi="Times New Roman" w:cs="Times New Roman"/>
                <w:color w:val="808080" w:themeColor="background1" w:themeShade="80"/>
                <w:w w:val="100"/>
                <w:sz w:val="24"/>
                <w:szCs w:val="24"/>
              </w:rPr>
              <w:lastRenderedPageBreak/>
              <w:t>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Номінальна вартість, </w:t>
            </w:r>
            <w:r w:rsidRPr="00B10A3A">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Дата реєстрації випуску акцій, що викуплено/ набуто іншим чином/ продано/ </w:t>
            </w:r>
            <w:r w:rsidRPr="00B10A3A">
              <w:rPr>
                <w:rFonts w:ascii="Times New Roman" w:hAnsi="Times New Roman" w:cs="Times New Roman"/>
                <w:color w:val="808080" w:themeColor="background1" w:themeShade="80"/>
                <w:w w:val="100"/>
                <w:sz w:val="24"/>
                <w:szCs w:val="24"/>
              </w:rPr>
              <w:lastRenderedPageBreak/>
              <w:t>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Номер свідоцтва про реєстрацію випуску акцій, що викуплено/ набуто іншим </w:t>
            </w:r>
            <w:r w:rsidRPr="00B10A3A">
              <w:rPr>
                <w:rFonts w:ascii="Times New Roman" w:hAnsi="Times New Roman" w:cs="Times New Roman"/>
                <w:color w:val="808080" w:themeColor="background1" w:themeShade="80"/>
                <w:w w:val="100"/>
                <w:sz w:val="24"/>
                <w:szCs w:val="24"/>
              </w:rPr>
              <w:lastRenderedPageBreak/>
              <w:t>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Найменування органу, </w:t>
            </w:r>
            <w:r w:rsidRPr="00B10A3A">
              <w:rPr>
                <w:rFonts w:ascii="Times New Roman" w:hAnsi="Times New Roman" w:cs="Times New Roman"/>
                <w:color w:val="808080" w:themeColor="background1" w:themeShade="80"/>
                <w:w w:val="100"/>
                <w:sz w:val="24"/>
                <w:szCs w:val="24"/>
              </w:rPr>
              <w:br/>
              <w:t xml:space="preserve">який зареєстрував випуск акцій, що викуплено/ </w:t>
            </w:r>
            <w:r w:rsidRPr="00B10A3A">
              <w:rPr>
                <w:rFonts w:ascii="Times New Roman" w:hAnsi="Times New Roman" w:cs="Times New Roman"/>
                <w:color w:val="808080" w:themeColor="background1" w:themeShade="80"/>
                <w:w w:val="100"/>
                <w:sz w:val="24"/>
                <w:szCs w:val="24"/>
              </w:rPr>
              <w:lastRenderedPageBreak/>
              <w:t>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Частка </w:t>
            </w:r>
            <w:r w:rsidRPr="00B10A3A">
              <w:rPr>
                <w:rFonts w:ascii="Times New Roman" w:hAnsi="Times New Roman" w:cs="Times New Roman"/>
                <w:color w:val="808080" w:themeColor="background1" w:themeShade="80"/>
                <w:w w:val="100"/>
                <w:sz w:val="24"/>
                <w:szCs w:val="24"/>
              </w:rPr>
              <w:br/>
              <w:t>від статутного капіталу (у відсотках)</w:t>
            </w:r>
          </w:p>
        </w:tc>
      </w:tr>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9</w:t>
            </w:r>
          </w:p>
        </w:tc>
      </w:tr>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B10A3A">
        <w:rPr>
          <w:rFonts w:ascii="Times New Roman" w:hAnsi="Times New Roman" w:cs="Times New Roman"/>
          <w:color w:val="808080" w:themeColor="background1" w:themeShade="80"/>
          <w:w w:val="100"/>
          <w:sz w:val="24"/>
          <w:szCs w:val="24"/>
        </w:rPr>
        <w:t>неукладання</w:t>
      </w:r>
      <w:proofErr w:type="spellEnd"/>
      <w:r w:rsidRPr="00B10A3A">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ціна викупу акції;</w:t>
      </w:r>
    </w:p>
    <w:p w:rsidR="00971188" w:rsidRPr="00B10A3A" w:rsidRDefault="00971188" w:rsidP="006E67CC">
      <w:pPr>
        <w:pStyle w:val="Ch63"/>
        <w:suppressAutoHyphens/>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B10A3A">
        <w:rPr>
          <w:rFonts w:ascii="Times New Roman" w:hAnsi="Times New Roman" w:cs="Times New Roman"/>
          <w:color w:val="808080" w:themeColor="background1" w:themeShade="80"/>
          <w:w w:val="100"/>
          <w:sz w:val="20"/>
          <w:szCs w:val="20"/>
        </w:rPr>
        <w:t>.</w:t>
      </w:r>
    </w:p>
    <w:p w:rsidR="001D1992" w:rsidRPr="00B10A3A"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41"/>
        <w:gridCol w:w="2544"/>
        <w:gridCol w:w="2541"/>
        <w:gridCol w:w="2333"/>
        <w:gridCol w:w="2751"/>
        <w:gridCol w:w="2541"/>
      </w:tblGrid>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864507">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РНОКПП</w:t>
            </w:r>
            <w:r w:rsidRPr="00B10A3A">
              <w:rPr>
                <w:rFonts w:ascii="Times New Roman" w:hAnsi="Times New Roman" w:cs="Times New Roman"/>
                <w:color w:val="808080" w:themeColor="background1" w:themeShade="80"/>
                <w:w w:val="100"/>
                <w:sz w:val="24"/>
                <w:szCs w:val="24"/>
                <w:vertAlign w:val="superscript"/>
              </w:rPr>
              <w:t>1</w:t>
            </w:r>
            <w:r w:rsidR="00864507" w:rsidRPr="00B10A3A">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5711C7">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УНЗР</w:t>
            </w:r>
            <w:r w:rsidRPr="00B10A3A">
              <w:rPr>
                <w:rFonts w:ascii="Times New Roman" w:hAnsi="Times New Roman" w:cs="Times New Roman"/>
                <w:color w:val="808080" w:themeColor="background1" w:themeShade="80"/>
                <w:w w:val="100"/>
                <w:sz w:val="24"/>
                <w:szCs w:val="24"/>
                <w:vertAlign w:val="superscript"/>
              </w:rPr>
              <w:t>1</w:t>
            </w:r>
            <w:r w:rsidR="005711C7" w:rsidRPr="00B10A3A">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Кількість цінних паперів, </w:t>
            </w:r>
            <w:r w:rsidRPr="00B10A3A">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006BF4"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179"/>
        <w:gridCol w:w="2179"/>
        <w:gridCol w:w="2178"/>
        <w:gridCol w:w="2178"/>
        <w:gridCol w:w="2178"/>
        <w:gridCol w:w="2178"/>
        <w:gridCol w:w="2181"/>
      </w:tblGrid>
      <w:tr w:rsidR="00971188" w:rsidRPr="00FE0630" w:rsidTr="00361AFC">
        <w:trPr>
          <w:trHeight w:val="60"/>
        </w:trPr>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 xml:space="preserve">Ім’я </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42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w:t>
            </w:r>
          </w:p>
        </w:tc>
      </w:tr>
      <w:tr w:rsidR="00971188" w:rsidRPr="00FE0630" w:rsidTr="00361AFC">
        <w:trPr>
          <w:trHeight w:val="60"/>
        </w:trPr>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прості </w:t>
            </w:r>
            <w:r w:rsidRPr="00FE0630">
              <w:rPr>
                <w:rFonts w:ascii="Times New Roman" w:hAnsi="Times New Roman" w:cs="Times New Roman"/>
                <w:w w:val="100"/>
                <w:sz w:val="24"/>
                <w:szCs w:val="24"/>
              </w:rPr>
              <w:br/>
              <w:t>іменні</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привілейовані іменні</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proofErr w:type="spellStart"/>
            <w:r w:rsidRPr="0093394A">
              <w:rPr>
                <w:rFonts w:ascii="Times New Roman" w:hAnsi="Times New Roman" w:cs="Times New Roman"/>
                <w:spacing w:val="0"/>
                <w:sz w:val="24"/>
                <w:szCs w:val="24"/>
              </w:rPr>
              <w:t>Кучинський</w:t>
            </w:r>
            <w:proofErr w:type="spellEnd"/>
            <w:r w:rsidRPr="0093394A">
              <w:rPr>
                <w:rFonts w:ascii="Times New Roman" w:hAnsi="Times New Roman" w:cs="Times New Roman"/>
                <w:spacing w:val="0"/>
                <w:sz w:val="24"/>
                <w:szCs w:val="24"/>
              </w:rPr>
              <w:t xml:space="preserve"> Анатолій Петрович</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3394A" w:rsidRPr="0093394A" w:rsidRDefault="0093394A" w:rsidP="0093394A">
            <w:pPr>
              <w:pStyle w:val="aff7"/>
              <w:suppressAutoHyphens/>
              <w:spacing w:line="240" w:lineRule="auto"/>
              <w:rPr>
                <w:color w:val="auto"/>
                <w:lang w:val="uk-UA"/>
              </w:rPr>
            </w:pPr>
            <w:r w:rsidRPr="0093394A">
              <w:rPr>
                <w:color w:val="auto"/>
                <w:lang w:val="uk-UA"/>
              </w:rPr>
              <w:t xml:space="preserve">*** </w:t>
            </w:r>
          </w:p>
          <w:p w:rsidR="00971188" w:rsidRPr="00FE0630" w:rsidRDefault="00971188" w:rsidP="0093394A">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70</w:t>
            </w:r>
            <w:r>
              <w:rPr>
                <w:rFonts w:ascii="Times New Roman" w:hAnsi="Times New Roman" w:cs="Times New Roman"/>
                <w:spacing w:val="0"/>
                <w:sz w:val="24"/>
                <w:szCs w:val="24"/>
                <w:lang w:val="ru-RU"/>
              </w:rPr>
              <w:t xml:space="preserve"> </w:t>
            </w:r>
            <w:r w:rsidRPr="0093394A">
              <w:rPr>
                <w:rFonts w:ascii="Times New Roman" w:hAnsi="Times New Roman" w:cs="Times New Roman"/>
                <w:spacing w:val="0"/>
                <w:sz w:val="24"/>
                <w:szCs w:val="24"/>
              </w:rPr>
              <w:t>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17,823310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394A" w:rsidRDefault="0093394A"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0</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17,823310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rsidR="00971188" w:rsidRPr="001D1992" w:rsidRDefault="00971188" w:rsidP="006E67CC">
      <w:pPr>
        <w:pStyle w:val="Ch63"/>
        <w:suppressAutoHyphens/>
        <w:rPr>
          <w:rFonts w:ascii="Times New Roman" w:hAnsi="Times New Roman" w:cs="Times New Roman"/>
          <w:w w:val="100"/>
          <w:sz w:val="24"/>
          <w:szCs w:val="24"/>
        </w:rPr>
      </w:pPr>
    </w:p>
    <w:p w:rsidR="00971188" w:rsidRPr="004A588A"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A588A">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81"/>
        <w:gridCol w:w="2693"/>
        <w:gridCol w:w="1906"/>
        <w:gridCol w:w="2468"/>
        <w:gridCol w:w="2242"/>
        <w:gridCol w:w="2355"/>
        <w:gridCol w:w="1906"/>
      </w:tblGrid>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Строк обмеження</w:t>
            </w:r>
          </w:p>
        </w:tc>
      </w:tr>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7</w:t>
            </w:r>
          </w:p>
        </w:tc>
      </w:tr>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4A588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__________</w:t>
      </w:r>
    </w:p>
    <w:p w:rsidR="00971188" w:rsidRPr="006E67CC" w:rsidRDefault="00971188" w:rsidP="006E67CC">
      <w:pPr>
        <w:pStyle w:val="Ch63"/>
        <w:suppressAutoHyphens/>
        <w:rPr>
          <w:rFonts w:ascii="Times New Roman" w:hAnsi="Times New Roman" w:cs="Times New Roman"/>
          <w:w w:val="100"/>
          <w:sz w:val="24"/>
          <w:szCs w:val="24"/>
        </w:rPr>
      </w:pPr>
      <w:r w:rsidRPr="004A588A">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r w:rsidRPr="006E67CC">
        <w:rPr>
          <w:rFonts w:ascii="Times New Roman" w:hAnsi="Times New Roman" w:cs="Times New Roman"/>
          <w:w w:val="100"/>
          <w:sz w:val="24"/>
          <w:szCs w:val="24"/>
        </w:rPr>
        <w:t>.</w:t>
      </w:r>
    </w:p>
    <w:p w:rsidR="001D1992" w:rsidRDefault="001D1992" w:rsidP="001D1992">
      <w:pPr>
        <w:pStyle w:val="Ch63"/>
        <w:suppressAutoHyphens/>
        <w:ind w:firstLine="0"/>
        <w:jc w:val="left"/>
        <w:rPr>
          <w:rStyle w:val="Bold"/>
          <w:rFonts w:ascii="Times New Roman" w:hAnsi="Times New Roman" w:cs="Times New Roman"/>
          <w:w w:val="100"/>
          <w:sz w:val="24"/>
          <w:szCs w:val="24"/>
        </w:rPr>
      </w:pPr>
    </w:p>
    <w:p w:rsidR="00971188" w:rsidRPr="00FE0630" w:rsidRDefault="00971188" w:rsidP="006E67CC">
      <w:pPr>
        <w:pStyle w:val="Ch63"/>
        <w:suppressAutoHyphens/>
        <w:spacing w:before="170"/>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70"/>
        <w:gridCol w:w="1905"/>
        <w:gridCol w:w="2468"/>
        <w:gridCol w:w="1568"/>
        <w:gridCol w:w="1797"/>
        <w:gridCol w:w="1794"/>
        <w:gridCol w:w="1794"/>
        <w:gridCol w:w="2355"/>
      </w:tblGrid>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номінальна вартість, </w:t>
            </w:r>
            <w:r w:rsidRPr="00361AFC">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361AFC">
              <w:rPr>
                <w:rFonts w:ascii="Times New Roman" w:hAnsi="Times New Roman" w:cs="Times New Roman"/>
                <w:w w:val="100"/>
                <w:sz w:val="20"/>
                <w:szCs w:val="20"/>
              </w:rPr>
              <w:br/>
              <w:t>іншій особі, шт.</w:t>
            </w:r>
          </w:p>
        </w:tc>
      </w:tr>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8</w:t>
            </w:r>
          </w:p>
        </w:tc>
      </w:tr>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01.12.2010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91/15/1/10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UA4000114862</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397760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99440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246662</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r>
    </w:tbl>
    <w:p w:rsidR="00971188" w:rsidRPr="00FE0630" w:rsidRDefault="006E67C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Зазначається додаткова інформація про дату та номер рішення суду або уповноваженого державного органу, яким накладено обмеження, строк та характеристика такого обмеження.</w:t>
      </w:r>
    </w:p>
    <w:p w:rsidR="004A588A" w:rsidRDefault="004A588A"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Обмеження відсутні.</w:t>
      </w:r>
    </w:p>
    <w:p w:rsidR="004A588A" w:rsidRPr="00FE0630" w:rsidRDefault="004A588A" w:rsidP="006E67CC">
      <w:pPr>
        <w:pStyle w:val="Ch63"/>
        <w:suppressAutoHyphens/>
        <w:rPr>
          <w:rFonts w:ascii="Times New Roman" w:hAnsi="Times New Roman" w:cs="Times New Roman"/>
          <w:w w:val="100"/>
          <w:sz w:val="24"/>
          <w:szCs w:val="24"/>
        </w:rPr>
      </w:pPr>
    </w:p>
    <w:p w:rsidR="001D1992" w:rsidRDefault="001D1992" w:rsidP="006E67CC">
      <w:pPr>
        <w:pStyle w:val="Ch67"/>
        <w:ind w:left="0"/>
        <w:jc w:val="center"/>
        <w:rPr>
          <w:rFonts w:ascii="Times New Roman" w:hAnsi="Times New Roman" w:cs="Times New Roman"/>
          <w:w w:val="100"/>
          <w:sz w:val="24"/>
          <w:szCs w:val="24"/>
        </w:rPr>
      </w:pPr>
    </w:p>
    <w:p w:rsidR="004A588A" w:rsidRDefault="004A588A" w:rsidP="006E67CC">
      <w:pPr>
        <w:pStyle w:val="Ch67"/>
        <w:ind w:left="0"/>
        <w:jc w:val="center"/>
        <w:rPr>
          <w:rFonts w:ascii="Times New Roman" w:hAnsi="Times New Roman" w:cs="Times New Roman"/>
          <w:w w:val="100"/>
          <w:sz w:val="24"/>
          <w:szCs w:val="24"/>
        </w:rPr>
        <w:sectPr w:rsidR="004A588A" w:rsidSect="00006BF4">
          <w:pgSz w:w="16838" w:h="11906" w:orient="landscape" w:code="9"/>
          <w:pgMar w:top="567" w:right="567" w:bottom="567" w:left="1134" w:header="567" w:footer="567" w:gutter="0"/>
          <w:cols w:space="720"/>
          <w:noEndnote/>
          <w:docGrid w:linePitch="299"/>
        </w:sectPr>
      </w:pP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III. Фінансова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Вид діяльності особи </w:t>
            </w:r>
            <w:r w:rsidRPr="00FE0630">
              <w:rPr>
                <w:rFonts w:ascii="Times New Roman" w:hAnsi="Times New Roman" w:cs="Times New Roman"/>
                <w:w w:val="100"/>
                <w:sz w:val="24"/>
                <w:szCs w:val="24"/>
              </w:rPr>
              <w:br/>
              <w:t xml:space="preserve">із зазначенням найменування </w:t>
            </w:r>
            <w:r w:rsidRPr="00FE0630">
              <w:rPr>
                <w:rFonts w:ascii="Times New Roman" w:hAnsi="Times New Roman" w:cs="Times New Roman"/>
                <w:w w:val="100"/>
                <w:sz w:val="24"/>
                <w:szCs w:val="24"/>
              </w:rPr>
              <w:br/>
              <w:t>та коду за КВЕД</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Розмір доходу особи </w:t>
            </w:r>
            <w:r w:rsidRPr="00FE0630">
              <w:rPr>
                <w:rFonts w:ascii="Times New Roman" w:hAnsi="Times New Roman" w:cs="Times New Roman"/>
                <w:w w:val="100"/>
                <w:sz w:val="24"/>
                <w:szCs w:val="24"/>
              </w:rPr>
              <w:br/>
              <w:t xml:space="preserve">від реалізації продукції </w:t>
            </w:r>
            <w:r w:rsidRPr="00FE0630">
              <w:rPr>
                <w:rFonts w:ascii="Times New Roman" w:hAnsi="Times New Roman" w:cs="Times New Roman"/>
                <w:w w:val="100"/>
                <w:sz w:val="24"/>
                <w:szCs w:val="24"/>
              </w:rPr>
              <w:br/>
              <w:t>(товарів, робіт, послуг),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Відсоткове вираження по відношенню </w:t>
            </w:r>
            <w:r w:rsidRPr="00FE0630">
              <w:rPr>
                <w:rFonts w:ascii="Times New Roman" w:hAnsi="Times New Roman" w:cs="Times New Roman"/>
                <w:w w:val="100"/>
                <w:sz w:val="24"/>
                <w:szCs w:val="24"/>
              </w:rPr>
              <w:br/>
              <w:t>від сукупного доходу особи за результатами звітного року</w:t>
            </w:r>
          </w:p>
        </w:tc>
      </w:tr>
      <w:tr w:rsidR="00971188"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r>
      <w:tr w:rsidR="004A588A"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sidRPr="004A588A">
              <w:rPr>
                <w:rFonts w:ascii="Times New Roman" w:hAnsi="Times New Roman" w:cs="Times New Roman"/>
                <w:w w:val="100"/>
                <w:sz w:val="24"/>
                <w:szCs w:val="24"/>
              </w:rPr>
              <w:t>52.24 Транспортне оброблення вантажів</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sidRPr="004A588A">
              <w:rPr>
                <w:rFonts w:ascii="Times New Roman" w:hAnsi="Times New Roman" w:cs="Times New Roman"/>
                <w:w w:val="100"/>
                <w:sz w:val="24"/>
                <w:szCs w:val="24"/>
              </w:rPr>
              <w:t>1237,0</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rPr>
              <w:t>100</w:t>
            </w:r>
          </w:p>
        </w:tc>
      </w:tr>
    </w:tbl>
    <w:p w:rsidR="00971188" w:rsidRPr="004A588A" w:rsidRDefault="00971188" w:rsidP="006E67CC">
      <w:pPr>
        <w:pStyle w:val="Ch63"/>
        <w:suppressAutoHyphens/>
        <w:rPr>
          <w:rFonts w:ascii="Times New Roman" w:hAnsi="Times New Roman" w:cs="Times New Roman"/>
          <w:color w:val="808080" w:themeColor="background1" w:themeShade="80"/>
          <w:w w:val="100"/>
          <w:sz w:val="16"/>
          <w:szCs w:val="16"/>
        </w:rPr>
      </w:pPr>
    </w:p>
    <w:p w:rsidR="00535358" w:rsidRPr="004A588A" w:rsidRDefault="00535358"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4A588A">
        <w:rPr>
          <w:rStyle w:val="st42"/>
          <w:rFonts w:ascii="Times New Roman" w:hAnsi="Times New Roman" w:cs="Times New Roman"/>
          <w:color w:val="808080" w:themeColor="background1" w:themeShade="80"/>
          <w:w w:val="100"/>
          <w:sz w:val="22"/>
          <w:szCs w:val="22"/>
        </w:rPr>
        <w:t>URL</w:t>
      </w:r>
      <w:proofErr w:type="spellEnd"/>
      <w:r w:rsidRPr="004A588A">
        <w:rPr>
          <w:rStyle w:val="st42"/>
          <w:rFonts w:ascii="Times New Roman" w:hAnsi="Times New Roman" w:cs="Times New Roman"/>
          <w:color w:val="808080" w:themeColor="background1" w:themeShade="80"/>
          <w:w w:val="100"/>
          <w:sz w:val="22"/>
          <w:szCs w:val="22"/>
        </w:rPr>
        <w:t xml:space="preserve">-адреса </w:t>
      </w:r>
      <w:proofErr w:type="spellStart"/>
      <w:r w:rsidRPr="004A588A">
        <w:rPr>
          <w:rStyle w:val="st42"/>
          <w:rFonts w:ascii="Times New Roman" w:hAnsi="Times New Roman" w:cs="Times New Roman"/>
          <w:color w:val="808080" w:themeColor="background1" w:themeShade="80"/>
          <w:w w:val="100"/>
          <w:sz w:val="22"/>
          <w:szCs w:val="22"/>
        </w:rPr>
        <w:t>вебсторінки</w:t>
      </w:r>
      <w:proofErr w:type="spellEnd"/>
      <w:r w:rsidRPr="004A588A">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розмір доходу за видами діяльності особи, передбачена цим пунктом.</w:t>
      </w:r>
    </w:p>
    <w:p w:rsidR="001D1992" w:rsidRDefault="001D1992" w:rsidP="006E67CC">
      <w:pPr>
        <w:pStyle w:val="Ch63"/>
        <w:suppressAutoHyphens/>
        <w:rPr>
          <w:rStyle w:val="st42"/>
          <w:rFonts w:ascii="Times New Roman" w:hAnsi="Times New Roman" w:cs="Times New Roman"/>
          <w:sz w:val="24"/>
          <w:szCs w:val="24"/>
        </w:rPr>
      </w:pPr>
    </w:p>
    <w:p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2. Річна фінансова звітність</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річну фінансову звітність особи, з урахуванням вимог визначених пунктом 25 цього Положення.</w:t>
      </w:r>
    </w:p>
    <w:p w:rsidR="005A1929" w:rsidRDefault="005A1929"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 xml:space="preserve"> </w:t>
      </w:r>
      <w:hyperlink r:id="rId16" w:history="1">
        <w:r w:rsidRPr="0080108B">
          <w:rPr>
            <w:rStyle w:val="affe"/>
            <w:rFonts w:ascii="Times New Roman" w:hAnsi="Times New Roman" w:cs="Times New Roman"/>
            <w:w w:val="100"/>
            <w:sz w:val="24"/>
            <w:szCs w:val="24"/>
          </w:rPr>
          <w:t>https://agrobalta.pat.ua/documents/informaciya-dlya-akcioneriv-i-steikholderiv</w:t>
        </w:r>
      </w:hyperlink>
      <w:r>
        <w:rPr>
          <w:rFonts w:ascii="Times New Roman" w:hAnsi="Times New Roman" w:cs="Times New Roman"/>
          <w:w w:val="100"/>
          <w:sz w:val="24"/>
          <w:szCs w:val="24"/>
        </w:rPr>
        <w:t xml:space="preserve"> </w:t>
      </w:r>
      <w:r w:rsidRPr="005A1929">
        <w:rPr>
          <w:rFonts w:ascii="Times New Roman" w:hAnsi="Times New Roman" w:cs="Times New Roman"/>
          <w:w w:val="100"/>
          <w:sz w:val="24"/>
          <w:szCs w:val="24"/>
        </w:rPr>
        <w:tab/>
      </w:r>
    </w:p>
    <w:p w:rsidR="004A588A" w:rsidRDefault="004A588A" w:rsidP="006E67CC">
      <w:pPr>
        <w:pStyle w:val="Ch63"/>
        <w:suppressAutoHyphens/>
        <w:rPr>
          <w:rStyle w:val="st42"/>
          <w:rFonts w:ascii="Times New Roman" w:hAnsi="Times New Roman" w:cs="Times New Roman"/>
          <w:sz w:val="24"/>
          <w:szCs w:val="24"/>
        </w:rPr>
      </w:pPr>
    </w:p>
    <w:p w:rsidR="005A1929" w:rsidRDefault="005A1929" w:rsidP="006E67CC">
      <w:pPr>
        <w:pStyle w:val="Ch63"/>
        <w:suppressAutoHyphens/>
        <w:rPr>
          <w:rStyle w:val="st42"/>
          <w:rFonts w:ascii="Times New Roman" w:hAnsi="Times New Roman" w:cs="Times New Roman"/>
          <w:sz w:val="24"/>
          <w:szCs w:val="24"/>
        </w:rPr>
      </w:pPr>
    </w:p>
    <w:p w:rsidR="00565D20" w:rsidRPr="004A588A" w:rsidRDefault="00565D20"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4A588A">
        <w:rPr>
          <w:rStyle w:val="st42"/>
          <w:rFonts w:ascii="Times New Roman" w:hAnsi="Times New Roman" w:cs="Times New Roman"/>
          <w:color w:val="808080" w:themeColor="background1" w:themeShade="80"/>
          <w:w w:val="100"/>
          <w:sz w:val="22"/>
          <w:szCs w:val="22"/>
        </w:rPr>
        <w:t>URL</w:t>
      </w:r>
      <w:proofErr w:type="spellEnd"/>
      <w:r w:rsidRPr="004A588A">
        <w:rPr>
          <w:rStyle w:val="st42"/>
          <w:rFonts w:ascii="Times New Roman" w:hAnsi="Times New Roman" w:cs="Times New Roman"/>
          <w:color w:val="808080" w:themeColor="background1" w:themeShade="80"/>
          <w:w w:val="100"/>
          <w:sz w:val="22"/>
          <w:szCs w:val="22"/>
        </w:rPr>
        <w:t xml:space="preserve">-адреса </w:t>
      </w:r>
      <w:proofErr w:type="spellStart"/>
      <w:r w:rsidRPr="004A588A">
        <w:rPr>
          <w:rStyle w:val="st42"/>
          <w:rFonts w:ascii="Times New Roman" w:hAnsi="Times New Roman" w:cs="Times New Roman"/>
          <w:color w:val="808080" w:themeColor="background1" w:themeShade="80"/>
          <w:w w:val="100"/>
          <w:sz w:val="22"/>
          <w:szCs w:val="22"/>
        </w:rPr>
        <w:t>вебсторінки</w:t>
      </w:r>
      <w:proofErr w:type="spellEnd"/>
      <w:r w:rsidRPr="004A588A">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фінансову звітність особи.</w:t>
      </w:r>
    </w:p>
    <w:p w:rsidR="001D1992" w:rsidRPr="00006BF4" w:rsidRDefault="001D1992" w:rsidP="006E67CC">
      <w:pPr>
        <w:pStyle w:val="Ch63"/>
        <w:suppressAutoHyphens/>
        <w:rPr>
          <w:rFonts w:ascii="Times New Roman" w:hAnsi="Times New Roman" w:cs="Times New Roman"/>
          <w:w w:val="100"/>
          <w:sz w:val="22"/>
          <w:szCs w:val="22"/>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rsidR="00971188" w:rsidRPr="005A1929"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Довідка</w:t>
      </w:r>
      <w:r w:rsidRPr="005A1929">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5A1929">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85"/>
        <w:gridCol w:w="9956"/>
      </w:tblGrid>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Повне найменування</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юридичної особи</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5A1929">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w:t>
            </w:r>
            <w:r w:rsidRPr="005A1929">
              <w:rPr>
                <w:rFonts w:ascii="Times New Roman" w:hAnsi="Times New Roman" w:cs="Times New Roman"/>
                <w:color w:val="808080" w:themeColor="background1" w:themeShade="80"/>
                <w:spacing w:val="0"/>
                <w:sz w:val="24"/>
                <w:szCs w:val="24"/>
              </w:rPr>
              <w:lastRenderedPageBreak/>
              <w:t>суспільний інтерес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«4»)</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lastRenderedPageBreak/>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Думка аудитора (немодифікована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«01»; із застереженням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«02»; негативна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«03»; </w:t>
            </w:r>
            <w:r w:rsidRPr="005A1929">
              <w:rPr>
                <w:rFonts w:ascii="Times New Roman" w:hAnsi="Times New Roman" w:cs="Times New Roman"/>
                <w:color w:val="808080" w:themeColor="background1" w:themeShade="80"/>
                <w:spacing w:val="0"/>
                <w:sz w:val="24"/>
                <w:szCs w:val="24"/>
              </w:rPr>
              <w:br/>
              <w:t>відмова від висловлення думки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«04»)</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початку та дата закінчення аудиту</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аудиторського звіту</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5A1929">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5A1929">
        <w:rPr>
          <w:rStyle w:val="Bold"/>
          <w:rFonts w:ascii="Times New Roman" w:hAnsi="Times New Roman" w:cs="Times New Roman"/>
          <w:color w:val="808080" w:themeColor="background1" w:themeShade="80"/>
          <w:w w:val="100"/>
          <w:sz w:val="24"/>
          <w:szCs w:val="24"/>
          <w:vertAlign w:val="superscript"/>
        </w:rPr>
        <w:t>29</w:t>
      </w:r>
      <w:r w:rsidRPr="005A1929">
        <w:rPr>
          <w:rStyle w:val="Bold"/>
          <w:rFonts w:ascii="Times New Roman" w:hAnsi="Times New Roman" w:cs="Times New Roman"/>
          <w:color w:val="808080" w:themeColor="background1" w:themeShade="80"/>
          <w:w w:val="100"/>
          <w:sz w:val="24"/>
          <w:szCs w:val="24"/>
        </w:rPr>
        <w:t>:</w:t>
      </w:r>
    </w:p>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rsidR="00006BF4" w:rsidRPr="005A1929" w:rsidRDefault="00006BF4" w:rsidP="006E67CC">
      <w:pPr>
        <w:pStyle w:val="Ch63"/>
        <w:suppressAutoHyphens/>
        <w:rPr>
          <w:rStyle w:val="st42"/>
          <w:rFonts w:ascii="Times New Roman" w:hAnsi="Times New Roman" w:cs="Times New Roman"/>
          <w:color w:val="808080" w:themeColor="background1" w:themeShade="80"/>
          <w:sz w:val="24"/>
          <w:szCs w:val="24"/>
        </w:rPr>
      </w:pPr>
    </w:p>
    <w:p w:rsidR="006C6C3A" w:rsidRPr="005A1929" w:rsidRDefault="006C6C3A" w:rsidP="006E67CC">
      <w:pPr>
        <w:pStyle w:val="Ch63"/>
        <w:suppressAutoHyphens/>
        <w:rPr>
          <w:rFonts w:ascii="Times New Roman" w:hAnsi="Times New Roman" w:cs="Times New Roman"/>
          <w:color w:val="808080" w:themeColor="background1" w:themeShade="80"/>
          <w:w w:val="100"/>
          <w:sz w:val="22"/>
          <w:szCs w:val="22"/>
        </w:rPr>
      </w:pPr>
      <w:r w:rsidRPr="005A1929">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5A1929">
        <w:rPr>
          <w:rStyle w:val="st42"/>
          <w:rFonts w:ascii="Times New Roman" w:hAnsi="Times New Roman" w:cs="Times New Roman"/>
          <w:color w:val="808080" w:themeColor="background1" w:themeShade="80"/>
          <w:w w:val="100"/>
          <w:sz w:val="22"/>
          <w:szCs w:val="22"/>
        </w:rPr>
        <w:t>URL</w:t>
      </w:r>
      <w:proofErr w:type="spellEnd"/>
      <w:r w:rsidRPr="005A1929">
        <w:rPr>
          <w:rStyle w:val="st42"/>
          <w:rFonts w:ascii="Times New Roman" w:hAnsi="Times New Roman" w:cs="Times New Roman"/>
          <w:color w:val="808080" w:themeColor="background1" w:themeShade="80"/>
          <w:w w:val="100"/>
          <w:sz w:val="22"/>
          <w:szCs w:val="22"/>
        </w:rPr>
        <w:t xml:space="preserve">-адреса </w:t>
      </w:r>
      <w:proofErr w:type="spellStart"/>
      <w:r w:rsidRPr="005A1929">
        <w:rPr>
          <w:rStyle w:val="st42"/>
          <w:rFonts w:ascii="Times New Roman" w:hAnsi="Times New Roman" w:cs="Times New Roman"/>
          <w:color w:val="808080" w:themeColor="background1" w:themeShade="80"/>
          <w:w w:val="100"/>
          <w:sz w:val="22"/>
          <w:szCs w:val="22"/>
        </w:rPr>
        <w:t>вебсторінки</w:t>
      </w:r>
      <w:proofErr w:type="spellEnd"/>
      <w:r w:rsidRPr="005A1929">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rsidR="001D1992" w:rsidRPr="005A1929" w:rsidRDefault="001D1992" w:rsidP="00006BF4">
      <w:pPr>
        <w:pStyle w:val="Ch68"/>
        <w:spacing w:before="0" w:after="0"/>
        <w:ind w:left="0"/>
        <w:rPr>
          <w:rFonts w:ascii="Times New Roman" w:hAnsi="Times New Roman" w:cs="Times New Roman"/>
          <w:color w:val="808080" w:themeColor="background1" w:themeShade="80"/>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Твердження щодо річної інформації</w:t>
      </w:r>
      <w:r w:rsidRPr="00FE0630">
        <w:rPr>
          <w:rFonts w:ascii="Times New Roman" w:hAnsi="Times New Roman" w:cs="Times New Roman"/>
          <w:w w:val="100"/>
          <w:sz w:val="24"/>
          <w:szCs w:val="24"/>
          <w:vertAlign w:val="superscript"/>
        </w:rPr>
        <w:t>30</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твердження щодо річної інформації.</w:t>
      </w:r>
    </w:p>
    <w:p w:rsidR="005A1929" w:rsidRDefault="005A1929" w:rsidP="00B76D2C">
      <w:pPr>
        <w:suppressAutoHyphens/>
        <w:spacing w:after="0"/>
        <w:rPr>
          <w:rFonts w:ascii="Times New Roman" w:hAnsi="Times New Roman"/>
          <w:color w:val="000000"/>
          <w:sz w:val="20"/>
          <w:szCs w:val="20"/>
        </w:rPr>
      </w:pPr>
      <w:bookmarkStart w:id="6" w:name="2146"/>
    </w:p>
    <w:p w:rsidR="007B5AD4" w:rsidRPr="005A1929" w:rsidRDefault="005A1929" w:rsidP="00B76D2C">
      <w:pPr>
        <w:suppressAutoHyphens/>
        <w:spacing w:after="0"/>
        <w:rPr>
          <w:rFonts w:ascii="Times New Roman" w:hAnsi="Times New Roman"/>
          <w:color w:val="000000"/>
        </w:rPr>
      </w:pPr>
      <w:r w:rsidRPr="005A1929">
        <w:rPr>
          <w:rFonts w:ascii="Times New Roman" w:hAnsi="Times New Roman"/>
          <w:color w:val="000000"/>
        </w:rPr>
        <w:t xml:space="preserve">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5A1929">
        <w:rPr>
          <w:rFonts w:ascii="Times New Roman" w:hAnsi="Times New Roman"/>
          <w:color w:val="000000"/>
        </w:rPr>
        <w:t>невизначеностей</w:t>
      </w:r>
      <w:proofErr w:type="spellEnd"/>
      <w:r w:rsidRPr="005A1929">
        <w:rPr>
          <w:rFonts w:ascii="Times New Roman" w:hAnsi="Times New Roman"/>
          <w:color w:val="000000"/>
        </w:rPr>
        <w:t>, з якими вони стикаються у своїй господарській діяльності;</w:t>
      </w:r>
    </w:p>
    <w:p w:rsidR="00915CF1" w:rsidRPr="00006BF4" w:rsidRDefault="00915CF1" w:rsidP="00BB55ED">
      <w:pPr>
        <w:suppressAutoHyphens/>
        <w:spacing w:after="0"/>
        <w:ind w:firstLine="240"/>
        <w:rPr>
          <w:rFonts w:ascii="Times New Roman" w:hAnsi="Times New Roman"/>
          <w:color w:val="000000"/>
          <w:sz w:val="18"/>
          <w:szCs w:val="18"/>
        </w:rPr>
      </w:pPr>
    </w:p>
    <w:p w:rsidR="00915CF1" w:rsidRPr="00006BF4" w:rsidRDefault="00915CF1" w:rsidP="00BB55ED">
      <w:pPr>
        <w:suppressAutoHyphens/>
        <w:spacing w:after="0"/>
        <w:ind w:firstLine="240"/>
        <w:rPr>
          <w:rFonts w:ascii="Times New Roman" w:hAnsi="Times New Roman"/>
        </w:rPr>
      </w:pPr>
      <w:r w:rsidRPr="00006BF4">
        <w:rPr>
          <w:rStyle w:val="st42"/>
          <w:rFonts w:ascii="Times New Roman" w:hAnsi="Times New Roman"/>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006BF4">
        <w:rPr>
          <w:rStyle w:val="st42"/>
          <w:rFonts w:ascii="Times New Roman" w:hAnsi="Times New Roman"/>
        </w:rPr>
        <w:t>URL</w:t>
      </w:r>
      <w:proofErr w:type="spellEnd"/>
      <w:r w:rsidRPr="00006BF4">
        <w:rPr>
          <w:rStyle w:val="st42"/>
          <w:rFonts w:ascii="Times New Roman" w:hAnsi="Times New Roman"/>
        </w:rPr>
        <w:t xml:space="preserve">-адреса </w:t>
      </w:r>
      <w:proofErr w:type="spellStart"/>
      <w:r w:rsidRPr="00006BF4">
        <w:rPr>
          <w:rStyle w:val="st42"/>
          <w:rFonts w:ascii="Times New Roman" w:hAnsi="Times New Roman"/>
        </w:rPr>
        <w:t>вебсторінки</w:t>
      </w:r>
      <w:proofErr w:type="spellEnd"/>
      <w:r w:rsidRPr="00006BF4">
        <w:rPr>
          <w:rStyle w:val="st42"/>
          <w:rFonts w:ascii="Times New Roman" w:hAnsi="Times New Roman"/>
        </w:rPr>
        <w:t xml:space="preserve"> Центру збору фінансової звітності, за якою розміщено електронний файл фінансової звітності, у складі якого розкрито твердження щодо річної інформації.</w:t>
      </w:r>
    </w:p>
    <w:bookmarkEnd w:id="6"/>
    <w:p w:rsidR="007B5AD4" w:rsidRPr="00FE0630" w:rsidRDefault="007B5AD4" w:rsidP="006E67CC">
      <w:pPr>
        <w:pStyle w:val="Ch63"/>
        <w:suppressAutoHyphens/>
        <w:rPr>
          <w:rFonts w:ascii="Times New Roman" w:hAnsi="Times New Roman" w:cs="Times New Roman"/>
          <w:w w:val="100"/>
          <w:sz w:val="24"/>
          <w:szCs w:val="24"/>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 Значні правочини та правочини із заінтересованістю</w:t>
      </w: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Інформація про прийняття рішення про попереднє надання згоди на вчинення значних правочинів</w:t>
      </w:r>
      <w:r w:rsidRPr="005A1929">
        <w:rPr>
          <w:rStyle w:val="Bold"/>
          <w:rFonts w:ascii="Times New Roman" w:hAnsi="Times New Roman" w:cs="Times New Roman"/>
          <w:color w:val="808080" w:themeColor="background1" w:themeShade="80"/>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47"/>
        <w:gridCol w:w="8668"/>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на якій розміщена інформація </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lastRenderedPageBreak/>
        <w:t>Інформація про вчинення значних правочинів</w:t>
      </w:r>
      <w:r w:rsidRPr="005A1929">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922"/>
        <w:gridCol w:w="1923"/>
        <w:gridCol w:w="1363"/>
        <w:gridCol w:w="1363"/>
        <w:gridCol w:w="1970"/>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w:t>
            </w:r>
            <w:r w:rsidRPr="005A1929">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5A1929">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9"/>
        <w:gridCol w:w="2163"/>
        <w:gridCol w:w="1319"/>
        <w:gridCol w:w="1314"/>
        <w:gridCol w:w="1179"/>
        <w:gridCol w:w="1179"/>
        <w:gridCol w:w="1179"/>
        <w:gridCol w:w="1587"/>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Заінтересовані особи</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8</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 Звіт про платежі на користь держави</w:t>
      </w:r>
      <w:r w:rsidRPr="005A1929">
        <w:rPr>
          <w:rFonts w:ascii="Times New Roman" w:hAnsi="Times New Roman" w:cs="Times New Roman"/>
          <w:color w:val="808080" w:themeColor="background1" w:themeShade="80"/>
          <w:w w:val="100"/>
          <w:sz w:val="24"/>
          <w:szCs w:val="24"/>
          <w:vertAlign w:val="superscript"/>
        </w:rPr>
        <w:t>34</w:t>
      </w:r>
    </w:p>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звіт про платежі на користь держави.</w:t>
      </w:r>
    </w:p>
    <w:p w:rsidR="009E44C4" w:rsidRPr="005A1929" w:rsidRDefault="007339B8" w:rsidP="007339B8">
      <w:pPr>
        <w:spacing w:after="0"/>
        <w:rPr>
          <w:rFonts w:ascii="Times New Roman" w:hAnsi="Times New Roman"/>
          <w:color w:val="808080" w:themeColor="background1" w:themeShade="80"/>
          <w:sz w:val="24"/>
          <w:szCs w:val="24"/>
        </w:rPr>
      </w:pPr>
      <w:bookmarkStart w:id="7" w:name="2209"/>
      <w:r w:rsidRPr="005A1929">
        <w:rPr>
          <w:rFonts w:ascii="Times New Roman" w:hAnsi="Times New Roman"/>
          <w:color w:val="808080" w:themeColor="background1" w:themeShade="80"/>
          <w:sz w:val="20"/>
          <w:szCs w:val="20"/>
        </w:rPr>
        <w:br/>
      </w:r>
      <w:r w:rsidR="009E44C4" w:rsidRPr="005A1929">
        <w:rPr>
          <w:rStyle w:val="st42"/>
          <w:rFonts w:ascii="Times New Roman" w:hAnsi="Times New Roman"/>
          <w:color w:val="808080" w:themeColor="background1" w:themeShade="80"/>
        </w:rPr>
        <w:t>У разі складання річної фінансової звітності у форматі XBRL та подання її до Центру збору фінансової зв</w:t>
      </w:r>
      <w:r w:rsidR="009E44C4" w:rsidRPr="005A1929">
        <w:rPr>
          <w:rStyle w:val="st42"/>
          <w:rFonts w:ascii="Times New Roman" w:hAnsi="Times New Roman"/>
          <w:color w:val="808080" w:themeColor="background1" w:themeShade="80"/>
        </w:rPr>
        <w:t>і</w:t>
      </w:r>
      <w:r w:rsidR="009E44C4" w:rsidRPr="005A1929">
        <w:rPr>
          <w:rStyle w:val="st42"/>
          <w:rFonts w:ascii="Times New Roman" w:hAnsi="Times New Roman"/>
          <w:color w:val="808080" w:themeColor="background1" w:themeShade="80"/>
        </w:rPr>
        <w:t xml:space="preserve">тності, зазначається </w:t>
      </w:r>
      <w:proofErr w:type="spellStart"/>
      <w:r w:rsidR="009E44C4" w:rsidRPr="005A1929">
        <w:rPr>
          <w:rStyle w:val="st42"/>
          <w:rFonts w:ascii="Times New Roman" w:hAnsi="Times New Roman"/>
          <w:color w:val="808080" w:themeColor="background1" w:themeShade="80"/>
        </w:rPr>
        <w:t>URL</w:t>
      </w:r>
      <w:proofErr w:type="spellEnd"/>
      <w:r w:rsidR="009E44C4" w:rsidRPr="005A1929">
        <w:rPr>
          <w:rStyle w:val="st42"/>
          <w:rFonts w:ascii="Times New Roman" w:hAnsi="Times New Roman"/>
          <w:color w:val="808080" w:themeColor="background1" w:themeShade="80"/>
        </w:rPr>
        <w:t xml:space="preserve">-адреса </w:t>
      </w:r>
      <w:proofErr w:type="spellStart"/>
      <w:r w:rsidR="009E44C4" w:rsidRPr="005A1929">
        <w:rPr>
          <w:rStyle w:val="st42"/>
          <w:rFonts w:ascii="Times New Roman" w:hAnsi="Times New Roman"/>
          <w:color w:val="808080" w:themeColor="background1" w:themeShade="80"/>
        </w:rPr>
        <w:t>вебсторінки</w:t>
      </w:r>
      <w:proofErr w:type="spellEnd"/>
      <w:r w:rsidR="009E44C4" w:rsidRPr="005A1929">
        <w:rPr>
          <w:rStyle w:val="st42"/>
          <w:rFonts w:ascii="Times New Roman" w:hAnsi="Times New Roman"/>
          <w:color w:val="808080" w:themeColor="background1" w:themeShade="80"/>
        </w:rPr>
        <w:t xml:space="preserve"> Центру збору фінансової звітності, за якою розміщено елек</w:t>
      </w:r>
      <w:r w:rsidR="009E44C4" w:rsidRPr="005A1929">
        <w:rPr>
          <w:rStyle w:val="st42"/>
          <w:rFonts w:ascii="Times New Roman" w:hAnsi="Times New Roman"/>
          <w:color w:val="808080" w:themeColor="background1" w:themeShade="80"/>
        </w:rPr>
        <w:t>т</w:t>
      </w:r>
      <w:r w:rsidR="009E44C4" w:rsidRPr="005A1929">
        <w:rPr>
          <w:rStyle w:val="st42"/>
          <w:rFonts w:ascii="Times New Roman" w:hAnsi="Times New Roman"/>
          <w:color w:val="808080" w:themeColor="background1" w:themeShade="80"/>
        </w:rPr>
        <w:t>ронний файл фінансової звітності, у складі якого розкрито Звіт про платежі на користь держави.</w:t>
      </w:r>
    </w:p>
    <w:bookmarkEnd w:id="7"/>
    <w:p w:rsidR="00006BF4" w:rsidRPr="005A1929" w:rsidRDefault="00006BF4">
      <w:pPr>
        <w:rPr>
          <w:rFonts w:ascii="Times New Roman" w:hAnsi="Times New Roman"/>
          <w:b/>
          <w:bCs/>
          <w:color w:val="808080" w:themeColor="background1" w:themeShade="80"/>
          <w:sz w:val="24"/>
          <w:szCs w:val="24"/>
        </w:rPr>
      </w:pPr>
      <w:r w:rsidRPr="005A1929">
        <w:rPr>
          <w:rFonts w:ascii="Times New Roman" w:hAnsi="Times New Roman"/>
          <w:color w:val="808080" w:themeColor="background1" w:themeShade="80"/>
          <w:sz w:val="24"/>
          <w:szCs w:val="24"/>
        </w:rPr>
        <w:br w:type="page"/>
      </w: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IV. Нефінансова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звіт керівництва, який має містити:</w:t>
      </w:r>
    </w:p>
    <w:p w:rsidR="00971188" w:rsidRDefault="001F4805" w:rsidP="001F4805">
      <w:pPr>
        <w:pStyle w:val="Ch63"/>
        <w:suppressAutoHyphens/>
        <w:rPr>
          <w:rFonts w:ascii="Times New Roman" w:hAnsi="Times New Roman" w:cs="Times New Roman"/>
          <w:w w:val="100"/>
          <w:sz w:val="24"/>
          <w:szCs w:val="24"/>
        </w:rPr>
      </w:pPr>
      <w:r w:rsidRPr="001F4805">
        <w:rPr>
          <w:rFonts w:ascii="Times New Roman" w:hAnsi="Times New Roman" w:cs="Times New Roman"/>
          <w:w w:val="100"/>
          <w:sz w:val="24"/>
          <w:szCs w:val="24"/>
        </w:rPr>
        <w:t>1)</w:t>
      </w:r>
      <w:r>
        <w:rPr>
          <w:rFonts w:ascii="Times New Roman" w:hAnsi="Times New Roman" w:cs="Times New Roman"/>
          <w:w w:val="100"/>
          <w:sz w:val="24"/>
          <w:szCs w:val="24"/>
        </w:rPr>
        <w:t xml:space="preserve"> </w:t>
      </w:r>
      <w:r w:rsidR="00971188" w:rsidRPr="00FE0630">
        <w:rPr>
          <w:rFonts w:ascii="Times New Roman" w:hAnsi="Times New Roman" w:cs="Times New Roman"/>
          <w:w w:val="100"/>
          <w:sz w:val="24"/>
          <w:szCs w:val="24"/>
        </w:rPr>
        <w:t xml:space="preserve">звернення до акціонерів/учасників та інших </w:t>
      </w:r>
      <w:proofErr w:type="spellStart"/>
      <w:r w:rsidR="00971188" w:rsidRPr="00FE0630">
        <w:rPr>
          <w:rFonts w:ascii="Times New Roman" w:hAnsi="Times New Roman" w:cs="Times New Roman"/>
          <w:w w:val="100"/>
          <w:sz w:val="24"/>
          <w:szCs w:val="24"/>
        </w:rPr>
        <w:t>стейкхолдерів</w:t>
      </w:r>
      <w:proofErr w:type="spellEnd"/>
      <w:r w:rsidR="00971188" w:rsidRPr="00FE0630">
        <w:rPr>
          <w:rFonts w:ascii="Times New Roman" w:hAnsi="Times New Roman" w:cs="Times New Roman"/>
          <w:w w:val="100"/>
          <w:sz w:val="24"/>
          <w:szCs w:val="24"/>
        </w:rPr>
        <w:t xml:space="preserve"> від голови ради особи;</w:t>
      </w:r>
    </w:p>
    <w:p w:rsidR="005E57B1" w:rsidRDefault="005E57B1" w:rsidP="005E57B1">
      <w:pPr>
        <w:pStyle w:val="Ch63"/>
        <w:suppressAutoHyphens/>
        <w:rPr>
          <w:rFonts w:ascii="Times New Roman" w:hAnsi="Times New Roman" w:cs="Times New Roman"/>
          <w:w w:val="100"/>
          <w:sz w:val="24"/>
          <w:szCs w:val="24"/>
        </w:rPr>
      </w:pPr>
    </w:p>
    <w:p w:rsidR="005E57B1" w:rsidRPr="005E57B1"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 xml:space="preserve">Наглядова рада Товариства є органом, що здійснює захист прав акціонерів i, в межах своєї компетенції, визначеної Статутом Товариства, законами України, контролює та регулює діяльність </w:t>
      </w:r>
      <w:r>
        <w:rPr>
          <w:rFonts w:ascii="Times New Roman" w:hAnsi="Times New Roman" w:cs="Times New Roman"/>
          <w:w w:val="100"/>
          <w:sz w:val="24"/>
          <w:szCs w:val="24"/>
        </w:rPr>
        <w:t xml:space="preserve">Правління </w:t>
      </w:r>
      <w:r w:rsidRPr="005E57B1">
        <w:rPr>
          <w:rFonts w:ascii="Times New Roman" w:hAnsi="Times New Roman" w:cs="Times New Roman"/>
          <w:w w:val="100"/>
          <w:sz w:val="24"/>
          <w:szCs w:val="24"/>
        </w:rPr>
        <w:t xml:space="preserve">Товариства. </w:t>
      </w:r>
    </w:p>
    <w:p w:rsidR="005E57B1" w:rsidRPr="005E57B1"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Член</w:t>
      </w:r>
      <w:r>
        <w:rPr>
          <w:rFonts w:ascii="Times New Roman" w:hAnsi="Times New Roman" w:cs="Times New Roman"/>
          <w:w w:val="100"/>
          <w:sz w:val="24"/>
          <w:szCs w:val="24"/>
        </w:rPr>
        <w:t>и Наглядової ради були обрані 26.04.2019</w:t>
      </w:r>
      <w:r w:rsidRPr="005E57B1">
        <w:rPr>
          <w:rFonts w:ascii="Times New Roman" w:hAnsi="Times New Roman" w:cs="Times New Roman"/>
          <w:w w:val="100"/>
          <w:sz w:val="24"/>
          <w:szCs w:val="24"/>
        </w:rPr>
        <w:t xml:space="preserve"> рішенням Загальних зборів акціонерів Товариства (протокол</w:t>
      </w:r>
      <w:r>
        <w:rPr>
          <w:rFonts w:ascii="Times New Roman" w:hAnsi="Times New Roman" w:cs="Times New Roman"/>
          <w:w w:val="100"/>
          <w:sz w:val="24"/>
          <w:szCs w:val="24"/>
        </w:rPr>
        <w:t xml:space="preserve"> від 26.04.2019) строком на 5 років</w:t>
      </w:r>
      <w:r w:rsidRPr="005E57B1">
        <w:rPr>
          <w:rFonts w:ascii="Times New Roman" w:hAnsi="Times New Roman" w:cs="Times New Roman"/>
          <w:w w:val="100"/>
          <w:sz w:val="24"/>
          <w:szCs w:val="24"/>
        </w:rPr>
        <w:t xml:space="preserve"> у складі: </w:t>
      </w:r>
      <w:proofErr w:type="spellStart"/>
      <w:r w:rsidRPr="005E57B1">
        <w:rPr>
          <w:rFonts w:ascii="Times New Roman" w:hAnsi="Times New Roman" w:cs="Times New Roman"/>
          <w:w w:val="100"/>
          <w:sz w:val="24"/>
          <w:szCs w:val="24"/>
        </w:rPr>
        <w:t>Шмалько</w:t>
      </w:r>
      <w:proofErr w:type="spellEnd"/>
      <w:r w:rsidRPr="005E57B1">
        <w:rPr>
          <w:rFonts w:ascii="Times New Roman" w:hAnsi="Times New Roman" w:cs="Times New Roman"/>
          <w:w w:val="100"/>
          <w:sz w:val="24"/>
          <w:szCs w:val="24"/>
        </w:rPr>
        <w:t xml:space="preserve"> Григорій Васильович </w:t>
      </w:r>
      <w:r>
        <w:rPr>
          <w:rFonts w:ascii="Times New Roman" w:hAnsi="Times New Roman" w:cs="Times New Roman"/>
          <w:w w:val="100"/>
          <w:sz w:val="24"/>
          <w:szCs w:val="24"/>
        </w:rPr>
        <w:t xml:space="preserve">, </w:t>
      </w:r>
      <w:proofErr w:type="spellStart"/>
      <w:r w:rsidRPr="005E57B1">
        <w:rPr>
          <w:rFonts w:ascii="Times New Roman" w:hAnsi="Times New Roman" w:cs="Times New Roman"/>
          <w:w w:val="100"/>
          <w:sz w:val="24"/>
          <w:szCs w:val="24"/>
        </w:rPr>
        <w:t>Довгошея</w:t>
      </w:r>
      <w:proofErr w:type="spellEnd"/>
      <w:r w:rsidRPr="005E57B1">
        <w:rPr>
          <w:rFonts w:ascii="Times New Roman" w:hAnsi="Times New Roman" w:cs="Times New Roman"/>
          <w:w w:val="100"/>
          <w:sz w:val="24"/>
          <w:szCs w:val="24"/>
        </w:rPr>
        <w:t xml:space="preserve"> Петро Авксентійович</w:t>
      </w:r>
      <w:r w:rsidRPr="005E57B1">
        <w:rPr>
          <w:rFonts w:ascii="Times New Roman" w:hAnsi="Times New Roman" w:cs="Times New Roman"/>
          <w:w w:val="100"/>
          <w:sz w:val="24"/>
          <w:szCs w:val="24"/>
        </w:rPr>
        <w:tab/>
      </w:r>
      <w:r>
        <w:rPr>
          <w:rFonts w:ascii="Times New Roman" w:hAnsi="Times New Roman" w:cs="Times New Roman"/>
          <w:w w:val="100"/>
          <w:sz w:val="24"/>
          <w:szCs w:val="24"/>
        </w:rPr>
        <w:t xml:space="preserve">, </w:t>
      </w:r>
      <w:r w:rsidRPr="005E57B1">
        <w:rPr>
          <w:rFonts w:ascii="Times New Roman" w:hAnsi="Times New Roman" w:cs="Times New Roman"/>
          <w:w w:val="100"/>
          <w:sz w:val="24"/>
          <w:szCs w:val="24"/>
        </w:rPr>
        <w:t>Бойченко Олександр Іванович</w:t>
      </w:r>
      <w:r>
        <w:rPr>
          <w:rFonts w:ascii="Times New Roman" w:hAnsi="Times New Roman" w:cs="Times New Roman"/>
          <w:w w:val="100"/>
          <w:sz w:val="24"/>
          <w:szCs w:val="24"/>
        </w:rPr>
        <w:t xml:space="preserve">. </w:t>
      </w:r>
      <w:r w:rsidRPr="005E57B1">
        <w:rPr>
          <w:rFonts w:ascii="Times New Roman" w:hAnsi="Times New Roman" w:cs="Times New Roman"/>
          <w:w w:val="100"/>
          <w:sz w:val="24"/>
          <w:szCs w:val="24"/>
        </w:rPr>
        <w:t xml:space="preserve">Головою Наглядової ради обрано </w:t>
      </w:r>
      <w:r>
        <w:rPr>
          <w:rFonts w:ascii="Times New Roman" w:hAnsi="Times New Roman" w:cs="Times New Roman"/>
          <w:w w:val="100"/>
          <w:sz w:val="24"/>
          <w:szCs w:val="24"/>
        </w:rPr>
        <w:t xml:space="preserve">: </w:t>
      </w:r>
      <w:proofErr w:type="spellStart"/>
      <w:r>
        <w:rPr>
          <w:rFonts w:ascii="Times New Roman" w:hAnsi="Times New Roman" w:cs="Times New Roman"/>
          <w:w w:val="100"/>
          <w:sz w:val="24"/>
          <w:szCs w:val="24"/>
        </w:rPr>
        <w:t>Шмалько</w:t>
      </w:r>
      <w:proofErr w:type="spellEnd"/>
      <w:r>
        <w:rPr>
          <w:rFonts w:ascii="Times New Roman" w:hAnsi="Times New Roman" w:cs="Times New Roman"/>
          <w:w w:val="100"/>
          <w:sz w:val="24"/>
          <w:szCs w:val="24"/>
        </w:rPr>
        <w:t xml:space="preserve"> Григорія</w:t>
      </w:r>
      <w:r w:rsidRPr="005E57B1">
        <w:rPr>
          <w:rFonts w:ascii="Times New Roman" w:hAnsi="Times New Roman" w:cs="Times New Roman"/>
          <w:w w:val="100"/>
          <w:sz w:val="24"/>
          <w:szCs w:val="24"/>
        </w:rPr>
        <w:t xml:space="preserve"> Васильович</w:t>
      </w:r>
      <w:r>
        <w:rPr>
          <w:rFonts w:ascii="Times New Roman" w:hAnsi="Times New Roman" w:cs="Times New Roman"/>
          <w:w w:val="100"/>
          <w:sz w:val="24"/>
          <w:szCs w:val="24"/>
        </w:rPr>
        <w:t>а</w:t>
      </w:r>
      <w:r w:rsidRPr="005E57B1">
        <w:rPr>
          <w:rFonts w:ascii="Times New Roman" w:hAnsi="Times New Roman" w:cs="Times New Roman"/>
          <w:w w:val="100"/>
          <w:sz w:val="24"/>
          <w:szCs w:val="24"/>
        </w:rPr>
        <w:t xml:space="preserve"> на засіданні Наглядової </w:t>
      </w:r>
      <w:r>
        <w:rPr>
          <w:rFonts w:ascii="Times New Roman" w:hAnsi="Times New Roman" w:cs="Times New Roman"/>
          <w:w w:val="100"/>
          <w:sz w:val="24"/>
          <w:szCs w:val="24"/>
        </w:rPr>
        <w:t>ради 26.04.2019 (протокол від 26</w:t>
      </w:r>
      <w:r w:rsidRPr="005E57B1">
        <w:rPr>
          <w:rFonts w:ascii="Times New Roman" w:hAnsi="Times New Roman" w:cs="Times New Roman"/>
          <w:w w:val="100"/>
          <w:sz w:val="24"/>
          <w:szCs w:val="24"/>
        </w:rPr>
        <w:t>.0</w:t>
      </w:r>
      <w:r>
        <w:rPr>
          <w:rFonts w:ascii="Times New Roman" w:hAnsi="Times New Roman" w:cs="Times New Roman"/>
          <w:w w:val="100"/>
          <w:sz w:val="24"/>
          <w:szCs w:val="24"/>
        </w:rPr>
        <w:t>4.2019</w:t>
      </w:r>
      <w:r w:rsidRPr="005E57B1">
        <w:rPr>
          <w:rFonts w:ascii="Times New Roman" w:hAnsi="Times New Roman" w:cs="Times New Roman"/>
          <w:w w:val="100"/>
          <w:sz w:val="24"/>
          <w:szCs w:val="24"/>
        </w:rPr>
        <w:t xml:space="preserve">). </w:t>
      </w:r>
    </w:p>
    <w:p w:rsid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Протягом звітного року Наглядова рада Товариства провела одне засіданні на якому вирішувалися питання про проведення річних загальних зборів акціонерів,</w:t>
      </w:r>
      <w:r>
        <w:rPr>
          <w:rFonts w:ascii="Times New Roman" w:hAnsi="Times New Roman" w:cs="Times New Roman"/>
          <w:w w:val="100"/>
          <w:sz w:val="24"/>
          <w:szCs w:val="24"/>
        </w:rPr>
        <w:t xml:space="preserve"> про затвердження порядку денного , тексту повідомлення та інші організаційні питання зборів.</w:t>
      </w:r>
    </w:p>
    <w:p w:rsidR="001F4805"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 xml:space="preserve">Голова Наглядової ради </w:t>
      </w:r>
      <w:proofErr w:type="spellStart"/>
      <w:r w:rsidR="00AE6FEA" w:rsidRPr="00AE6FEA">
        <w:rPr>
          <w:rFonts w:ascii="Times New Roman" w:hAnsi="Times New Roman" w:cs="Times New Roman"/>
          <w:w w:val="100"/>
          <w:sz w:val="24"/>
          <w:szCs w:val="24"/>
        </w:rPr>
        <w:t>Шмалько</w:t>
      </w:r>
      <w:proofErr w:type="spellEnd"/>
      <w:r w:rsidR="00AE6FEA" w:rsidRPr="00AE6FEA">
        <w:rPr>
          <w:rFonts w:ascii="Times New Roman" w:hAnsi="Times New Roman" w:cs="Times New Roman"/>
          <w:w w:val="100"/>
          <w:sz w:val="24"/>
          <w:szCs w:val="24"/>
        </w:rPr>
        <w:t xml:space="preserve"> Григорій Васильович</w:t>
      </w:r>
      <w:r w:rsidR="00AE6FEA">
        <w:rPr>
          <w:rFonts w:ascii="Times New Roman" w:hAnsi="Times New Roman" w:cs="Times New Roman"/>
          <w:w w:val="100"/>
          <w:sz w:val="24"/>
          <w:szCs w:val="24"/>
        </w:rPr>
        <w:t>.</w:t>
      </w:r>
    </w:p>
    <w:p w:rsidR="00AE6FEA" w:rsidRPr="00FE0630" w:rsidRDefault="00AE6FEA" w:rsidP="005E57B1">
      <w:pPr>
        <w:pStyle w:val="Ch63"/>
        <w:suppressAutoHyphens/>
        <w:rPr>
          <w:rFonts w:ascii="Times New Roman" w:hAnsi="Times New Roman" w:cs="Times New Roman"/>
          <w:w w:val="100"/>
          <w:sz w:val="24"/>
          <w:szCs w:val="24"/>
        </w:rPr>
      </w:pP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2) звернення до акціонерів/учасників та інших </w:t>
      </w:r>
      <w:proofErr w:type="spellStart"/>
      <w:r w:rsidRPr="00FE0630">
        <w:rPr>
          <w:rFonts w:ascii="Times New Roman" w:hAnsi="Times New Roman" w:cs="Times New Roman"/>
          <w:w w:val="100"/>
          <w:sz w:val="24"/>
          <w:szCs w:val="24"/>
        </w:rPr>
        <w:t>стейкхолдерів</w:t>
      </w:r>
      <w:proofErr w:type="spellEnd"/>
      <w:r w:rsidRPr="00FE0630">
        <w:rPr>
          <w:rFonts w:ascii="Times New Roman" w:hAnsi="Times New Roman" w:cs="Times New Roman"/>
          <w:w w:val="100"/>
          <w:sz w:val="24"/>
          <w:szCs w:val="24"/>
        </w:rPr>
        <w:t xml:space="preserve"> від керівника особи;</w:t>
      </w:r>
    </w:p>
    <w:p w:rsidR="00AE6FEA" w:rsidRDefault="00AE6FEA" w:rsidP="00AE6FEA">
      <w:pPr>
        <w:pStyle w:val="Ch63"/>
        <w:suppressAutoHyphens/>
        <w:rPr>
          <w:rFonts w:ascii="Times New Roman" w:hAnsi="Times New Roman" w:cs="Times New Roman"/>
          <w:w w:val="100"/>
          <w:sz w:val="24"/>
          <w:szCs w:val="24"/>
        </w:rPr>
      </w:pP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 xml:space="preserve">У звітному періоді Товариство здійснювало такі види діяльності як </w:t>
      </w:r>
      <w:r>
        <w:rPr>
          <w:rFonts w:ascii="Times New Roman" w:hAnsi="Times New Roman" w:cs="Times New Roman"/>
          <w:w w:val="100"/>
          <w:sz w:val="24"/>
          <w:szCs w:val="24"/>
        </w:rPr>
        <w:t>розвантаження, завантаження</w:t>
      </w:r>
      <w:r w:rsidRPr="00AE6FEA">
        <w:rPr>
          <w:rFonts w:ascii="Times New Roman" w:hAnsi="Times New Roman" w:cs="Times New Roman"/>
          <w:w w:val="100"/>
          <w:sz w:val="24"/>
          <w:szCs w:val="24"/>
        </w:rPr>
        <w:t xml:space="preserve"> та зберіганню добрив.</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 xml:space="preserve">Про основні фінансові результати діяльності Товариства у 2021 році:  </w:t>
      </w:r>
    </w:p>
    <w:p w:rsidR="00AE6FEA" w:rsidRPr="00AE6FEA" w:rsidRDefault="00AE6FEA" w:rsidP="00AE6FEA">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Виручка від реалізації послуг</w:t>
      </w:r>
      <w:r w:rsidRPr="00AE6FEA">
        <w:rPr>
          <w:rFonts w:ascii="Times New Roman" w:hAnsi="Times New Roman" w:cs="Times New Roman"/>
          <w:w w:val="100"/>
          <w:sz w:val="24"/>
          <w:szCs w:val="24"/>
        </w:rPr>
        <w:t xml:space="preserve"> склала 1 237,0 тис. грн. </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Товариство в 2021 році понесло наступні витрати:</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Собівартість реал</w:t>
      </w:r>
      <w:r>
        <w:rPr>
          <w:rFonts w:ascii="Times New Roman" w:hAnsi="Times New Roman" w:cs="Times New Roman"/>
          <w:w w:val="100"/>
          <w:sz w:val="24"/>
          <w:szCs w:val="24"/>
        </w:rPr>
        <w:t xml:space="preserve">ізованої продукції становить – </w:t>
      </w:r>
      <w:r w:rsidRPr="00AE6FEA">
        <w:rPr>
          <w:rFonts w:ascii="Times New Roman" w:hAnsi="Times New Roman" w:cs="Times New Roman"/>
          <w:w w:val="100"/>
          <w:sz w:val="24"/>
          <w:szCs w:val="24"/>
        </w:rPr>
        <w:t>4</w:t>
      </w:r>
      <w:r>
        <w:rPr>
          <w:rFonts w:ascii="Times New Roman" w:hAnsi="Times New Roman" w:cs="Times New Roman"/>
          <w:w w:val="100"/>
          <w:sz w:val="24"/>
          <w:szCs w:val="24"/>
        </w:rPr>
        <w:t>,9</w:t>
      </w:r>
      <w:r w:rsidRPr="00AE6FEA">
        <w:rPr>
          <w:rFonts w:ascii="Times New Roman" w:hAnsi="Times New Roman" w:cs="Times New Roman"/>
          <w:w w:val="100"/>
          <w:sz w:val="24"/>
          <w:szCs w:val="24"/>
        </w:rPr>
        <w:t xml:space="preserve"> </w:t>
      </w:r>
      <w:proofErr w:type="spellStart"/>
      <w:r w:rsidRPr="00AE6FEA">
        <w:rPr>
          <w:rFonts w:ascii="Times New Roman" w:hAnsi="Times New Roman" w:cs="Times New Roman"/>
          <w:w w:val="100"/>
          <w:sz w:val="24"/>
          <w:szCs w:val="24"/>
        </w:rPr>
        <w:t>тис.грн</w:t>
      </w:r>
      <w:proofErr w:type="spellEnd"/>
      <w:r w:rsidRPr="00AE6FEA">
        <w:rPr>
          <w:rFonts w:ascii="Times New Roman" w:hAnsi="Times New Roman" w:cs="Times New Roman"/>
          <w:w w:val="100"/>
          <w:sz w:val="24"/>
          <w:szCs w:val="24"/>
        </w:rPr>
        <w:t>.;</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Інші операційні витрати –</w:t>
      </w:r>
      <w:r w:rsidRPr="00AE6FEA">
        <w:t xml:space="preserve"> </w:t>
      </w:r>
      <w:r w:rsidRPr="00AE6FEA">
        <w:rPr>
          <w:rFonts w:ascii="Times New Roman" w:hAnsi="Times New Roman" w:cs="Times New Roman"/>
          <w:w w:val="100"/>
          <w:sz w:val="24"/>
          <w:szCs w:val="24"/>
        </w:rPr>
        <w:t>1 165,3тис. грн.;</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Таким чином, фінансовий ре</w:t>
      </w:r>
      <w:r>
        <w:rPr>
          <w:rFonts w:ascii="Times New Roman" w:hAnsi="Times New Roman" w:cs="Times New Roman"/>
          <w:w w:val="100"/>
          <w:sz w:val="24"/>
          <w:szCs w:val="24"/>
        </w:rPr>
        <w:t>зультат діяльності ПрАТ «</w:t>
      </w:r>
      <w:r w:rsidRPr="00AE6FEA">
        <w:rPr>
          <w:rFonts w:ascii="Times New Roman" w:hAnsi="Times New Roman" w:cs="Times New Roman"/>
          <w:w w:val="100"/>
          <w:sz w:val="24"/>
          <w:szCs w:val="24"/>
        </w:rPr>
        <w:t xml:space="preserve">Балтський </w:t>
      </w:r>
      <w:proofErr w:type="spellStart"/>
      <w:r w:rsidRPr="00AE6FEA">
        <w:rPr>
          <w:rFonts w:ascii="Times New Roman" w:hAnsi="Times New Roman" w:cs="Times New Roman"/>
          <w:w w:val="100"/>
          <w:sz w:val="24"/>
          <w:szCs w:val="24"/>
        </w:rPr>
        <w:t>агропостачсервіс</w:t>
      </w:r>
      <w:proofErr w:type="spellEnd"/>
      <w:r w:rsidRPr="00AE6FEA">
        <w:rPr>
          <w:rFonts w:ascii="Times New Roman" w:hAnsi="Times New Roman" w:cs="Times New Roman"/>
          <w:w w:val="100"/>
          <w:sz w:val="24"/>
          <w:szCs w:val="24"/>
        </w:rPr>
        <w:t xml:space="preserve">», за наведеними вище обліковими даними на кінець 2021 року, становить прибуток у розмірі </w:t>
      </w:r>
      <w:r w:rsidR="00773E4F">
        <w:rPr>
          <w:rFonts w:ascii="Times New Roman" w:hAnsi="Times New Roman" w:cs="Times New Roman"/>
          <w:w w:val="100"/>
          <w:sz w:val="24"/>
          <w:szCs w:val="24"/>
        </w:rPr>
        <w:t xml:space="preserve">66,8 </w:t>
      </w:r>
      <w:r w:rsidRPr="00AE6FEA">
        <w:rPr>
          <w:rFonts w:ascii="Times New Roman" w:hAnsi="Times New Roman" w:cs="Times New Roman"/>
          <w:w w:val="100"/>
          <w:sz w:val="24"/>
          <w:szCs w:val="24"/>
        </w:rPr>
        <w:t>тисяч гривень.</w:t>
      </w:r>
    </w:p>
    <w:p w:rsidR="00AE6FEA" w:rsidRP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Управлінський персонал товариства несе особисту відповідальність за складання i достовірне подання фінансової звітності Товариства відповідно до П(С)БО. Товариство прагне поліпшити свою позицію на ринку, керівництво Товариства працює над пошуком і залученням нових клієнтів, підтримуючи в довгостроковій перспективі конкурентоспроможність на ринку України.</w:t>
      </w:r>
    </w:p>
    <w:p w:rsidR="00AE6FEA" w:rsidRDefault="00AE6FEA" w:rsidP="00AE6FEA">
      <w:pPr>
        <w:pStyle w:val="Ch63"/>
        <w:suppressAutoHyphens/>
        <w:rPr>
          <w:rFonts w:ascii="Times New Roman" w:hAnsi="Times New Roman" w:cs="Times New Roman"/>
          <w:w w:val="100"/>
          <w:sz w:val="24"/>
          <w:szCs w:val="24"/>
        </w:rPr>
      </w:pPr>
      <w:r w:rsidRPr="00AE6FEA">
        <w:rPr>
          <w:rFonts w:ascii="Times New Roman" w:hAnsi="Times New Roman" w:cs="Times New Roman"/>
          <w:w w:val="100"/>
          <w:sz w:val="24"/>
          <w:szCs w:val="24"/>
        </w:rPr>
        <w:t xml:space="preserve">Голова правління </w:t>
      </w:r>
      <w:r w:rsidR="00773E4F" w:rsidRPr="00773E4F">
        <w:rPr>
          <w:rFonts w:ascii="Times New Roman" w:hAnsi="Times New Roman" w:cs="Times New Roman"/>
          <w:w w:val="100"/>
          <w:sz w:val="24"/>
          <w:szCs w:val="24"/>
        </w:rPr>
        <w:t xml:space="preserve">ПрАТ «Балтський </w:t>
      </w:r>
      <w:proofErr w:type="spellStart"/>
      <w:r w:rsidR="00773E4F" w:rsidRPr="00773E4F">
        <w:rPr>
          <w:rFonts w:ascii="Times New Roman" w:hAnsi="Times New Roman" w:cs="Times New Roman"/>
          <w:w w:val="100"/>
          <w:sz w:val="24"/>
          <w:szCs w:val="24"/>
        </w:rPr>
        <w:t>агропостачсервіс</w:t>
      </w:r>
      <w:proofErr w:type="spellEnd"/>
      <w:r w:rsidR="00773E4F" w:rsidRPr="00773E4F">
        <w:rPr>
          <w:rFonts w:ascii="Times New Roman" w:hAnsi="Times New Roman" w:cs="Times New Roman"/>
          <w:w w:val="100"/>
          <w:sz w:val="24"/>
          <w:szCs w:val="24"/>
        </w:rPr>
        <w:t>»</w:t>
      </w:r>
      <w:r w:rsidR="00773E4F">
        <w:rPr>
          <w:rFonts w:ascii="Times New Roman" w:hAnsi="Times New Roman" w:cs="Times New Roman"/>
          <w:w w:val="100"/>
          <w:sz w:val="24"/>
          <w:szCs w:val="24"/>
        </w:rPr>
        <w:t xml:space="preserve"> </w:t>
      </w:r>
      <w:proofErr w:type="spellStart"/>
      <w:r w:rsidR="00773E4F" w:rsidRPr="00773E4F">
        <w:rPr>
          <w:rFonts w:ascii="Times New Roman" w:hAnsi="Times New Roman" w:cs="Times New Roman"/>
          <w:w w:val="100"/>
          <w:sz w:val="24"/>
          <w:szCs w:val="24"/>
        </w:rPr>
        <w:t>Кучинський</w:t>
      </w:r>
      <w:proofErr w:type="spellEnd"/>
      <w:r w:rsidR="00773E4F" w:rsidRPr="00773E4F">
        <w:rPr>
          <w:rFonts w:ascii="Times New Roman" w:hAnsi="Times New Roman" w:cs="Times New Roman"/>
          <w:w w:val="100"/>
          <w:sz w:val="24"/>
          <w:szCs w:val="24"/>
        </w:rPr>
        <w:t xml:space="preserve"> Анатолій  Петрович</w:t>
      </w:r>
      <w:r w:rsidR="00773E4F">
        <w:rPr>
          <w:rFonts w:ascii="Times New Roman" w:hAnsi="Times New Roman" w:cs="Times New Roman"/>
          <w:w w:val="100"/>
          <w:sz w:val="24"/>
          <w:szCs w:val="24"/>
        </w:rPr>
        <w:t>.</w:t>
      </w:r>
    </w:p>
    <w:p w:rsidR="001F4805" w:rsidRPr="00FE0630" w:rsidRDefault="001F4805" w:rsidP="006E67CC">
      <w:pPr>
        <w:pStyle w:val="Ch63"/>
        <w:suppressAutoHyphens/>
        <w:rPr>
          <w:rFonts w:ascii="Times New Roman" w:hAnsi="Times New Roman" w:cs="Times New Roman"/>
          <w:w w:val="100"/>
          <w:sz w:val="24"/>
          <w:szCs w:val="24"/>
        </w:rPr>
      </w:pP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3) інформацію про розвиток та вірогідні перспективи подальшого розвитку особи;</w:t>
      </w:r>
    </w:p>
    <w:p w:rsidR="001F4805" w:rsidRDefault="001F4805" w:rsidP="006E67CC">
      <w:pPr>
        <w:pStyle w:val="Ch63"/>
        <w:suppressAutoHyphens/>
        <w:rPr>
          <w:rFonts w:ascii="Times New Roman" w:hAnsi="Times New Roman" w:cs="Times New Roman"/>
          <w:w w:val="100"/>
          <w:sz w:val="24"/>
          <w:szCs w:val="24"/>
        </w:rPr>
      </w:pPr>
    </w:p>
    <w:p w:rsidR="00773E4F"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Основним видом </w:t>
      </w:r>
      <w:proofErr w:type="spellStart"/>
      <w:r w:rsidRPr="00773E4F">
        <w:rPr>
          <w:rFonts w:ascii="Times New Roman" w:hAnsi="Times New Roman" w:cs="Times New Roman"/>
          <w:w w:val="100"/>
          <w:sz w:val="24"/>
          <w:szCs w:val="24"/>
        </w:rPr>
        <w:t>дiяльностi</w:t>
      </w:r>
      <w:proofErr w:type="spellEnd"/>
      <w:r w:rsidRPr="00773E4F">
        <w:rPr>
          <w:rFonts w:ascii="Times New Roman" w:hAnsi="Times New Roman" w:cs="Times New Roman"/>
          <w:w w:val="100"/>
          <w:sz w:val="24"/>
          <w:szCs w:val="24"/>
        </w:rPr>
        <w:t xml:space="preserve"> Товариства в </w:t>
      </w:r>
      <w:proofErr w:type="spellStart"/>
      <w:r w:rsidRPr="00773E4F">
        <w:rPr>
          <w:rFonts w:ascii="Times New Roman" w:hAnsi="Times New Roman" w:cs="Times New Roman"/>
          <w:w w:val="100"/>
          <w:sz w:val="24"/>
          <w:szCs w:val="24"/>
        </w:rPr>
        <w:t>останнi</w:t>
      </w:r>
      <w:proofErr w:type="spellEnd"/>
      <w:r w:rsidRPr="00773E4F">
        <w:rPr>
          <w:rFonts w:ascii="Times New Roman" w:hAnsi="Times New Roman" w:cs="Times New Roman"/>
          <w:w w:val="100"/>
          <w:sz w:val="24"/>
          <w:szCs w:val="24"/>
        </w:rPr>
        <w:t xml:space="preserve"> роки була оптова торгівля твердим, рідким, газоподібним паливом. У звітному році підприємство змінило основний вид діяльності на транспортне оброблення вантажів. Розвиток Еміте</w:t>
      </w:r>
      <w:r>
        <w:rPr>
          <w:rFonts w:ascii="Times New Roman" w:hAnsi="Times New Roman" w:cs="Times New Roman"/>
          <w:w w:val="100"/>
          <w:sz w:val="24"/>
          <w:szCs w:val="24"/>
        </w:rPr>
        <w:t>н</w:t>
      </w:r>
      <w:r w:rsidRPr="00773E4F">
        <w:rPr>
          <w:rFonts w:ascii="Times New Roman" w:hAnsi="Times New Roman" w:cs="Times New Roman"/>
          <w:w w:val="100"/>
          <w:sz w:val="24"/>
          <w:szCs w:val="24"/>
        </w:rPr>
        <w:t xml:space="preserve">та стримується наступними факторами: загальний спад </w:t>
      </w:r>
      <w:proofErr w:type="spellStart"/>
      <w:r w:rsidRPr="00773E4F">
        <w:rPr>
          <w:rFonts w:ascii="Times New Roman" w:hAnsi="Times New Roman" w:cs="Times New Roman"/>
          <w:w w:val="100"/>
          <w:sz w:val="24"/>
          <w:szCs w:val="24"/>
        </w:rPr>
        <w:t>вiтчизняного</w:t>
      </w:r>
      <w:proofErr w:type="spellEnd"/>
      <w:r w:rsidRPr="00773E4F">
        <w:rPr>
          <w:rFonts w:ascii="Times New Roman" w:hAnsi="Times New Roman" w:cs="Times New Roman"/>
          <w:w w:val="100"/>
          <w:sz w:val="24"/>
          <w:szCs w:val="24"/>
        </w:rPr>
        <w:t xml:space="preserve"> товарного виробництва, зростання </w:t>
      </w:r>
      <w:proofErr w:type="spellStart"/>
      <w:r w:rsidRPr="00773E4F">
        <w:rPr>
          <w:rFonts w:ascii="Times New Roman" w:hAnsi="Times New Roman" w:cs="Times New Roman"/>
          <w:w w:val="100"/>
          <w:sz w:val="24"/>
          <w:szCs w:val="24"/>
        </w:rPr>
        <w:t>цiн</w:t>
      </w:r>
      <w:proofErr w:type="spellEnd"/>
      <w:r w:rsidRPr="00773E4F">
        <w:rPr>
          <w:rFonts w:ascii="Times New Roman" w:hAnsi="Times New Roman" w:cs="Times New Roman"/>
          <w:w w:val="100"/>
          <w:sz w:val="24"/>
          <w:szCs w:val="24"/>
        </w:rPr>
        <w:t xml:space="preserve"> на </w:t>
      </w:r>
      <w:proofErr w:type="spellStart"/>
      <w:r w:rsidRPr="00773E4F">
        <w:rPr>
          <w:rFonts w:ascii="Times New Roman" w:hAnsi="Times New Roman" w:cs="Times New Roman"/>
          <w:w w:val="100"/>
          <w:sz w:val="24"/>
          <w:szCs w:val="24"/>
        </w:rPr>
        <w:t>електроенергiю</w:t>
      </w:r>
      <w:proofErr w:type="spellEnd"/>
      <w:r w:rsidRPr="00773E4F">
        <w:rPr>
          <w:rFonts w:ascii="Times New Roman" w:hAnsi="Times New Roman" w:cs="Times New Roman"/>
          <w:w w:val="100"/>
          <w:sz w:val="24"/>
          <w:szCs w:val="24"/>
        </w:rPr>
        <w:t xml:space="preserve"> та газ для </w:t>
      </w:r>
      <w:proofErr w:type="spellStart"/>
      <w:r w:rsidRPr="00773E4F">
        <w:rPr>
          <w:rFonts w:ascii="Times New Roman" w:hAnsi="Times New Roman" w:cs="Times New Roman"/>
          <w:w w:val="100"/>
          <w:sz w:val="24"/>
          <w:szCs w:val="24"/>
        </w:rPr>
        <w:t>пiдприємств</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iнфляцiя</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збiльшення</w:t>
      </w:r>
      <w:proofErr w:type="spellEnd"/>
      <w:r w:rsidRPr="00773E4F">
        <w:rPr>
          <w:rFonts w:ascii="Times New Roman" w:hAnsi="Times New Roman" w:cs="Times New Roman"/>
          <w:w w:val="100"/>
          <w:sz w:val="24"/>
          <w:szCs w:val="24"/>
        </w:rPr>
        <w:t xml:space="preserve"> податкового навантаження, низький </w:t>
      </w:r>
      <w:proofErr w:type="spellStart"/>
      <w:r w:rsidRPr="00773E4F">
        <w:rPr>
          <w:rFonts w:ascii="Times New Roman" w:hAnsi="Times New Roman" w:cs="Times New Roman"/>
          <w:w w:val="100"/>
          <w:sz w:val="24"/>
          <w:szCs w:val="24"/>
        </w:rPr>
        <w:t>рiвень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платоспроможностi</w:t>
      </w:r>
      <w:proofErr w:type="spellEnd"/>
      <w:r w:rsidRPr="00773E4F">
        <w:rPr>
          <w:rFonts w:ascii="Times New Roman" w:hAnsi="Times New Roman" w:cs="Times New Roman"/>
          <w:w w:val="100"/>
          <w:sz w:val="24"/>
          <w:szCs w:val="24"/>
        </w:rPr>
        <w:t xml:space="preserve"> населення, та </w:t>
      </w:r>
      <w:proofErr w:type="spellStart"/>
      <w:r w:rsidRPr="00773E4F">
        <w:rPr>
          <w:rFonts w:ascii="Times New Roman" w:hAnsi="Times New Roman" w:cs="Times New Roman"/>
          <w:w w:val="100"/>
          <w:sz w:val="24"/>
          <w:szCs w:val="24"/>
        </w:rPr>
        <w:t>органiзацiй</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орендарiв</w:t>
      </w:r>
      <w:proofErr w:type="spellEnd"/>
      <w:r w:rsidRPr="00773E4F">
        <w:rPr>
          <w:rFonts w:ascii="Times New Roman" w:hAnsi="Times New Roman" w:cs="Times New Roman"/>
          <w:w w:val="100"/>
          <w:sz w:val="24"/>
          <w:szCs w:val="24"/>
        </w:rPr>
        <w:t>), тощо.</w:t>
      </w:r>
    </w:p>
    <w:p w:rsidR="00773E4F" w:rsidRPr="00FE0630"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Підприємство працює над технологією перевезення та зберігання комплексних добрив. Також планується збільшення об'єму ПММ, розширення асортименту продукції, розширення послуг в переробці вантажів, послуг по розгрузці та </w:t>
      </w:r>
      <w:proofErr w:type="spellStart"/>
      <w:r w:rsidRPr="00773E4F">
        <w:rPr>
          <w:rFonts w:ascii="Times New Roman" w:hAnsi="Times New Roman" w:cs="Times New Roman"/>
          <w:w w:val="100"/>
          <w:sz w:val="24"/>
          <w:szCs w:val="24"/>
        </w:rPr>
        <w:t>погрузці</w:t>
      </w:r>
      <w:proofErr w:type="spellEnd"/>
      <w:r w:rsidRPr="00773E4F">
        <w:rPr>
          <w:rFonts w:ascii="Times New Roman" w:hAnsi="Times New Roman" w:cs="Times New Roman"/>
          <w:w w:val="100"/>
          <w:sz w:val="24"/>
          <w:szCs w:val="24"/>
        </w:rPr>
        <w:t xml:space="preserve"> лісоматеріалів, добрив, металобрухту. </w:t>
      </w:r>
      <w:proofErr w:type="spellStart"/>
      <w:r w:rsidRPr="00773E4F">
        <w:rPr>
          <w:rFonts w:ascii="Times New Roman" w:hAnsi="Times New Roman" w:cs="Times New Roman"/>
          <w:w w:val="100"/>
          <w:sz w:val="24"/>
          <w:szCs w:val="24"/>
        </w:rPr>
        <w:t>Перспективнiсть</w:t>
      </w:r>
      <w:proofErr w:type="spellEnd"/>
      <w:r w:rsidRPr="00773E4F">
        <w:rPr>
          <w:rFonts w:ascii="Times New Roman" w:hAnsi="Times New Roman" w:cs="Times New Roman"/>
          <w:w w:val="100"/>
          <w:sz w:val="24"/>
          <w:szCs w:val="24"/>
        </w:rPr>
        <w:t xml:space="preserve"> подальшого розвитку </w:t>
      </w:r>
      <w:proofErr w:type="spellStart"/>
      <w:r w:rsidRPr="00773E4F">
        <w:rPr>
          <w:rFonts w:ascii="Times New Roman" w:hAnsi="Times New Roman" w:cs="Times New Roman"/>
          <w:w w:val="100"/>
          <w:sz w:val="24"/>
          <w:szCs w:val="24"/>
        </w:rPr>
        <w:t>емiтента</w:t>
      </w:r>
      <w:proofErr w:type="spellEnd"/>
      <w:r w:rsidRPr="00773E4F">
        <w:rPr>
          <w:rFonts w:ascii="Times New Roman" w:hAnsi="Times New Roman" w:cs="Times New Roman"/>
          <w:w w:val="100"/>
          <w:sz w:val="24"/>
          <w:szCs w:val="24"/>
        </w:rPr>
        <w:t xml:space="preserve"> залежить </w:t>
      </w:r>
      <w:proofErr w:type="spellStart"/>
      <w:r w:rsidRPr="00773E4F">
        <w:rPr>
          <w:rFonts w:ascii="Times New Roman" w:hAnsi="Times New Roman" w:cs="Times New Roman"/>
          <w:w w:val="100"/>
          <w:sz w:val="24"/>
          <w:szCs w:val="24"/>
        </w:rPr>
        <w:t>вiд</w:t>
      </w:r>
      <w:proofErr w:type="spellEnd"/>
      <w:r w:rsidRPr="00773E4F">
        <w:rPr>
          <w:rFonts w:ascii="Times New Roman" w:hAnsi="Times New Roman" w:cs="Times New Roman"/>
          <w:w w:val="100"/>
          <w:sz w:val="24"/>
          <w:szCs w:val="24"/>
        </w:rPr>
        <w:t xml:space="preserve"> законодавчих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вона пов'язана </w:t>
      </w:r>
      <w:proofErr w:type="spellStart"/>
      <w:r w:rsidRPr="00773E4F">
        <w:rPr>
          <w:rFonts w:ascii="Times New Roman" w:hAnsi="Times New Roman" w:cs="Times New Roman"/>
          <w:w w:val="100"/>
          <w:sz w:val="24"/>
          <w:szCs w:val="24"/>
        </w:rPr>
        <w:t>iз</w:t>
      </w:r>
      <w:proofErr w:type="spellEnd"/>
      <w:r w:rsidRPr="00773E4F">
        <w:rPr>
          <w:rFonts w:ascii="Times New Roman" w:hAnsi="Times New Roman" w:cs="Times New Roman"/>
          <w:w w:val="100"/>
          <w:sz w:val="24"/>
          <w:szCs w:val="24"/>
        </w:rPr>
        <w:t xml:space="preserve"> забезпеченням прийняття та виконання адекватних </w:t>
      </w:r>
      <w:proofErr w:type="spellStart"/>
      <w:r w:rsidRPr="00773E4F">
        <w:rPr>
          <w:rFonts w:ascii="Times New Roman" w:hAnsi="Times New Roman" w:cs="Times New Roman"/>
          <w:w w:val="100"/>
          <w:sz w:val="24"/>
          <w:szCs w:val="24"/>
        </w:rPr>
        <w:t>управлiнських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рiшень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вiдповiдно</w:t>
      </w:r>
      <w:proofErr w:type="spellEnd"/>
      <w:r w:rsidRPr="00773E4F">
        <w:rPr>
          <w:rFonts w:ascii="Times New Roman" w:hAnsi="Times New Roman" w:cs="Times New Roman"/>
          <w:w w:val="100"/>
          <w:sz w:val="24"/>
          <w:szCs w:val="24"/>
        </w:rPr>
        <w:t xml:space="preserve"> до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зовнiшнього</w:t>
      </w:r>
      <w:proofErr w:type="spellEnd"/>
      <w:r w:rsidRPr="00773E4F">
        <w:rPr>
          <w:rFonts w:ascii="Times New Roman" w:hAnsi="Times New Roman" w:cs="Times New Roman"/>
          <w:w w:val="100"/>
          <w:sz w:val="24"/>
          <w:szCs w:val="24"/>
        </w:rPr>
        <w:t xml:space="preserve"> середовища. </w:t>
      </w:r>
    </w:p>
    <w:p w:rsidR="00773E4F" w:rsidRDefault="00773E4F"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4) інформацію про укладення </w:t>
      </w:r>
      <w:proofErr w:type="spellStart"/>
      <w:r w:rsidRPr="00FE0630">
        <w:rPr>
          <w:rFonts w:ascii="Times New Roman" w:hAnsi="Times New Roman" w:cs="Times New Roman"/>
          <w:w w:val="100"/>
          <w:sz w:val="24"/>
          <w:szCs w:val="24"/>
        </w:rPr>
        <w:t>деривативних</w:t>
      </w:r>
      <w:proofErr w:type="spellEnd"/>
      <w:r w:rsidRPr="00FE0630">
        <w:rPr>
          <w:rFonts w:ascii="Times New Roman" w:hAnsi="Times New Roman" w:cs="Times New Roman"/>
          <w:w w:val="100"/>
          <w:sz w:val="24"/>
          <w:szCs w:val="24"/>
        </w:rPr>
        <w:t xml:space="preserve"> контрактів або вчинення правочинів щодо </w:t>
      </w:r>
      <w:proofErr w:type="spellStart"/>
      <w:r w:rsidRPr="00FE0630">
        <w:rPr>
          <w:rFonts w:ascii="Times New Roman" w:hAnsi="Times New Roman" w:cs="Times New Roman"/>
          <w:w w:val="100"/>
          <w:sz w:val="24"/>
          <w:szCs w:val="24"/>
        </w:rPr>
        <w:lastRenderedPageBreak/>
        <w:t>деривативних</w:t>
      </w:r>
      <w:proofErr w:type="spellEnd"/>
      <w:r w:rsidRPr="00FE0630">
        <w:rPr>
          <w:rFonts w:ascii="Times New Roman" w:hAnsi="Times New Roman" w:cs="Times New Roman"/>
          <w:w w:val="100"/>
          <w:sz w:val="24"/>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rsidR="00971188" w:rsidRPr="001F4805" w:rsidRDefault="00971188" w:rsidP="006E67CC">
      <w:pPr>
        <w:pStyle w:val="Ch63"/>
        <w:suppressAutoHyphens/>
        <w:rPr>
          <w:rFonts w:ascii="Times New Roman" w:hAnsi="Times New Roman" w:cs="Times New Roman"/>
          <w:w w:val="100"/>
          <w:sz w:val="24"/>
          <w:szCs w:val="24"/>
          <w:lang w:val="ru-RU"/>
        </w:rPr>
      </w:pPr>
      <w:r w:rsidRPr="00FE0630">
        <w:rPr>
          <w:rFonts w:ascii="Times New Roman" w:hAnsi="Times New Roman" w:cs="Times New Roman"/>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схильність особи до цінових ризиків, кредитного ризику, ризику ліквідності та/або ризику грошових потоків.</w:t>
      </w:r>
    </w:p>
    <w:p w:rsidR="00773E4F" w:rsidRDefault="00773E4F" w:rsidP="00773E4F">
      <w:pPr>
        <w:pStyle w:val="Ch63"/>
        <w:suppressAutoHyphens/>
        <w:ind w:firstLine="0"/>
        <w:rPr>
          <w:rFonts w:ascii="Times New Roman" w:hAnsi="Times New Roman" w:cs="Times New Roman"/>
          <w:w w:val="100"/>
          <w:sz w:val="24"/>
          <w:szCs w:val="24"/>
        </w:rPr>
      </w:pPr>
    </w:p>
    <w:p w:rsidR="00773E4F" w:rsidRDefault="00773E4F" w:rsidP="006E67CC">
      <w:pPr>
        <w:pStyle w:val="Ch63"/>
        <w:suppressAutoHyphens/>
        <w:rPr>
          <w:rFonts w:ascii="Times New Roman" w:hAnsi="Times New Roman" w:cs="Times New Roman"/>
          <w:w w:val="100"/>
          <w:sz w:val="24"/>
          <w:szCs w:val="24"/>
        </w:rPr>
      </w:pPr>
      <w:proofErr w:type="spellStart"/>
      <w:r w:rsidRPr="00773E4F">
        <w:rPr>
          <w:rFonts w:ascii="Times New Roman" w:hAnsi="Times New Roman" w:cs="Times New Roman"/>
          <w:w w:val="100"/>
          <w:sz w:val="24"/>
          <w:szCs w:val="24"/>
        </w:rPr>
        <w:t>Емiтентом</w:t>
      </w:r>
      <w:proofErr w:type="spellEnd"/>
      <w:r w:rsidRPr="00773E4F">
        <w:rPr>
          <w:rFonts w:ascii="Times New Roman" w:hAnsi="Times New Roman" w:cs="Times New Roman"/>
          <w:w w:val="100"/>
          <w:sz w:val="24"/>
          <w:szCs w:val="24"/>
        </w:rPr>
        <w:t xml:space="preserve"> не укладалися деривативи, правочини щодо </w:t>
      </w:r>
      <w:proofErr w:type="spellStart"/>
      <w:r w:rsidRPr="00773E4F">
        <w:rPr>
          <w:rFonts w:ascii="Times New Roman" w:hAnsi="Times New Roman" w:cs="Times New Roman"/>
          <w:w w:val="100"/>
          <w:sz w:val="24"/>
          <w:szCs w:val="24"/>
        </w:rPr>
        <w:t>похiдних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цiнних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паперiв</w:t>
      </w:r>
      <w:proofErr w:type="spellEnd"/>
      <w:r w:rsidRPr="00773E4F">
        <w:rPr>
          <w:rFonts w:ascii="Times New Roman" w:hAnsi="Times New Roman" w:cs="Times New Roman"/>
          <w:w w:val="100"/>
          <w:sz w:val="24"/>
          <w:szCs w:val="24"/>
        </w:rPr>
        <w:t xml:space="preserve">, тому вплив даних </w:t>
      </w:r>
      <w:proofErr w:type="spellStart"/>
      <w:r w:rsidRPr="00773E4F">
        <w:rPr>
          <w:rFonts w:ascii="Times New Roman" w:hAnsi="Times New Roman" w:cs="Times New Roman"/>
          <w:w w:val="100"/>
          <w:sz w:val="24"/>
          <w:szCs w:val="24"/>
        </w:rPr>
        <w:t>факторiв</w:t>
      </w:r>
      <w:proofErr w:type="spellEnd"/>
      <w:r w:rsidRPr="00773E4F">
        <w:rPr>
          <w:rFonts w:ascii="Times New Roman" w:hAnsi="Times New Roman" w:cs="Times New Roman"/>
          <w:w w:val="100"/>
          <w:sz w:val="24"/>
          <w:szCs w:val="24"/>
        </w:rPr>
        <w:t xml:space="preserve"> на </w:t>
      </w:r>
      <w:proofErr w:type="spellStart"/>
      <w:r w:rsidRPr="00773E4F">
        <w:rPr>
          <w:rFonts w:ascii="Times New Roman" w:hAnsi="Times New Roman" w:cs="Times New Roman"/>
          <w:w w:val="100"/>
          <w:sz w:val="24"/>
          <w:szCs w:val="24"/>
        </w:rPr>
        <w:t>оцiнку</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активiв</w:t>
      </w:r>
      <w:proofErr w:type="spellEnd"/>
      <w:r w:rsidRPr="00773E4F">
        <w:rPr>
          <w:rFonts w:ascii="Times New Roman" w:hAnsi="Times New Roman" w:cs="Times New Roman"/>
          <w:w w:val="100"/>
          <w:sz w:val="24"/>
          <w:szCs w:val="24"/>
        </w:rPr>
        <w:t xml:space="preserve">, зобов'язань, </w:t>
      </w:r>
      <w:proofErr w:type="spellStart"/>
      <w:r w:rsidRPr="00773E4F">
        <w:rPr>
          <w:rFonts w:ascii="Times New Roman" w:hAnsi="Times New Roman" w:cs="Times New Roman"/>
          <w:w w:val="100"/>
          <w:sz w:val="24"/>
          <w:szCs w:val="24"/>
        </w:rPr>
        <w:t>фiнансового</w:t>
      </w:r>
      <w:proofErr w:type="spellEnd"/>
      <w:r w:rsidRPr="00773E4F">
        <w:rPr>
          <w:rFonts w:ascii="Times New Roman" w:hAnsi="Times New Roman" w:cs="Times New Roman"/>
          <w:w w:val="100"/>
          <w:sz w:val="24"/>
          <w:szCs w:val="24"/>
        </w:rPr>
        <w:t xml:space="preserve"> стану i </w:t>
      </w:r>
      <w:proofErr w:type="spellStart"/>
      <w:r w:rsidRPr="00773E4F">
        <w:rPr>
          <w:rFonts w:ascii="Times New Roman" w:hAnsi="Times New Roman" w:cs="Times New Roman"/>
          <w:w w:val="100"/>
          <w:sz w:val="24"/>
          <w:szCs w:val="24"/>
        </w:rPr>
        <w:t>доходiв</w:t>
      </w:r>
      <w:proofErr w:type="spellEnd"/>
      <w:r w:rsidRPr="00773E4F">
        <w:rPr>
          <w:rFonts w:ascii="Times New Roman" w:hAnsi="Times New Roman" w:cs="Times New Roman"/>
          <w:w w:val="100"/>
          <w:sz w:val="24"/>
          <w:szCs w:val="24"/>
        </w:rPr>
        <w:t xml:space="preserve"> або витрат </w:t>
      </w:r>
      <w:proofErr w:type="spellStart"/>
      <w:r w:rsidRPr="00773E4F">
        <w:rPr>
          <w:rFonts w:ascii="Times New Roman" w:hAnsi="Times New Roman" w:cs="Times New Roman"/>
          <w:w w:val="100"/>
          <w:sz w:val="24"/>
          <w:szCs w:val="24"/>
        </w:rPr>
        <w:t>Емiтента</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вiдсутнiй</w:t>
      </w:r>
      <w:proofErr w:type="spellEnd"/>
      <w:r w:rsidRPr="00773E4F">
        <w:rPr>
          <w:rFonts w:ascii="Times New Roman" w:hAnsi="Times New Roman" w:cs="Times New Roman"/>
          <w:w w:val="100"/>
          <w:sz w:val="24"/>
          <w:szCs w:val="24"/>
        </w:rPr>
        <w:t>.</w:t>
      </w:r>
    </w:p>
    <w:p w:rsidR="001F4805" w:rsidRDefault="00773E4F" w:rsidP="00773E4F">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Протягом </w:t>
      </w:r>
      <w:proofErr w:type="spellStart"/>
      <w:r w:rsidRPr="00773E4F">
        <w:rPr>
          <w:rFonts w:ascii="Times New Roman" w:hAnsi="Times New Roman" w:cs="Times New Roman"/>
          <w:w w:val="100"/>
          <w:sz w:val="24"/>
          <w:szCs w:val="24"/>
        </w:rPr>
        <w:t>звiтного</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перiоду</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фiнансовi</w:t>
      </w:r>
      <w:proofErr w:type="spellEnd"/>
      <w:r w:rsidRPr="00773E4F">
        <w:rPr>
          <w:rFonts w:ascii="Times New Roman" w:hAnsi="Times New Roman" w:cs="Times New Roman"/>
          <w:w w:val="100"/>
          <w:sz w:val="24"/>
          <w:szCs w:val="24"/>
        </w:rPr>
        <w:t xml:space="preserve"> ризики у товариства </w:t>
      </w:r>
      <w:proofErr w:type="spellStart"/>
      <w:r w:rsidRPr="00773E4F">
        <w:rPr>
          <w:rFonts w:ascii="Times New Roman" w:hAnsi="Times New Roman" w:cs="Times New Roman"/>
          <w:w w:val="100"/>
          <w:sz w:val="24"/>
          <w:szCs w:val="24"/>
        </w:rPr>
        <w:t>вiдсутнi</w:t>
      </w:r>
      <w:proofErr w:type="spellEnd"/>
      <w:r w:rsidRPr="00773E4F">
        <w:rPr>
          <w:rFonts w:ascii="Times New Roman" w:hAnsi="Times New Roman" w:cs="Times New Roman"/>
          <w:w w:val="100"/>
          <w:sz w:val="24"/>
          <w:szCs w:val="24"/>
        </w:rPr>
        <w:t xml:space="preserve">, тому що </w:t>
      </w:r>
      <w:proofErr w:type="spellStart"/>
      <w:r w:rsidRPr="00773E4F">
        <w:rPr>
          <w:rFonts w:ascii="Times New Roman" w:hAnsi="Times New Roman" w:cs="Times New Roman"/>
          <w:w w:val="100"/>
          <w:sz w:val="24"/>
          <w:szCs w:val="24"/>
        </w:rPr>
        <w:t>фiнансовий</w:t>
      </w:r>
      <w:proofErr w:type="spellEnd"/>
      <w:r w:rsidRPr="00773E4F">
        <w:rPr>
          <w:rFonts w:ascii="Times New Roman" w:hAnsi="Times New Roman" w:cs="Times New Roman"/>
          <w:w w:val="100"/>
          <w:sz w:val="24"/>
          <w:szCs w:val="24"/>
        </w:rPr>
        <w:t xml:space="preserve"> ризик виникає у випадку, коли </w:t>
      </w:r>
      <w:proofErr w:type="spellStart"/>
      <w:r w:rsidRPr="00773E4F">
        <w:rPr>
          <w:rFonts w:ascii="Times New Roman" w:hAnsi="Times New Roman" w:cs="Times New Roman"/>
          <w:w w:val="100"/>
          <w:sz w:val="24"/>
          <w:szCs w:val="24"/>
        </w:rPr>
        <w:t>пiдприємство</w:t>
      </w:r>
      <w:proofErr w:type="spellEnd"/>
      <w:r w:rsidRPr="00773E4F">
        <w:rPr>
          <w:rFonts w:ascii="Times New Roman" w:hAnsi="Times New Roman" w:cs="Times New Roman"/>
          <w:w w:val="100"/>
          <w:sz w:val="24"/>
          <w:szCs w:val="24"/>
        </w:rPr>
        <w:t xml:space="preserve"> вступає у </w:t>
      </w:r>
      <w:proofErr w:type="spellStart"/>
      <w:r w:rsidRPr="00773E4F">
        <w:rPr>
          <w:rFonts w:ascii="Times New Roman" w:hAnsi="Times New Roman" w:cs="Times New Roman"/>
          <w:w w:val="100"/>
          <w:sz w:val="24"/>
          <w:szCs w:val="24"/>
        </w:rPr>
        <w:t>вiдносини</w:t>
      </w:r>
      <w:proofErr w:type="spellEnd"/>
      <w:r w:rsidRPr="00773E4F">
        <w:rPr>
          <w:rFonts w:ascii="Times New Roman" w:hAnsi="Times New Roman" w:cs="Times New Roman"/>
          <w:w w:val="100"/>
          <w:sz w:val="24"/>
          <w:szCs w:val="24"/>
        </w:rPr>
        <w:t xml:space="preserve"> з </w:t>
      </w:r>
      <w:proofErr w:type="spellStart"/>
      <w:r w:rsidRPr="00773E4F">
        <w:rPr>
          <w:rFonts w:ascii="Times New Roman" w:hAnsi="Times New Roman" w:cs="Times New Roman"/>
          <w:w w:val="100"/>
          <w:sz w:val="24"/>
          <w:szCs w:val="24"/>
        </w:rPr>
        <w:t>рiзними</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фiнансовими</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iнститутами</w:t>
      </w:r>
      <w:proofErr w:type="spellEnd"/>
      <w:r w:rsidRPr="00773E4F">
        <w:rPr>
          <w:rFonts w:ascii="Times New Roman" w:hAnsi="Times New Roman" w:cs="Times New Roman"/>
          <w:w w:val="100"/>
          <w:sz w:val="24"/>
          <w:szCs w:val="24"/>
        </w:rPr>
        <w:t xml:space="preserve"> (банками, </w:t>
      </w:r>
      <w:proofErr w:type="spellStart"/>
      <w:r w:rsidRPr="00773E4F">
        <w:rPr>
          <w:rFonts w:ascii="Times New Roman" w:hAnsi="Times New Roman" w:cs="Times New Roman"/>
          <w:w w:val="100"/>
          <w:sz w:val="24"/>
          <w:szCs w:val="24"/>
        </w:rPr>
        <w:t>iнвестицiйними</w:t>
      </w:r>
      <w:proofErr w:type="spellEnd"/>
      <w:r w:rsidRPr="00773E4F">
        <w:rPr>
          <w:rFonts w:ascii="Times New Roman" w:hAnsi="Times New Roman" w:cs="Times New Roman"/>
          <w:w w:val="100"/>
          <w:sz w:val="24"/>
          <w:szCs w:val="24"/>
        </w:rPr>
        <w:t xml:space="preserve">, страховими, факторинговими, </w:t>
      </w:r>
      <w:proofErr w:type="spellStart"/>
      <w:r w:rsidRPr="00773E4F">
        <w:rPr>
          <w:rFonts w:ascii="Times New Roman" w:hAnsi="Times New Roman" w:cs="Times New Roman"/>
          <w:w w:val="100"/>
          <w:sz w:val="24"/>
          <w:szCs w:val="24"/>
        </w:rPr>
        <w:t>лiзинговими</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компанiями</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бiржами</w:t>
      </w:r>
      <w:proofErr w:type="spellEnd"/>
      <w:r w:rsidRPr="00773E4F">
        <w:rPr>
          <w:rFonts w:ascii="Times New Roman" w:hAnsi="Times New Roman" w:cs="Times New Roman"/>
          <w:w w:val="100"/>
          <w:sz w:val="24"/>
          <w:szCs w:val="24"/>
        </w:rPr>
        <w:t xml:space="preserve"> та </w:t>
      </w:r>
      <w:proofErr w:type="spellStart"/>
      <w:r w:rsidRPr="00773E4F">
        <w:rPr>
          <w:rFonts w:ascii="Times New Roman" w:hAnsi="Times New Roman" w:cs="Times New Roman"/>
          <w:w w:val="100"/>
          <w:sz w:val="24"/>
          <w:szCs w:val="24"/>
        </w:rPr>
        <w:t>iн</w:t>
      </w:r>
      <w:proofErr w:type="spellEnd"/>
      <w:r w:rsidRPr="00773E4F">
        <w:rPr>
          <w:rFonts w:ascii="Times New Roman" w:hAnsi="Times New Roman" w:cs="Times New Roman"/>
          <w:w w:val="100"/>
          <w:sz w:val="24"/>
          <w:szCs w:val="24"/>
        </w:rPr>
        <w:t xml:space="preserve">), тому Товариство не розробляло та не </w:t>
      </w:r>
      <w:proofErr w:type="spellStart"/>
      <w:r w:rsidRPr="00773E4F">
        <w:rPr>
          <w:rFonts w:ascii="Times New Roman" w:hAnsi="Times New Roman" w:cs="Times New Roman"/>
          <w:w w:val="100"/>
          <w:sz w:val="24"/>
          <w:szCs w:val="24"/>
        </w:rPr>
        <w:t>здiйснювало</w:t>
      </w:r>
      <w:proofErr w:type="spellEnd"/>
      <w:r w:rsidRPr="00773E4F">
        <w:rPr>
          <w:rFonts w:ascii="Times New Roman" w:hAnsi="Times New Roman" w:cs="Times New Roman"/>
          <w:w w:val="100"/>
          <w:sz w:val="24"/>
          <w:szCs w:val="24"/>
        </w:rPr>
        <w:t xml:space="preserve"> завдання та </w:t>
      </w:r>
      <w:proofErr w:type="spellStart"/>
      <w:r w:rsidRPr="00773E4F">
        <w:rPr>
          <w:rFonts w:ascii="Times New Roman" w:hAnsi="Times New Roman" w:cs="Times New Roman"/>
          <w:w w:val="100"/>
          <w:sz w:val="24"/>
          <w:szCs w:val="24"/>
        </w:rPr>
        <w:t>полiтику</w:t>
      </w:r>
      <w:proofErr w:type="spellEnd"/>
      <w:r w:rsidRPr="00773E4F">
        <w:rPr>
          <w:rFonts w:ascii="Times New Roman" w:hAnsi="Times New Roman" w:cs="Times New Roman"/>
          <w:w w:val="100"/>
          <w:sz w:val="24"/>
          <w:szCs w:val="24"/>
        </w:rPr>
        <w:t xml:space="preserve"> щодо </w:t>
      </w:r>
      <w:proofErr w:type="spellStart"/>
      <w:r w:rsidRPr="00773E4F">
        <w:rPr>
          <w:rFonts w:ascii="Times New Roman" w:hAnsi="Times New Roman" w:cs="Times New Roman"/>
          <w:w w:val="100"/>
          <w:sz w:val="24"/>
          <w:szCs w:val="24"/>
        </w:rPr>
        <w:t>управлiння</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фiнансовими</w:t>
      </w:r>
      <w:proofErr w:type="spellEnd"/>
      <w:r w:rsidRPr="00773E4F">
        <w:rPr>
          <w:rFonts w:ascii="Times New Roman" w:hAnsi="Times New Roman" w:cs="Times New Roman"/>
          <w:w w:val="100"/>
          <w:sz w:val="24"/>
          <w:szCs w:val="24"/>
        </w:rPr>
        <w:t xml:space="preserve"> ризиками, у тому </w:t>
      </w:r>
      <w:proofErr w:type="spellStart"/>
      <w:r w:rsidRPr="00773E4F">
        <w:rPr>
          <w:rFonts w:ascii="Times New Roman" w:hAnsi="Times New Roman" w:cs="Times New Roman"/>
          <w:w w:val="100"/>
          <w:sz w:val="24"/>
          <w:szCs w:val="24"/>
        </w:rPr>
        <w:t>числi</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полiтику</w:t>
      </w:r>
      <w:proofErr w:type="spellEnd"/>
      <w:r w:rsidRPr="00773E4F">
        <w:rPr>
          <w:rFonts w:ascii="Times New Roman" w:hAnsi="Times New Roman" w:cs="Times New Roman"/>
          <w:w w:val="100"/>
          <w:sz w:val="24"/>
          <w:szCs w:val="24"/>
        </w:rPr>
        <w:t xml:space="preserve"> щодо страхування кожного основного виду прогнозованої </w:t>
      </w:r>
      <w:proofErr w:type="spellStart"/>
      <w:r w:rsidRPr="00773E4F">
        <w:rPr>
          <w:rFonts w:ascii="Times New Roman" w:hAnsi="Times New Roman" w:cs="Times New Roman"/>
          <w:w w:val="100"/>
          <w:sz w:val="24"/>
          <w:szCs w:val="24"/>
        </w:rPr>
        <w:t>операцiї</w:t>
      </w:r>
      <w:proofErr w:type="spellEnd"/>
      <w:r w:rsidRPr="00773E4F">
        <w:rPr>
          <w:rFonts w:ascii="Times New Roman" w:hAnsi="Times New Roman" w:cs="Times New Roman"/>
          <w:w w:val="100"/>
          <w:sz w:val="24"/>
          <w:szCs w:val="24"/>
        </w:rPr>
        <w:t xml:space="preserve">, для якої використовуються </w:t>
      </w:r>
      <w:proofErr w:type="spellStart"/>
      <w:r w:rsidRPr="00773E4F">
        <w:rPr>
          <w:rFonts w:ascii="Times New Roman" w:hAnsi="Times New Roman" w:cs="Times New Roman"/>
          <w:w w:val="100"/>
          <w:sz w:val="24"/>
          <w:szCs w:val="24"/>
        </w:rPr>
        <w:t>операцiї</w:t>
      </w:r>
      <w:proofErr w:type="spellEnd"/>
      <w:r w:rsidRPr="00773E4F">
        <w:rPr>
          <w:rFonts w:ascii="Times New Roman" w:hAnsi="Times New Roman" w:cs="Times New Roman"/>
          <w:w w:val="100"/>
          <w:sz w:val="24"/>
          <w:szCs w:val="24"/>
        </w:rPr>
        <w:t xml:space="preserve"> хеджування.</w:t>
      </w:r>
    </w:p>
    <w:p w:rsidR="00773E4F" w:rsidRPr="00773E4F" w:rsidRDefault="00773E4F" w:rsidP="00773E4F">
      <w:pPr>
        <w:pStyle w:val="Ch63"/>
        <w:suppressAutoHyphens/>
        <w:rPr>
          <w:rStyle w:val="Bold"/>
          <w:rFonts w:ascii="Times New Roman" w:hAnsi="Times New Roman" w:cs="Times New Roman"/>
          <w:b w:val="0"/>
          <w:w w:val="100"/>
          <w:sz w:val="24"/>
          <w:szCs w:val="24"/>
        </w:rPr>
      </w:pPr>
      <w:r w:rsidRPr="00773E4F">
        <w:rPr>
          <w:rStyle w:val="Bold"/>
          <w:rFonts w:ascii="Times New Roman" w:hAnsi="Times New Roman" w:cs="Times New Roman"/>
          <w:b w:val="0"/>
          <w:w w:val="100"/>
          <w:sz w:val="24"/>
          <w:szCs w:val="24"/>
        </w:rPr>
        <w:t xml:space="preserve">Товариство схильне до </w:t>
      </w:r>
      <w:proofErr w:type="spellStart"/>
      <w:r w:rsidRPr="00773E4F">
        <w:rPr>
          <w:rStyle w:val="Bold"/>
          <w:rFonts w:ascii="Times New Roman" w:hAnsi="Times New Roman" w:cs="Times New Roman"/>
          <w:b w:val="0"/>
          <w:w w:val="100"/>
          <w:sz w:val="24"/>
          <w:szCs w:val="24"/>
        </w:rPr>
        <w:t>цiнового</w:t>
      </w:r>
      <w:proofErr w:type="spellEnd"/>
      <w:r w:rsidRPr="00773E4F">
        <w:rPr>
          <w:rStyle w:val="Bold"/>
          <w:rFonts w:ascii="Times New Roman" w:hAnsi="Times New Roman" w:cs="Times New Roman"/>
          <w:b w:val="0"/>
          <w:w w:val="100"/>
          <w:sz w:val="24"/>
          <w:szCs w:val="24"/>
        </w:rPr>
        <w:t xml:space="preserve"> ризику, тому що прямо залежить </w:t>
      </w:r>
      <w:proofErr w:type="spellStart"/>
      <w:r w:rsidRPr="00773E4F">
        <w:rPr>
          <w:rStyle w:val="Bold"/>
          <w:rFonts w:ascii="Times New Roman" w:hAnsi="Times New Roman" w:cs="Times New Roman"/>
          <w:b w:val="0"/>
          <w:w w:val="100"/>
          <w:sz w:val="24"/>
          <w:szCs w:val="24"/>
        </w:rPr>
        <w:t>вiд</w:t>
      </w:r>
      <w:proofErr w:type="spellEnd"/>
      <w:r w:rsidRPr="00773E4F">
        <w:rPr>
          <w:rStyle w:val="Bold"/>
          <w:rFonts w:ascii="Times New Roman" w:hAnsi="Times New Roman" w:cs="Times New Roman"/>
          <w:b w:val="0"/>
          <w:w w:val="100"/>
          <w:sz w:val="24"/>
          <w:szCs w:val="24"/>
        </w:rPr>
        <w:t xml:space="preserve"> наступних </w:t>
      </w:r>
      <w:proofErr w:type="spellStart"/>
      <w:r w:rsidRPr="00773E4F">
        <w:rPr>
          <w:rStyle w:val="Bold"/>
          <w:rFonts w:ascii="Times New Roman" w:hAnsi="Times New Roman" w:cs="Times New Roman"/>
          <w:b w:val="0"/>
          <w:w w:val="100"/>
          <w:sz w:val="24"/>
          <w:szCs w:val="24"/>
        </w:rPr>
        <w:t>факторiв</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Збiльшення</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податкiв</w:t>
      </w:r>
      <w:proofErr w:type="spellEnd"/>
      <w:r w:rsidRPr="00773E4F">
        <w:rPr>
          <w:rStyle w:val="Bold"/>
          <w:rFonts w:ascii="Times New Roman" w:hAnsi="Times New Roman" w:cs="Times New Roman"/>
          <w:b w:val="0"/>
          <w:w w:val="100"/>
          <w:sz w:val="24"/>
          <w:szCs w:val="24"/>
        </w:rPr>
        <w:t xml:space="preserve"> та нарахувань, </w:t>
      </w:r>
      <w:proofErr w:type="spellStart"/>
      <w:r w:rsidRPr="00773E4F">
        <w:rPr>
          <w:rStyle w:val="Bold"/>
          <w:rFonts w:ascii="Times New Roman" w:hAnsi="Times New Roman" w:cs="Times New Roman"/>
          <w:b w:val="0"/>
          <w:w w:val="100"/>
          <w:sz w:val="24"/>
          <w:szCs w:val="24"/>
        </w:rPr>
        <w:t>погiршення</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економiчного</w:t>
      </w:r>
      <w:proofErr w:type="spellEnd"/>
      <w:r w:rsidRPr="00773E4F">
        <w:rPr>
          <w:rStyle w:val="Bold"/>
          <w:rFonts w:ascii="Times New Roman" w:hAnsi="Times New Roman" w:cs="Times New Roman"/>
          <w:b w:val="0"/>
          <w:w w:val="100"/>
          <w:sz w:val="24"/>
          <w:szCs w:val="24"/>
        </w:rPr>
        <w:t xml:space="preserve"> стану у </w:t>
      </w:r>
      <w:proofErr w:type="spellStart"/>
      <w:r w:rsidRPr="00773E4F">
        <w:rPr>
          <w:rStyle w:val="Bold"/>
          <w:rFonts w:ascii="Times New Roman" w:hAnsi="Times New Roman" w:cs="Times New Roman"/>
          <w:b w:val="0"/>
          <w:w w:val="100"/>
          <w:sz w:val="24"/>
          <w:szCs w:val="24"/>
        </w:rPr>
        <w:t>країнi</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збiльшення</w:t>
      </w:r>
      <w:proofErr w:type="spellEnd"/>
      <w:r w:rsidRPr="00773E4F">
        <w:rPr>
          <w:rStyle w:val="Bold"/>
          <w:rFonts w:ascii="Times New Roman" w:hAnsi="Times New Roman" w:cs="Times New Roman"/>
          <w:b w:val="0"/>
          <w:w w:val="100"/>
          <w:sz w:val="24"/>
          <w:szCs w:val="24"/>
        </w:rPr>
        <w:t xml:space="preserve"> </w:t>
      </w:r>
      <w:proofErr w:type="spellStart"/>
      <w:r w:rsidRPr="00773E4F">
        <w:rPr>
          <w:rStyle w:val="Bold"/>
          <w:rFonts w:ascii="Times New Roman" w:hAnsi="Times New Roman" w:cs="Times New Roman"/>
          <w:b w:val="0"/>
          <w:w w:val="100"/>
          <w:sz w:val="24"/>
          <w:szCs w:val="24"/>
        </w:rPr>
        <w:t>цiни</w:t>
      </w:r>
      <w:proofErr w:type="spellEnd"/>
      <w:r w:rsidRPr="00773E4F">
        <w:rPr>
          <w:rStyle w:val="Bold"/>
          <w:rFonts w:ascii="Times New Roman" w:hAnsi="Times New Roman" w:cs="Times New Roman"/>
          <w:b w:val="0"/>
          <w:w w:val="100"/>
          <w:sz w:val="24"/>
          <w:szCs w:val="24"/>
        </w:rPr>
        <w:t xml:space="preserve"> на </w:t>
      </w:r>
      <w:proofErr w:type="spellStart"/>
      <w:r w:rsidRPr="00773E4F">
        <w:rPr>
          <w:rStyle w:val="Bold"/>
          <w:rFonts w:ascii="Times New Roman" w:hAnsi="Times New Roman" w:cs="Times New Roman"/>
          <w:b w:val="0"/>
          <w:w w:val="100"/>
          <w:sz w:val="24"/>
          <w:szCs w:val="24"/>
        </w:rPr>
        <w:t>матерiальнi</w:t>
      </w:r>
      <w:proofErr w:type="spellEnd"/>
      <w:r w:rsidRPr="00773E4F">
        <w:rPr>
          <w:rStyle w:val="Bold"/>
          <w:rFonts w:ascii="Times New Roman" w:hAnsi="Times New Roman" w:cs="Times New Roman"/>
          <w:b w:val="0"/>
          <w:w w:val="100"/>
          <w:sz w:val="24"/>
          <w:szCs w:val="24"/>
        </w:rPr>
        <w:t xml:space="preserve"> ресурси та електроенергію, </w:t>
      </w:r>
      <w:proofErr w:type="spellStart"/>
      <w:r w:rsidRPr="00773E4F">
        <w:rPr>
          <w:rStyle w:val="Bold"/>
          <w:rFonts w:ascii="Times New Roman" w:hAnsi="Times New Roman" w:cs="Times New Roman"/>
          <w:b w:val="0"/>
          <w:w w:val="100"/>
          <w:sz w:val="24"/>
          <w:szCs w:val="24"/>
        </w:rPr>
        <w:t>iншi</w:t>
      </w:r>
      <w:proofErr w:type="spellEnd"/>
      <w:r w:rsidRPr="00773E4F">
        <w:rPr>
          <w:rStyle w:val="Bold"/>
          <w:rFonts w:ascii="Times New Roman" w:hAnsi="Times New Roman" w:cs="Times New Roman"/>
          <w:b w:val="0"/>
          <w:w w:val="100"/>
          <w:sz w:val="24"/>
          <w:szCs w:val="24"/>
        </w:rPr>
        <w:t xml:space="preserve"> фактори, </w:t>
      </w:r>
      <w:proofErr w:type="spellStart"/>
      <w:r w:rsidRPr="00773E4F">
        <w:rPr>
          <w:rStyle w:val="Bold"/>
          <w:rFonts w:ascii="Times New Roman" w:hAnsi="Times New Roman" w:cs="Times New Roman"/>
          <w:b w:val="0"/>
          <w:w w:val="100"/>
          <w:sz w:val="24"/>
          <w:szCs w:val="24"/>
        </w:rPr>
        <w:t>якi</w:t>
      </w:r>
      <w:proofErr w:type="spellEnd"/>
      <w:r w:rsidRPr="00773E4F">
        <w:rPr>
          <w:rStyle w:val="Bold"/>
          <w:rFonts w:ascii="Times New Roman" w:hAnsi="Times New Roman" w:cs="Times New Roman"/>
          <w:b w:val="0"/>
          <w:w w:val="100"/>
          <w:sz w:val="24"/>
          <w:szCs w:val="24"/>
        </w:rPr>
        <w:t xml:space="preserve"> безпосередньо впливають на </w:t>
      </w:r>
      <w:proofErr w:type="spellStart"/>
      <w:r w:rsidRPr="00773E4F">
        <w:rPr>
          <w:rStyle w:val="Bold"/>
          <w:rFonts w:ascii="Times New Roman" w:hAnsi="Times New Roman" w:cs="Times New Roman"/>
          <w:b w:val="0"/>
          <w:w w:val="100"/>
          <w:sz w:val="24"/>
          <w:szCs w:val="24"/>
        </w:rPr>
        <w:t>цiну</w:t>
      </w:r>
      <w:proofErr w:type="spellEnd"/>
      <w:r w:rsidRPr="00773E4F">
        <w:rPr>
          <w:rStyle w:val="Bold"/>
          <w:rFonts w:ascii="Times New Roman" w:hAnsi="Times New Roman" w:cs="Times New Roman"/>
          <w:b w:val="0"/>
          <w:w w:val="100"/>
          <w:sz w:val="24"/>
          <w:szCs w:val="24"/>
        </w:rPr>
        <w:t xml:space="preserve"> послуг, </w:t>
      </w:r>
      <w:proofErr w:type="spellStart"/>
      <w:r w:rsidRPr="00773E4F">
        <w:rPr>
          <w:rStyle w:val="Bold"/>
          <w:rFonts w:ascii="Times New Roman" w:hAnsi="Times New Roman" w:cs="Times New Roman"/>
          <w:b w:val="0"/>
          <w:w w:val="100"/>
          <w:sz w:val="24"/>
          <w:szCs w:val="24"/>
        </w:rPr>
        <w:t>якi</w:t>
      </w:r>
      <w:proofErr w:type="spellEnd"/>
      <w:r w:rsidRPr="00773E4F">
        <w:rPr>
          <w:rStyle w:val="Bold"/>
          <w:rFonts w:ascii="Times New Roman" w:hAnsi="Times New Roman" w:cs="Times New Roman"/>
          <w:b w:val="0"/>
          <w:w w:val="100"/>
          <w:sz w:val="24"/>
          <w:szCs w:val="24"/>
        </w:rPr>
        <w:t xml:space="preserve"> надає Товариство. До кредитного ризику Товариство не схильне, так як </w:t>
      </w:r>
      <w:proofErr w:type="spellStart"/>
      <w:r w:rsidRPr="00773E4F">
        <w:rPr>
          <w:rStyle w:val="Bold"/>
          <w:rFonts w:ascii="Times New Roman" w:hAnsi="Times New Roman" w:cs="Times New Roman"/>
          <w:b w:val="0"/>
          <w:w w:val="100"/>
          <w:sz w:val="24"/>
          <w:szCs w:val="24"/>
        </w:rPr>
        <w:t>iз</w:t>
      </w:r>
      <w:proofErr w:type="spellEnd"/>
      <w:r w:rsidRPr="00773E4F">
        <w:rPr>
          <w:rStyle w:val="Bold"/>
          <w:rFonts w:ascii="Times New Roman" w:hAnsi="Times New Roman" w:cs="Times New Roman"/>
          <w:b w:val="0"/>
          <w:w w:val="100"/>
          <w:sz w:val="24"/>
          <w:szCs w:val="24"/>
        </w:rPr>
        <w:t xml:space="preserve">-за високих </w:t>
      </w:r>
      <w:proofErr w:type="spellStart"/>
      <w:r w:rsidRPr="00773E4F">
        <w:rPr>
          <w:rStyle w:val="Bold"/>
          <w:rFonts w:ascii="Times New Roman" w:hAnsi="Times New Roman" w:cs="Times New Roman"/>
          <w:b w:val="0"/>
          <w:w w:val="100"/>
          <w:sz w:val="24"/>
          <w:szCs w:val="24"/>
        </w:rPr>
        <w:t>вiдсоткiв</w:t>
      </w:r>
      <w:proofErr w:type="spellEnd"/>
      <w:r w:rsidRPr="00773E4F">
        <w:rPr>
          <w:rStyle w:val="Bold"/>
          <w:rFonts w:ascii="Times New Roman" w:hAnsi="Times New Roman" w:cs="Times New Roman"/>
          <w:b w:val="0"/>
          <w:w w:val="100"/>
          <w:sz w:val="24"/>
          <w:szCs w:val="24"/>
        </w:rPr>
        <w:t xml:space="preserve"> Товариство не залучає кредити, а користується власними коштами. До ризику ліквідності Емітент не схильний, так як Товариство має прибуток.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w:t>
      </w:r>
    </w:p>
    <w:p w:rsidR="00971188" w:rsidRPr="00FE0630" w:rsidRDefault="00971188" w:rsidP="006E67CC">
      <w:pPr>
        <w:pStyle w:val="Ch63"/>
        <w:suppressAutoHyphens/>
        <w:spacing w:before="113"/>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1) звіт про корпоративне управління</w:t>
      </w:r>
    </w:p>
    <w:p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BA3641">
        <w:rPr>
          <w:rStyle w:val="Bold"/>
          <w:rFonts w:ascii="Times New Roman" w:hAnsi="Times New Roman" w:cs="Times New Roman"/>
          <w:w w:val="100"/>
          <w:sz w:val="24"/>
          <w:szCs w:val="24"/>
          <w:lang w:val="ru-RU"/>
        </w:rPr>
        <w:t xml:space="preserve"> </w:t>
      </w:r>
      <w:r w:rsidRPr="00FE0630">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FE0630">
        <w:rPr>
          <w:rStyle w:val="Bold"/>
          <w:rFonts w:ascii="Times New Roman" w:hAnsi="Times New Roman" w:cs="Times New Roman"/>
          <w:w w:val="100"/>
          <w:sz w:val="24"/>
          <w:szCs w:val="24"/>
          <w:vertAlign w:val="superscript"/>
        </w:rPr>
        <w:t>35</w:t>
      </w: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773E4F" w:rsidRDefault="00971188" w:rsidP="006E67CC">
      <w:pPr>
        <w:pStyle w:val="TABL"/>
        <w:suppressAutoHyphens/>
        <w:spacing w:before="113" w:after="0"/>
        <w:ind w:firstLine="0"/>
        <w:jc w:val="center"/>
        <w:rPr>
          <w:rStyle w:val="Bold"/>
          <w:rFonts w:ascii="Times New Roman" w:hAnsi="Times New Roman" w:cs="Times New Roman"/>
          <w:b/>
          <w:bCs w:val="0"/>
          <w:color w:val="808080" w:themeColor="background1" w:themeShade="80"/>
          <w:w w:val="100"/>
          <w:sz w:val="24"/>
          <w:szCs w:val="24"/>
        </w:rPr>
      </w:pPr>
      <w:r w:rsidRPr="00773E4F">
        <w:rPr>
          <w:rStyle w:val="Bold"/>
          <w:rFonts w:ascii="Times New Roman" w:hAnsi="Times New Roman" w:cs="Times New Roman"/>
          <w:b/>
          <w:bCs w:val="0"/>
          <w:color w:val="808080" w:themeColor="background1" w:themeShade="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710"/>
        <w:gridCol w:w="5609"/>
      </w:tblGrid>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773E4F" w:rsidRDefault="00971188" w:rsidP="006E67CC">
            <w:pPr>
              <w:pStyle w:val="aff7"/>
              <w:suppressAutoHyphens/>
              <w:spacing w:line="240" w:lineRule="auto"/>
              <w:textAlignment w:val="auto"/>
              <w:rPr>
                <w:color w:val="808080" w:themeColor="background1" w:themeShade="80"/>
                <w:lang w:val="uk-UA"/>
              </w:rPr>
            </w:pPr>
          </w:p>
        </w:tc>
        <w:tc>
          <w:tcPr>
            <w:tcW w:w="27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773E4F" w:rsidRDefault="00971188" w:rsidP="006E67CC">
            <w:pPr>
              <w:pStyle w:val="TableshapkaTABL"/>
              <w:rPr>
                <w:rFonts w:ascii="Times New Roman" w:hAnsi="Times New Roman" w:cs="Times New Roman"/>
                <w:color w:val="808080" w:themeColor="background1" w:themeShade="80"/>
                <w:w w:val="100"/>
                <w:sz w:val="24"/>
                <w:szCs w:val="24"/>
              </w:rPr>
            </w:pPr>
            <w:r w:rsidRPr="00773E4F">
              <w:rPr>
                <w:rFonts w:ascii="Times New Roman" w:hAnsi="Times New Roman" w:cs="Times New Roman"/>
                <w:color w:val="808080" w:themeColor="background1" w:themeShade="80"/>
                <w:w w:val="100"/>
                <w:sz w:val="24"/>
                <w:szCs w:val="24"/>
              </w:rPr>
              <w:t>Прийнято рішення про застосування іншого кодексу</w:t>
            </w: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Назва органу управління, яким прийнято рішення про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Дата прийняття рішення щодо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URL-адреса з текстом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bl>
    <w:p w:rsidR="00971188" w:rsidRPr="00773E4F"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Таблиця 2.</w:t>
      </w:r>
    </w:p>
    <w:p w:rsidR="0059502F" w:rsidRDefault="0059502F" w:rsidP="006E67CC">
      <w:pPr>
        <w:pStyle w:val="TABL0"/>
        <w:suppressAutoHyphens/>
        <w:spacing w:before="57"/>
        <w:rPr>
          <w:rFonts w:ascii="Times New Roman" w:hAnsi="Times New Roman" w:cs="Times New Roman"/>
          <w:w w:val="100"/>
          <w:sz w:val="24"/>
          <w:szCs w:val="24"/>
        </w:rPr>
      </w:pPr>
    </w:p>
    <w:p w:rsidR="0059502F" w:rsidRPr="0014303F" w:rsidRDefault="0059502F" w:rsidP="0059502F">
      <w:pPr>
        <w:pStyle w:val="TABL"/>
        <w:suppressAutoHyphens/>
        <w:spacing w:before="113" w:after="0"/>
        <w:ind w:firstLine="0"/>
        <w:jc w:val="center"/>
        <w:rPr>
          <w:rFonts w:ascii="Times New Roman" w:hAnsi="Times New Roman"/>
          <w:w w:val="100"/>
          <w:sz w:val="24"/>
          <w:szCs w:val="24"/>
        </w:rPr>
      </w:pPr>
      <w:r w:rsidRPr="0014303F">
        <w:rPr>
          <w:rFonts w:ascii="Times New Roman" w:hAnsi="Times New Roman"/>
          <w:w w:val="100"/>
          <w:sz w:val="24"/>
          <w:szCs w:val="24"/>
        </w:rPr>
        <w:t xml:space="preserve">Інформація про практику корпоративного управління особи, </w:t>
      </w:r>
      <w:r w:rsidRPr="0014303F">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1"/>
        <w:gridCol w:w="5084"/>
        <w:gridCol w:w="1673"/>
        <w:gridCol w:w="3566"/>
        <w:gridCol w:w="8"/>
      </w:tblGrid>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TableshapkaTABL"/>
              <w:rPr>
                <w:rFonts w:ascii="Times New Roman" w:hAnsi="Times New Roman"/>
                <w:b/>
                <w:bCs/>
                <w:w w:val="100"/>
                <w:sz w:val="24"/>
                <w:szCs w:val="24"/>
              </w:rPr>
            </w:pPr>
            <w:r w:rsidRPr="0014303F">
              <w:rPr>
                <w:rFonts w:ascii="Times New Roman" w:hAnsi="Times New Roman"/>
                <w:b/>
                <w:bCs/>
                <w:w w:val="100"/>
                <w:sz w:val="24"/>
                <w:szCs w:val="24"/>
              </w:rPr>
              <w:t>Відповідність практики</w:t>
            </w:r>
          </w:p>
          <w:p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 xml:space="preserve">Опис наявної практики/ </w:t>
            </w:r>
            <w:r w:rsidRPr="0014303F">
              <w:rPr>
                <w:rFonts w:ascii="Times New Roman" w:hAnsi="Times New Roman"/>
                <w:b/>
                <w:bCs/>
                <w:w w:val="100"/>
                <w:sz w:val="24"/>
                <w:szCs w:val="24"/>
              </w:rPr>
              <w:br/>
              <w:t>обґрунтування відхилення</w:t>
            </w:r>
          </w:p>
        </w:tc>
      </w:tr>
      <w:tr w:rsidR="0059502F" w:rsidRPr="0014303F"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Цілі особи</w:t>
            </w:r>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14303F">
              <w:rPr>
                <w:rFonts w:ascii="Times New Roman" w:hAnsi="Times New Roman"/>
                <w:spacing w:val="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59502F">
              <w:rPr>
                <w:color w:val="auto"/>
                <w:lang w:val="uk-UA"/>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59502F" w:rsidRPr="0014303F"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Акціонери та </w:t>
            </w:r>
            <w:proofErr w:type="spellStart"/>
            <w:r w:rsidRPr="0014303F">
              <w:rPr>
                <w:rStyle w:val="Bold"/>
                <w:rFonts w:ascii="Times New Roman" w:hAnsi="Times New Roman"/>
                <w:spacing w:val="0"/>
                <w:sz w:val="24"/>
                <w:szCs w:val="24"/>
              </w:rPr>
              <w:t>стейкхолдери</w:t>
            </w:r>
            <w:proofErr w:type="spellEnd"/>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rPr>
                <w:color w:val="auto"/>
                <w:lang w:val="uk-UA"/>
              </w:rPr>
            </w:pPr>
            <w:r w:rsidRPr="0014303F">
              <w:rPr>
                <w:color w:val="auto"/>
                <w:lang w:val="uk-UA"/>
              </w:rPr>
              <w:t>Кожною простою акцією Товариства її власнику – акціонеру надається однакова сукупність прав, включаючи права на: - участь в управлінні Товариством; - отримання дивідендів; - отримання у разі ліквідації Товариства частини його майна або вартості частини майна; - отримання інформації про господарську діяльність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w:t>
            </w:r>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Товариство забезпечує рівне ставлення до всіх акціонерів – власників однієї категорії акцій. Акціонери – власники простих акцій Товариства мають однакову сукупність прав, не залежно від кількості належних їм акцій.</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загальні збори акціонерів</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Особи, які мають право брати участь </w:t>
            </w:r>
            <w:r w:rsidRPr="0014303F">
              <w:rPr>
                <w:rFonts w:ascii="Times New Roman" w:hAnsi="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rPr>
                <w:color w:val="auto"/>
                <w:lang w:val="uk-UA"/>
              </w:rPr>
            </w:pPr>
            <w:r w:rsidRPr="0014303F">
              <w:rPr>
                <w:color w:val="auto"/>
                <w:lang w:val="uk-UA"/>
              </w:rPr>
              <w:t xml:space="preserve">Письмове повідомлення про проведення Загальних зборів та проект порядку денного надсилається акціонерам персонально рекомендованим листом, у строк не пізніше ніж за 30 днів до дати їх проведення. Повідомлення розсилає особа, яка </w:t>
            </w:r>
            <w:proofErr w:type="spellStart"/>
            <w:r w:rsidRPr="0014303F">
              <w:rPr>
                <w:color w:val="auto"/>
                <w:lang w:val="uk-UA"/>
              </w:rPr>
              <w:t>скликає</w:t>
            </w:r>
            <w:proofErr w:type="spellEnd"/>
            <w:r w:rsidRPr="0014303F">
              <w:rPr>
                <w:color w:val="auto"/>
                <w:lang w:val="uk-UA"/>
              </w:rPr>
              <w:t xml:space="preserve"> Загальні збори, або особа, яка веде облік прав власності на акції Товариства у разі скликання Загальних зборів акціонерами. Повідомлення про проведення Загальних зборів та проект порядку денного можуть надсилатися акціонерам через депозитарну систему України відповідно до Закону України «Про акціонерні товариства». Не пізніше ніж за 30 днів до дати проведення Загальних зборів Товариство публікує в загальнодоступній інформаційній базі даних НКЦПФР та на власній </w:t>
            </w:r>
            <w:proofErr w:type="spellStart"/>
            <w:r w:rsidRPr="0014303F">
              <w:rPr>
                <w:color w:val="auto"/>
                <w:lang w:val="uk-UA"/>
              </w:rPr>
              <w:t>вебсторінці</w:t>
            </w:r>
            <w:proofErr w:type="spellEnd"/>
            <w:r w:rsidRPr="0014303F">
              <w:rPr>
                <w:color w:val="auto"/>
                <w:lang w:val="uk-UA"/>
              </w:rPr>
              <w:t xml:space="preserve"> в мережі Інтернет повідомлення про проведення Загальних зборів.</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Біографічні дані про кандидатів до складу </w:t>
            </w:r>
            <w:r w:rsidRPr="0014303F">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в обсягах, передбачених діючим законодавством, розкриваються в особливій інформації, яка публікується на сайті Товариства.</w:t>
            </w:r>
          </w:p>
        </w:tc>
      </w:tr>
      <w:tr w:rsidR="0059502F" w:rsidRPr="0014303F"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право брати участь </w:t>
            </w:r>
            <w:r w:rsidRPr="0014303F">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14303F">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Для вирішення будь-яких питань, що належать до компетенції Загальних зборів акціонерів, можуть проводитися дистанційні Загальні збори акціонерів. У такому разі, волевиявлення акціонерів фіксується шляхом опитування, що проводиться через депозитарну систему України. Документи, необхідні для прийняття рішень з питань, включених до проекту порядку </w:t>
            </w:r>
            <w:r w:rsidRPr="0014303F">
              <w:rPr>
                <w:color w:val="auto"/>
                <w:lang w:val="uk-UA"/>
              </w:rPr>
              <w:lastRenderedPageBreak/>
              <w:t xml:space="preserve">денного та порядку денного, надаються акціонеру в електронній формі на його запит, який направляється на офіційну електронну пошту Товариства.  </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Керівник, фінансовий директор, більшість </w:t>
            </w:r>
            <w:r w:rsidRPr="0014303F">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Обов’язкова участь керівника, фінансового директора, членів  Наглядової ради і зовнішнього аудитора у річних загальних зборах не встановлена Статутом та внутрішніми документами Товариства. За необхідності, ці особи м</w:t>
            </w:r>
            <w:r w:rsidRPr="0014303F">
              <w:rPr>
                <w:lang w:val="uk-UA"/>
              </w:rPr>
              <w:t xml:space="preserve">ожуть бути запрошені </w:t>
            </w:r>
            <w:r w:rsidRPr="0014303F">
              <w:rPr>
                <w:color w:val="auto"/>
                <w:lang w:val="uk-UA"/>
              </w:rPr>
              <w:t xml:space="preserve">до участі в зборах.  </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14303F">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Акціонери, які беруть участь в очних Загальних зборах акціонерів, мають можливість ставити усні/письмові запитання стосовно питань порядку денного і отримувати відповіді на них.</w:t>
            </w:r>
          </w:p>
        </w:tc>
      </w:tr>
      <w:tr w:rsidR="0059502F" w:rsidRPr="0014303F" w:rsidTr="00CD387B">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Регламент проведення загальних зборів акціонерів визначено Статутом та чинним законодавством.</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Протокол та рішення загальних зборів </w:t>
            </w:r>
            <w:r w:rsidRPr="0014303F">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Підсумки голосування оголошуються на Загальних зборах, під час яких проводилося голосування. Після закриття Загальних зборів підсумки голосування доводяться до відома акціонерів протягом 10 робочих днів шляхом розміщення на власному </w:t>
            </w:r>
            <w:proofErr w:type="spellStart"/>
            <w:r w:rsidRPr="0014303F">
              <w:rPr>
                <w:color w:val="auto"/>
                <w:lang w:val="uk-UA"/>
              </w:rPr>
              <w:t>вебсайті</w:t>
            </w:r>
            <w:proofErr w:type="spellEnd"/>
            <w:r w:rsidRPr="0014303F">
              <w:rPr>
                <w:color w:val="auto"/>
                <w:lang w:val="uk-UA"/>
              </w:rPr>
              <w:t xml:space="preserve"> Товариства.</w:t>
            </w:r>
          </w:p>
        </w:tc>
      </w:tr>
      <w:tr w:rsidR="0059502F" w:rsidRPr="0014303F"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Адреса </w:t>
            </w:r>
            <w:proofErr w:type="spellStart"/>
            <w:r w:rsidRPr="0014303F">
              <w:rPr>
                <w:rFonts w:ascii="Times New Roman" w:hAnsi="Times New Roman"/>
                <w:spacing w:val="0"/>
                <w:sz w:val="24"/>
                <w:szCs w:val="24"/>
              </w:rPr>
              <w:t>вебсайту</w:t>
            </w:r>
            <w:proofErr w:type="spellEnd"/>
            <w:r w:rsidRPr="0014303F">
              <w:rPr>
                <w:rFonts w:ascii="Times New Roman" w:hAnsi="Times New Roman"/>
                <w:spacing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Адреса </w:t>
            </w:r>
            <w:proofErr w:type="spellStart"/>
            <w:r w:rsidRPr="0014303F">
              <w:rPr>
                <w:lang w:val="uk-UA"/>
              </w:rPr>
              <w:t>вебсайту</w:t>
            </w:r>
            <w:proofErr w:type="spellEnd"/>
            <w:r w:rsidRPr="0014303F">
              <w:rPr>
                <w:lang w:val="uk-UA"/>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взаємодія з акціонерами</w:t>
            </w:r>
          </w:p>
        </w:tc>
      </w:tr>
      <w:tr w:rsidR="0059502F" w:rsidRPr="0014303F" w:rsidTr="00CD387B">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3337B9">
            <w:pPr>
              <w:pStyle w:val="aff7"/>
              <w:suppressAutoHyphens/>
              <w:spacing w:line="240" w:lineRule="auto"/>
              <w:jc w:val="both"/>
              <w:textAlignment w:val="auto"/>
              <w:rPr>
                <w:color w:val="auto"/>
                <w:lang w:val="uk-UA"/>
              </w:rPr>
            </w:pPr>
            <w:r w:rsidRPr="0014303F">
              <w:rPr>
                <w:color w:val="auto"/>
                <w:lang w:val="uk-UA"/>
              </w:rPr>
              <w:t>Параметри взаємовідносин між Товариством та акціонерам</w:t>
            </w:r>
            <w:r w:rsidR="003337B9">
              <w:rPr>
                <w:color w:val="auto"/>
                <w:lang w:val="uk-UA"/>
              </w:rPr>
              <w:t>и визначено Статутом Товариства</w:t>
            </w:r>
            <w:r w:rsidRPr="0014303F">
              <w:rPr>
                <w:color w:val="auto"/>
                <w:lang w:val="uk-UA"/>
              </w:rPr>
              <w:t xml:space="preserve"> та законодавством.</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w:t>
            </w:r>
            <w:r w:rsidRPr="0014303F">
              <w:rPr>
                <w:rFonts w:ascii="Times New Roman" w:hAnsi="Times New Roman"/>
                <w:spacing w:val="0"/>
                <w:sz w:val="24"/>
                <w:szCs w:val="24"/>
              </w:rPr>
              <w:lastRenderedPageBreak/>
              <w:t>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Взаємодія з інвесторами  акціонерами забезпечується  Головою Правління та Наглядовою радою Товариства.</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lastRenderedPageBreak/>
              <w:t>3) поглинання</w:t>
            </w:r>
          </w:p>
        </w:tc>
      </w:tr>
      <w:tr w:rsidR="0059502F" w:rsidRPr="0014303F" w:rsidTr="00CD387B">
        <w:trPr>
          <w:trHeight w:val="100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визначено принципи, як вона діятиме у разі пропозиції щодо поглинання, зокрема:</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не вчиняти дії щодо протидії поглинанню </w:t>
            </w:r>
            <w:r w:rsidRPr="0014303F">
              <w:rPr>
                <w:rFonts w:ascii="Times New Roman" w:hAnsi="Times New Roman"/>
                <w:spacing w:val="0"/>
                <w:sz w:val="24"/>
                <w:szCs w:val="24"/>
              </w:rPr>
              <w:br/>
              <w:t>без відповідного рішення загальних зборів;</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Принципи щодо дій у разі пропозиції щодо поглинання не визначені внутрішніми документами Товариства, оскільки це не вимагається чинним законодавством. Такі дії будуть вчинятися відповідно до законодавства України.</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 xml:space="preserve">4) інші </w:t>
            </w:r>
            <w:proofErr w:type="spellStart"/>
            <w:r w:rsidRPr="0014303F">
              <w:rPr>
                <w:rStyle w:val="Bold"/>
                <w:rFonts w:ascii="Times New Roman" w:hAnsi="Times New Roman"/>
                <w:spacing w:val="0"/>
                <w:sz w:val="24"/>
                <w:szCs w:val="24"/>
              </w:rPr>
              <w:t>стейкхолдери</w:t>
            </w:r>
            <w:proofErr w:type="spellEnd"/>
            <w:r w:rsidRPr="0014303F">
              <w:rPr>
                <w:rStyle w:val="Bold"/>
                <w:rFonts w:ascii="Times New Roman" w:hAnsi="Times New Roman"/>
                <w:spacing w:val="0"/>
                <w:sz w:val="24"/>
                <w:szCs w:val="24"/>
              </w:rPr>
              <w:t xml:space="preserve">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Радою затверджено та розкрито політику взаємодії зі </w:t>
            </w:r>
            <w:proofErr w:type="spellStart"/>
            <w:r w:rsidRPr="0014303F">
              <w:rPr>
                <w:rFonts w:ascii="Times New Roman" w:hAnsi="Times New Roman"/>
                <w:spacing w:val="0"/>
                <w:sz w:val="24"/>
                <w:szCs w:val="24"/>
              </w:rPr>
              <w:t>стейкхолдерами</w:t>
            </w:r>
            <w:proofErr w:type="spellEnd"/>
            <w:r w:rsidRPr="0014303F">
              <w:rPr>
                <w:rFonts w:ascii="Times New Roman" w:hAnsi="Times New Roman"/>
                <w:spacing w:val="0"/>
                <w:sz w:val="24"/>
                <w:szCs w:val="24"/>
              </w:rPr>
              <w:t>, яка визначає параметри взаємовідносин між особою та її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3337B9">
            <w:pPr>
              <w:pStyle w:val="aff7"/>
              <w:suppressAutoHyphens/>
              <w:spacing w:line="240" w:lineRule="auto"/>
              <w:jc w:val="both"/>
              <w:textAlignment w:val="auto"/>
              <w:rPr>
                <w:color w:val="auto"/>
                <w:lang w:val="uk-UA"/>
              </w:rPr>
            </w:pPr>
            <w:r w:rsidRPr="0014303F">
              <w:rPr>
                <w:lang w:val="uk-UA"/>
              </w:rPr>
              <w:t xml:space="preserve">Взаємодія зі </w:t>
            </w:r>
            <w:proofErr w:type="spellStart"/>
            <w:r w:rsidRPr="0014303F">
              <w:rPr>
                <w:lang w:val="uk-UA"/>
              </w:rPr>
              <w:t>стейкхолдерами</w:t>
            </w:r>
            <w:proofErr w:type="spellEnd"/>
            <w:r w:rsidRPr="0014303F">
              <w:rPr>
                <w:lang w:val="uk-UA"/>
              </w:rPr>
              <w:t xml:space="preserve"> відбувається </w:t>
            </w:r>
            <w:r w:rsidR="003337B9">
              <w:rPr>
                <w:lang w:val="uk-UA"/>
              </w:rPr>
              <w:t xml:space="preserve">на підставі Статуту Товариства </w:t>
            </w:r>
            <w:r w:rsidRPr="0014303F">
              <w:rPr>
                <w:lang w:val="uk-UA"/>
              </w:rPr>
              <w:t>та законодавства України.</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Особою визначено перелік своїх </w:t>
            </w:r>
            <w:proofErr w:type="spellStart"/>
            <w:r w:rsidRPr="0014303F">
              <w:rPr>
                <w:rFonts w:ascii="Times New Roman" w:hAnsi="Times New Roman"/>
                <w:spacing w:val="0"/>
                <w:sz w:val="24"/>
                <w:szCs w:val="24"/>
              </w:rPr>
              <w:t>стейкхолдерів</w:t>
            </w:r>
            <w:proofErr w:type="spellEnd"/>
            <w:r w:rsidRPr="0014303F">
              <w:rPr>
                <w:rFonts w:ascii="Times New Roman" w:hAnsi="Times New Roman"/>
                <w:spacing w:val="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3337B9" w:rsidP="00CD387B">
            <w:pPr>
              <w:pStyle w:val="aff7"/>
              <w:suppressAutoHyphens/>
              <w:spacing w:line="240" w:lineRule="auto"/>
              <w:jc w:val="both"/>
              <w:textAlignment w:val="auto"/>
              <w:rPr>
                <w:color w:val="auto"/>
                <w:lang w:val="uk-UA"/>
              </w:rPr>
            </w:pPr>
            <w:r>
              <w:rPr>
                <w:lang w:val="uk-UA"/>
              </w:rPr>
              <w:t xml:space="preserve">Перелік своїх </w:t>
            </w:r>
            <w:proofErr w:type="spellStart"/>
            <w:r>
              <w:rPr>
                <w:lang w:val="uk-UA"/>
              </w:rPr>
              <w:t>стейкхолдерів</w:t>
            </w:r>
            <w:proofErr w:type="spellEnd"/>
            <w:r>
              <w:rPr>
                <w:lang w:val="uk-UA"/>
              </w:rPr>
              <w:t xml:space="preserve"> не визначався за відсутності потреби у цьому.</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Особа розкриває звіт щодо аспектів взаємодії зі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 xml:space="preserve">Ні </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Звіт щодо аспектів взаємодії зі </w:t>
            </w:r>
            <w:proofErr w:type="spellStart"/>
            <w:r w:rsidRPr="0014303F">
              <w:rPr>
                <w:lang w:val="uk-UA"/>
              </w:rPr>
              <w:t>стейкхолдерами</w:t>
            </w:r>
            <w:proofErr w:type="spellEnd"/>
            <w:r w:rsidRPr="0014303F">
              <w:rPr>
                <w:lang w:val="uk-UA"/>
              </w:rPr>
              <w:t xml:space="preserve"> Товариством, за відсутності потреби, не складається і не розкривається.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3. Наглядова рада</w:t>
            </w:r>
            <w:r w:rsidRPr="0014303F">
              <w:rPr>
                <w:rStyle w:val="Bold"/>
                <w:rFonts w:ascii="Times New Roman" w:hAnsi="Times New Roman"/>
                <w:spacing w:val="0"/>
                <w:sz w:val="24"/>
                <w:szCs w:val="24"/>
                <w:vertAlign w:val="superscript"/>
              </w:rPr>
              <w:t>37</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Члени Наглядової ради не входять до складу наглядових рад у більш ніж 3 інших юридичних особах.</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Облік відвідування засідань Наглядової ради не ведеться за відсутності потреби.  </w:t>
            </w:r>
            <w:r w:rsidRPr="0014303F">
              <w:rPr>
                <w:color w:val="auto"/>
                <w:lang w:val="uk-UA"/>
              </w:rPr>
              <w:t>Комітети Наглядової ради не утворювалися.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3337B9"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rPr>
                <w:color w:val="auto"/>
                <w:lang w:val="uk-UA"/>
              </w:rPr>
            </w:pPr>
            <w:r w:rsidRPr="00CD387B">
              <w:rPr>
                <w:color w:val="auto"/>
                <w:lang w:val="uk-UA"/>
              </w:rPr>
              <w:t>Члени Наглядової ради виконують свої обов’язки, керуючись чинним законодавством.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Члени Наглядової ради мають доступ до повної, достовірної та своєчасної інформації для </w:t>
            </w:r>
            <w:r w:rsidRPr="0014303F">
              <w:rPr>
                <w:lang w:val="uk-UA"/>
              </w:rPr>
              <w:t xml:space="preserve"> </w:t>
            </w:r>
            <w:r w:rsidRPr="0014303F">
              <w:rPr>
                <w:color w:val="auto"/>
                <w:lang w:val="uk-UA"/>
              </w:rPr>
              <w:t>прийняття виважених рішень.</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Результати діяльності Товариства та виконавчого органу оцінюють щорічно загальні збори акціонерів.</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У Статуті Товариства розмежовується виключна компетенція Наглядової ради Товариства та виключна компетенція Виконавчого органу. Тому, Наглядова рада не втручається у поточне управління Товариством, у тому числі у питання, які належать до компетенції Правління.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w:t>
            </w:r>
            <w:r w:rsidR="00CD387B">
              <w:rPr>
                <w:color w:val="auto"/>
                <w:lang w:val="uk-UA"/>
              </w:rPr>
              <w:t>ва рада обирається у кількості 3</w:t>
            </w:r>
            <w:r w:rsidRPr="0014303F">
              <w:rPr>
                <w:color w:val="auto"/>
                <w:lang w:val="uk-UA"/>
              </w:rPr>
              <w:t xml:space="preserve"> членів, що відповідає потребам Емітента та ступеню складності його діяльності.</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Члени Н</w:t>
            </w:r>
            <w:r w:rsidR="00197E28">
              <w:rPr>
                <w:color w:val="auto"/>
                <w:lang w:val="uk-UA"/>
              </w:rPr>
              <w:t>аглядової ради обираються на п</w:t>
            </w:r>
            <w:r w:rsidR="00197E28" w:rsidRPr="00197E28">
              <w:rPr>
                <w:color w:val="auto"/>
                <w:lang w:val="ru-RU"/>
              </w:rPr>
              <w:t>`</w:t>
            </w:r>
            <w:r w:rsidR="00197E28">
              <w:rPr>
                <w:color w:val="auto"/>
                <w:lang w:val="uk-UA"/>
              </w:rPr>
              <w:t>ять років</w:t>
            </w:r>
            <w:r w:rsidRPr="0014303F">
              <w:rPr>
                <w:color w:val="auto"/>
                <w:lang w:val="uk-UA"/>
              </w:rPr>
              <w:t xml:space="preserve">. Під час обрання членів Наглядової ради враховуються їх професійні якості та, досягнення, а також        відповідність встановленим законодавством критеріям, </w:t>
            </w:r>
            <w:r w:rsidRPr="0014303F">
              <w:rPr>
                <w:lang w:val="uk-UA"/>
              </w:rPr>
              <w:t>з урахуванням необхідності періодичного оновлення складу</w:t>
            </w:r>
            <w:r w:rsidRPr="0014303F">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наявна формалізована процедура перевірки кандидатів у члени наглядової ради, </w:t>
            </w:r>
            <w:r w:rsidRPr="0014303F">
              <w:rPr>
                <w:rFonts w:ascii="Times New Roman" w:hAnsi="Times New Roman"/>
                <w:spacing w:val="0"/>
                <w:sz w:val="24"/>
                <w:szCs w:val="24"/>
              </w:rPr>
              <w:br/>
              <w:t>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Перевірка кандидатів здійснюється у розрізі відповідності критеріям: відсутність непогашеної судимості за злочини проти власності, службові чи 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посадовою особою органів прокуратури, суду, служби безпеки, внутрішніх справ, </w:t>
            </w:r>
            <w:r w:rsidRPr="0014303F">
              <w:rPr>
                <w:color w:val="auto"/>
                <w:lang w:val="uk-UA"/>
              </w:rPr>
              <w:lastRenderedPageBreak/>
              <w:t>державним службовцем; особа не є членом Виконавчого органу чи Ревізійної комісії Товариства. Окрім цього, члени Наглядової ради зобов’язані розкривати інформацію про наявність у них конфлікту інтересів</w:t>
            </w:r>
            <w:r w:rsidR="00197E28">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розроблення планів наступництва </w:t>
            </w:r>
            <w:r w:rsidRPr="0014303F">
              <w:rPr>
                <w:lang w:val="uk-UA"/>
              </w:rPr>
              <w:t>для членів Наглядової ради та Виконавчого органу</w:t>
            </w:r>
            <w:r w:rsidRPr="0014303F">
              <w:rPr>
                <w:color w:val="auto"/>
                <w:lang w:val="uk-UA"/>
              </w:rPr>
              <w:t>, оскільки потреба у цьому відсутня.</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Політика щодо різноманіття складу Наглядової ради Товариства не встановлена внутрішніми документами Товариства за</w:t>
            </w:r>
            <w:r w:rsidR="00197E28">
              <w:rPr>
                <w:color w:val="auto"/>
                <w:lang w:val="uk-UA"/>
              </w:rPr>
              <w:t xml:space="preserve"> відсутності необхідності. Ф</w:t>
            </w:r>
            <w:r w:rsidRPr="0014303F">
              <w:rPr>
                <w:color w:val="auto"/>
                <w:lang w:val="uk-UA"/>
              </w:rPr>
              <w:t>актично склад Наглядової ради є різноманітним</w:t>
            </w:r>
            <w:r w:rsidR="00197E28">
              <w:rPr>
                <w:color w:val="auto"/>
                <w:lang w:val="uk-UA"/>
              </w:rPr>
              <w:t>.</w:t>
            </w:r>
            <w:r w:rsidRPr="0014303F">
              <w:rPr>
                <w:color w:val="auto"/>
                <w:lang w:val="uk-UA"/>
              </w:rPr>
              <w:t xml:space="preserve"> </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Такий підхід до формування складу Наглядової ради не встановлений внутрішніми документами Товариства за відсутності необхідності. </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w:t>
            </w:r>
          </w:p>
        </w:tc>
      </w:tr>
      <w:tr w:rsidR="0059502F" w:rsidRPr="0014303F" w:rsidTr="00CD387B">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проходять вступний тренінг після їх обрання, який серед іншого покриває:</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обов’язки, функції і сфери відповідальності </w:t>
            </w:r>
            <w:r w:rsidRPr="0014303F">
              <w:rPr>
                <w:rFonts w:ascii="Times New Roman" w:hAnsi="Times New Roman"/>
                <w:spacing w:val="0"/>
                <w:sz w:val="24"/>
                <w:szCs w:val="24"/>
              </w:rPr>
              <w:br/>
              <w:t>членів наглядової ради;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незалежність, включаючи незалежність мислення;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порядок роботи наглядової ради;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 питання відповідальності;</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ґ) питання стратегії особи;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 політики особи, включаючи питання етики, конфлікту інтересів та запобігання корупції;</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е) питання звітності та систем контролю, </w:t>
            </w:r>
            <w:r w:rsidRPr="0014303F">
              <w:rPr>
                <w:rFonts w:ascii="Times New Roman" w:hAnsi="Times New Roman"/>
                <w:spacing w:val="0"/>
                <w:sz w:val="24"/>
                <w:szCs w:val="24"/>
              </w:rPr>
              <w:br/>
              <w:t>включаючи внутрішній та зовнішній аудит;</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rPr>
                <w:lang w:val="uk-UA"/>
              </w:rPr>
            </w:pPr>
            <w:r w:rsidRPr="0014303F">
              <w:rPr>
                <w:lang w:val="uk-UA"/>
              </w:rPr>
              <w:t xml:space="preserve">Члени Наглядової ради ознайомлюються зі Статутом та внутрішніми документами Товариства, у яких серед іншого передбачені: а) обов’язки, </w:t>
            </w:r>
            <w:r w:rsidRPr="0014303F">
              <w:rPr>
                <w:color w:val="auto"/>
                <w:lang w:val="uk-UA"/>
              </w:rPr>
              <w:t>порядок роботи наглядової ради;</w:t>
            </w:r>
            <w:r w:rsidRPr="0014303F">
              <w:rPr>
                <w:lang w:val="uk-UA"/>
              </w:rPr>
              <w:t xml:space="preserve"> </w:t>
            </w:r>
            <w:r w:rsidRPr="0014303F">
              <w:rPr>
                <w:color w:val="auto"/>
                <w:lang w:val="uk-UA"/>
              </w:rPr>
              <w:t>б) питання відповідальності;</w:t>
            </w:r>
            <w:r w:rsidRPr="0014303F">
              <w:rPr>
                <w:lang w:val="uk-UA"/>
              </w:rPr>
              <w:t xml:space="preserve"> </w:t>
            </w:r>
            <w:r w:rsidRPr="0014303F">
              <w:rPr>
                <w:color w:val="auto"/>
                <w:lang w:val="uk-UA"/>
              </w:rPr>
              <w:t>в) застереження щодо конфлікту інтересів.</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lang w:val="uk-UA"/>
              </w:rPr>
            </w:pPr>
            <w:r w:rsidRPr="0014303F">
              <w:rPr>
                <w:lang w:val="uk-UA"/>
              </w:rPr>
              <w:t xml:space="preserve">Наглядова рада не розробляє план навчання, який визначає, з яких питань необхідно пройти додаткове навчання її членам, оскільки в цьому відсутня необхідність. </w:t>
            </w:r>
            <w:r w:rsidRPr="0014303F">
              <w:rPr>
                <w:color w:val="auto"/>
                <w:lang w:val="uk-UA"/>
              </w:rPr>
              <w:t>Члени Наглядової ради сумлінно виконують свої обов’язки та самостійно навчаються, виходячи з потреб здійснення своїх обов’язків.</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Голова Наглядової ради є акціонером.</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Голова Наглядової ради може вільно </w:t>
            </w:r>
            <w:proofErr w:type="spellStart"/>
            <w:r w:rsidRPr="0014303F">
              <w:rPr>
                <w:color w:val="auto"/>
                <w:lang w:val="uk-UA"/>
              </w:rPr>
              <w:t>комунікувати</w:t>
            </w:r>
            <w:proofErr w:type="spellEnd"/>
            <w:r w:rsidRPr="0014303F">
              <w:rPr>
                <w:color w:val="auto"/>
                <w:lang w:val="uk-UA"/>
              </w:rPr>
              <w:t xml:space="preserve"> з акціонерами та/або представниками акціонерів.</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197E28"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ED38D1" w:rsidP="00CD387B">
            <w:pPr>
              <w:pStyle w:val="aff7"/>
              <w:suppressAutoHyphens/>
              <w:spacing w:line="240" w:lineRule="auto"/>
              <w:jc w:val="both"/>
              <w:textAlignment w:val="auto"/>
              <w:rPr>
                <w:color w:val="auto"/>
                <w:lang w:val="uk-UA"/>
              </w:rPr>
            </w:pPr>
            <w:r w:rsidRPr="00ED38D1">
              <w:rPr>
                <w:color w:val="auto"/>
                <w:lang w:val="uk-UA"/>
              </w:rPr>
              <w:t>Функції Голови Наглядової ради визначені Статутом Товариства.</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Товариства не запроваджено посаду корпоративного секретаря.</w:t>
            </w:r>
          </w:p>
        </w:tc>
      </w:tr>
      <w:tr w:rsidR="0059502F" w:rsidRPr="0014303F" w:rsidTr="00CD387B">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комітети наглядової ради</w:t>
            </w:r>
          </w:p>
        </w:tc>
      </w:tr>
      <w:tr w:rsidR="0059502F" w:rsidRPr="0014303F" w:rsidTr="00CD387B">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Комітети Наглядової ради не утворювалися,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 </w:t>
            </w:r>
          </w:p>
        </w:tc>
      </w:tr>
      <w:tr w:rsidR="0059502F" w:rsidRPr="0014303F"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w:t>
            </w:r>
            <w:r w:rsidRPr="0014303F">
              <w:rPr>
                <w:rFonts w:ascii="Times New Roman" w:hAnsi="Times New Roman"/>
                <w:spacing w:val="0"/>
                <w:sz w:val="24"/>
                <w:szCs w:val="24"/>
              </w:rPr>
              <w:lastRenderedPageBreak/>
              <w:t>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Товариство не належить до акціонерних товариств, у яких створення комітетів Наглядової ради є обов’язковим. Потреба у </w:t>
            </w:r>
            <w:r w:rsidRPr="0014303F">
              <w:rPr>
                <w:color w:val="auto"/>
                <w:lang w:val="uk-UA"/>
              </w:rPr>
              <w:lastRenderedPageBreak/>
              <w:t>такому комітеті відсутня.</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4. Виконавчий орган</w:t>
            </w:r>
          </w:p>
        </w:tc>
      </w:tr>
      <w:tr w:rsidR="0059502F" w:rsidRPr="0014303F" w:rsidTr="00CD387B">
        <w:trPr>
          <w:trHeight w:val="197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Відповідно до Статуту Товариства до компетенції Голови Правління належить затвердження поточних планів діяльності Товариства і заходів, необхідних для їхнього виконання.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Визначення ключових показників ефективності не здійснюється, оскільки це не є необхідним.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 xml:space="preserve">Розробка та затвердження стратегії Товариства не передбачена внутрішніми документами Товариства. Голова Правління звітує </w:t>
            </w:r>
            <w:r w:rsidR="00ED38D1">
              <w:rPr>
                <w:color w:val="auto"/>
                <w:lang w:val="uk-UA"/>
              </w:rPr>
              <w:t xml:space="preserve">Загальним зборам </w:t>
            </w:r>
            <w:r w:rsidRPr="0014303F">
              <w:rPr>
                <w:color w:val="auto"/>
                <w:lang w:val="uk-UA"/>
              </w:rPr>
              <w:t>про поточну діяльність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Інформування голови Наглядової ради про будь-які значні події, які сталися в період між засіданнями Наглядової ради,</w:t>
            </w:r>
            <w:r w:rsidRPr="0014303F">
              <w:rPr>
                <w:color w:val="auto"/>
                <w:lang w:val="uk-UA"/>
              </w:rPr>
              <w:t xml:space="preserve"> не передбачено внутрішніми документами Товариства, але </w:t>
            </w:r>
            <w:r w:rsidRPr="0014303F">
              <w:rPr>
                <w:color w:val="auto"/>
                <w:lang w:val="uk-UA"/>
              </w:rPr>
              <w:lastRenderedPageBreak/>
              <w:t>фактично здійснюється Головою Правління  Товариства.</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Style w:val="Bold"/>
                <w:rFonts w:ascii="Times New Roman" w:hAnsi="Times New Roman"/>
                <w:color w:val="7F7F7F" w:themeColor="text1" w:themeTint="80"/>
                <w:spacing w:val="0"/>
                <w:sz w:val="24"/>
                <w:szCs w:val="24"/>
              </w:rPr>
              <w:lastRenderedPageBreak/>
              <w:t>5. Рада директорів</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6. Винагорода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Члени Наглядової ради виконують свої обов’язки на безоплатній основі. Голова Правління отримує винагороду на підст</w:t>
            </w:r>
            <w:r w:rsidR="00ED38D1">
              <w:rPr>
                <w:color w:val="auto"/>
                <w:lang w:val="uk-UA"/>
              </w:rPr>
              <w:t>аві контракту, укладеного з 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Голова Правління отримує винагороду у вигляді заробітної плати на підставі контракту, укладеного з ним. В контракті не передбачена пов’язаність розміру заробітної плати з результатами діяльності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Винагорода членів ради (невиконавчих </w:t>
            </w:r>
            <w:r w:rsidRPr="0014303F">
              <w:rPr>
                <w:rFonts w:ascii="Times New Roman" w:hAnsi="Times New Roman"/>
                <w:spacing w:val="0"/>
                <w:sz w:val="24"/>
                <w:szCs w:val="24"/>
              </w:rPr>
              <w:lastRenderedPageBreak/>
              <w:t>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 xml:space="preserve">Рада директорів у Товаристві не </w:t>
            </w:r>
            <w:r w:rsidRPr="0014303F">
              <w:rPr>
                <w:color w:val="auto"/>
                <w:lang w:val="uk-UA"/>
              </w:rPr>
              <w:lastRenderedPageBreak/>
              <w:t>створювалася.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lastRenderedPageBreak/>
              <w:t>7. Розкриття інформації і прозорість</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затверджена та оприлюднена політика </w:t>
            </w:r>
            <w:r w:rsidRPr="0014303F">
              <w:rPr>
                <w:rFonts w:ascii="Times New Roman" w:hAnsi="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Окрема політика щодо розкриття інформації не затверджена. В цілому інформація розкривається Товариством в обсягах, передбачених законодавством.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4303F">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14303F">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C4DB2" w:rsidP="00CD387B">
            <w:pPr>
              <w:pStyle w:val="aff7"/>
              <w:suppressAutoHyphens/>
              <w:spacing w:line="240" w:lineRule="auto"/>
              <w:jc w:val="both"/>
              <w:textAlignment w:val="auto"/>
              <w:rPr>
                <w:color w:val="auto"/>
                <w:lang w:val="uk-UA"/>
              </w:rPr>
            </w:pPr>
            <w:r>
              <w:rPr>
                <w:color w:val="auto"/>
                <w:lang w:val="uk-UA"/>
              </w:rPr>
              <w:t>Загальні збори розглядають звіти Правління та приймають</w:t>
            </w:r>
            <w:r w:rsidR="0059502F" w:rsidRPr="0014303F">
              <w:rPr>
                <w:color w:val="auto"/>
                <w:lang w:val="uk-UA"/>
              </w:rPr>
              <w:t xml:space="preserve"> рішення за результатами їх розгляду. Інше не потребує втручання Наглядової ради та відбувається </w:t>
            </w:r>
            <w:r w:rsidR="0059502F" w:rsidRPr="0014303F">
              <w:rPr>
                <w:lang w:val="uk-UA"/>
              </w:rPr>
              <w:t>відповідно до чинного законодавства.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Адреса </w:t>
            </w:r>
            <w:proofErr w:type="spellStart"/>
            <w:r w:rsidRPr="0014303F">
              <w:rPr>
                <w:rFonts w:ascii="Times New Roman" w:hAnsi="Times New Roman"/>
                <w:spacing w:val="0"/>
                <w:sz w:val="24"/>
                <w:szCs w:val="24"/>
              </w:rPr>
              <w:t>вебсайту</w:t>
            </w:r>
            <w:proofErr w:type="spellEnd"/>
            <w:r w:rsidRPr="0014303F">
              <w:rPr>
                <w:rFonts w:ascii="Times New Roman" w:hAnsi="Times New Roman"/>
                <w:spacing w:val="0"/>
                <w:sz w:val="24"/>
                <w:szCs w:val="24"/>
              </w:rPr>
              <w:t xml:space="preserve">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Власний </w:t>
            </w:r>
            <w:proofErr w:type="spellStart"/>
            <w:r w:rsidRPr="0014303F">
              <w:rPr>
                <w:color w:val="auto"/>
                <w:lang w:val="uk-UA"/>
              </w:rPr>
              <w:t>вебсайт</w:t>
            </w:r>
            <w:proofErr w:type="spellEnd"/>
            <w:r w:rsidRPr="0014303F">
              <w:rPr>
                <w:color w:val="auto"/>
                <w:lang w:val="uk-UA"/>
              </w:rPr>
              <w:t xml:space="preserve"> Товариства містить окремий розділ щодо питань корпоративного управління.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8. Система контролю і стандарти етики</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В Товаристві не  створена система внутрішнього контролю, яка відповідає моделі концепції «трьох ліній захисту», оскільки потреба у цьому відсутня. Система внутрішнього контролю Товариства забезпечує здійснення стратегічного, оперативного та поточного контролю за його фінансово-господарською діяльністю: а) Наглядова рада забезпечує функціонування належної системи контролю, а також здійснення стратегічного контролю за фінансово-господарською діяльністю Товариства; б) ревізійна комісія здійснює оперативний контроль за фінансово-господарською діяльністю шляхом проведення планових та позапланових перевірок.</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Рада (невиконавчі директори ради директорів) </w:t>
            </w:r>
            <w:r w:rsidRPr="0014303F">
              <w:rPr>
                <w:rFonts w:ascii="Times New Roman" w:hAnsi="Times New Roman"/>
                <w:spacing w:val="0"/>
                <w:sz w:val="24"/>
                <w:szCs w:val="24"/>
              </w:rPr>
              <w:br/>
              <w:t xml:space="preserve">має механізми внутрішнього контролю особи, </w:t>
            </w:r>
            <w:r w:rsidRPr="0014303F">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Наглядова рада </w:t>
            </w:r>
            <w:r w:rsidRPr="0014303F">
              <w:rPr>
                <w:lang w:val="uk-UA"/>
              </w:rPr>
              <w:t>має механізми внутрішнього контролю особи, маючи змогу залучити внутрішнього аудитора та зовнішнього аудитора</w:t>
            </w:r>
            <w:r w:rsidRPr="0014303F">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Функція </w:t>
            </w:r>
            <w:proofErr w:type="spellStart"/>
            <w:r w:rsidRPr="0014303F">
              <w:rPr>
                <w:rFonts w:ascii="Times New Roman" w:hAnsi="Times New Roman"/>
                <w:spacing w:val="0"/>
                <w:sz w:val="24"/>
                <w:szCs w:val="24"/>
              </w:rPr>
              <w:t>комплаєнс</w:t>
            </w:r>
            <w:proofErr w:type="spellEnd"/>
            <w:r w:rsidRPr="0014303F">
              <w:rPr>
                <w:rFonts w:ascii="Times New Roman" w:hAnsi="Times New Roman"/>
                <w:spacing w:val="0"/>
                <w:sz w:val="24"/>
                <w:szCs w:val="24"/>
              </w:rPr>
              <w:t xml:space="preserve"> та ризик-менеджменту </w:t>
            </w:r>
            <w:r w:rsidRPr="0014303F">
              <w:rPr>
                <w:rFonts w:ascii="Times New Roman" w:hAnsi="Times New Roman"/>
                <w:spacing w:val="0"/>
                <w:sz w:val="24"/>
                <w:szCs w:val="24"/>
              </w:rPr>
              <w:lastRenderedPageBreak/>
              <w:t>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Функція </w:t>
            </w:r>
            <w:proofErr w:type="spellStart"/>
            <w:r w:rsidRPr="0014303F">
              <w:rPr>
                <w:lang w:val="uk-UA"/>
              </w:rPr>
              <w:t>комплаєнс</w:t>
            </w:r>
            <w:proofErr w:type="spellEnd"/>
            <w:r w:rsidRPr="0014303F">
              <w:rPr>
                <w:lang w:val="uk-UA"/>
              </w:rPr>
              <w:t xml:space="preserve"> </w:t>
            </w:r>
            <w:r w:rsidRPr="0014303F">
              <w:rPr>
                <w:lang w:val="uk-UA"/>
              </w:rPr>
              <w:lastRenderedPageBreak/>
              <w:t xml:space="preserve">та ризик-менеджменту не підзвітна Наглядової раді, оскільки потреба у цьому відсутня.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В особі затверджено політику з питань </w:t>
            </w:r>
            <w:r w:rsidRPr="0014303F">
              <w:rPr>
                <w:rFonts w:ascii="Times New Roman" w:hAnsi="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Політику з питань  управління ризиками у Товаристві не затверджено, оскільки її обов'язкова наявність не передбачена законодавством.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Декларація схильності до ризиків в Товаристві не затверджувалася, оскільки необхідність у цьому відсутня.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Наглядова рада  не розглядає звіт щодо управління ризиками, оскільки необхідність у цьому відсутня.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У Товаристві не затверджено та не оприлюднено кодекс етики, </w:t>
            </w:r>
            <w:r w:rsidRPr="0014303F">
              <w:rPr>
                <w:color w:val="auto"/>
                <w:lang w:val="uk-UA"/>
              </w:rPr>
              <w:t xml:space="preserve">оскільки необхідність у цьому відсутня.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Процедура анонімного повідомлення про неправомірну поведінку не передбачена внутрішніми документами Товариства, але Товариство сприяє анонімному та безпечному повідомленню про неправомірну чи неетичну поведінку.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Окремого документу про  політику щодо запобігання корупції не затверджено, запобігання корупції здійснюється відповідно до чинного законодавства.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конфлікту інтересів, яка покриває такі питання: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a) конфлікту інтересів, запобігання і управління конфліктом інтересів;</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правочинів із заінтересованістю;</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w:t>
            </w:r>
            <w:proofErr w:type="spellStart"/>
            <w:r w:rsidRPr="0014303F">
              <w:rPr>
                <w:rFonts w:ascii="Times New Roman" w:hAnsi="Times New Roman"/>
                <w:spacing w:val="0"/>
                <w:sz w:val="24"/>
                <w:szCs w:val="24"/>
              </w:rPr>
              <w:t>інсайдерської</w:t>
            </w:r>
            <w:proofErr w:type="spellEnd"/>
            <w:r w:rsidRPr="0014303F">
              <w:rPr>
                <w:rFonts w:ascii="Times New Roman" w:hAnsi="Times New Roman"/>
                <w:spacing w:val="0"/>
                <w:sz w:val="24"/>
                <w:szCs w:val="24"/>
              </w:rPr>
              <w:t xml:space="preserve"> торгівлі; та</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Окремого документу, який регулює політику конфлікту інтересів в Товаристві немає, запобігання конфлікту інтересів з</w:t>
            </w:r>
            <w:r w:rsidR="00CC4DB2">
              <w:rPr>
                <w:color w:val="auto"/>
                <w:lang w:val="uk-UA"/>
              </w:rPr>
              <w:t>дійснюється на підставі Статуту</w:t>
            </w:r>
            <w:r w:rsidRPr="0014303F">
              <w:rPr>
                <w:color w:val="auto"/>
                <w:lang w:val="uk-UA"/>
              </w:rPr>
              <w:t xml:space="preserve"> та чинного законодавства. </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9. Оцінка корпоративного управління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формалізована процедура </w:t>
            </w:r>
            <w:r w:rsidRPr="0014303F">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проведення щорічної самооцінки Наглядової </w:t>
            </w:r>
            <w:r w:rsidRPr="0014303F">
              <w:rPr>
                <w:color w:val="auto"/>
                <w:lang w:val="uk-UA"/>
              </w:rPr>
              <w:lastRenderedPageBreak/>
              <w:t>ради, оскільки це не є необхідним.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розробка плану дій для підвищення ефективності роботи Наглядової ради, оскільки це не є необхідним.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це не є необхідним.</w:t>
            </w:r>
          </w:p>
        </w:tc>
      </w:tr>
    </w:tbl>
    <w:p w:rsidR="0059502F" w:rsidRPr="0014303F" w:rsidRDefault="0059502F" w:rsidP="0059502F">
      <w:pPr>
        <w:pStyle w:val="Ch63"/>
        <w:suppressAutoHyphens/>
        <w:rPr>
          <w:rFonts w:ascii="Times New Roman" w:hAnsi="Times New Roman" w:cs="Times New Roman"/>
          <w:w w:val="100"/>
          <w:sz w:val="24"/>
          <w:szCs w:val="24"/>
        </w:rPr>
      </w:pPr>
    </w:p>
    <w:p w:rsidR="0059502F" w:rsidRPr="00FE0630" w:rsidRDefault="0059502F" w:rsidP="006E67CC">
      <w:pPr>
        <w:pStyle w:val="TABL0"/>
        <w:suppressAutoHyphens/>
        <w:spacing w:before="57"/>
        <w:rPr>
          <w:rFonts w:ascii="Times New Roman" w:hAnsi="Times New Roman" w:cs="Times New Roman"/>
          <w:w w:val="100"/>
          <w:sz w:val="24"/>
          <w:szCs w:val="24"/>
        </w:rPr>
      </w:pPr>
    </w:p>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Частина 2. Інформація про загальні збори акціонерів (учасників) та загальний опис </w:t>
      </w:r>
      <w:r w:rsidRPr="00FE0630">
        <w:rPr>
          <w:rStyle w:val="Bold"/>
          <w:rFonts w:ascii="Times New Roman" w:hAnsi="Times New Roman" w:cs="Times New Roman"/>
          <w:w w:val="100"/>
          <w:sz w:val="24"/>
          <w:szCs w:val="24"/>
        </w:rPr>
        <w:br/>
        <w:t>прийнятих на таких зборах рішень</w:t>
      </w:r>
      <w:r w:rsidRPr="00FE0630">
        <w:rPr>
          <w:rStyle w:val="Bold"/>
          <w:rFonts w:ascii="Times New Roman" w:hAnsi="Times New Roman" w:cs="Times New Roman"/>
          <w:w w:val="100"/>
          <w:sz w:val="24"/>
          <w:szCs w:val="24"/>
          <w:vertAlign w:val="superscript"/>
        </w:rPr>
        <w:t>40</w:t>
      </w:r>
      <w:r w:rsidRPr="00FE0630">
        <w:rPr>
          <w:rStyle w:val="Bold"/>
          <w:rFonts w:ascii="Times New Roman" w:hAnsi="Times New Roman" w:cs="Times New Roman"/>
          <w:w w:val="100"/>
          <w:sz w:val="24"/>
          <w:szCs w:val="24"/>
        </w:rPr>
        <w:t xml:space="preserve"> </w:t>
      </w:r>
      <w:r w:rsidR="000A3DB5">
        <w:rPr>
          <w:rStyle w:val="Bold"/>
          <w:rFonts w:ascii="Times New Roman" w:hAnsi="Times New Roman" w:cs="Times New Roman"/>
          <w:w w:val="100"/>
          <w:sz w:val="24"/>
          <w:szCs w:val="24"/>
        </w:rPr>
        <w:t>скликано - 1</w:t>
      </w:r>
      <w:r w:rsidRPr="00FE0630">
        <w:rPr>
          <w:rStyle w:val="Bold"/>
          <w:rFonts w:ascii="Times New Roman" w:hAnsi="Times New Roman" w:cs="Times New Roman"/>
          <w:w w:val="100"/>
          <w:sz w:val="24"/>
          <w:szCs w:val="24"/>
        </w:rPr>
        <w:t xml:space="preserve"> (</w:t>
      </w:r>
      <w:r w:rsidR="000A3DB5">
        <w:rPr>
          <w:rStyle w:val="Bold"/>
          <w:rFonts w:ascii="Times New Roman" w:hAnsi="Times New Roman" w:cs="Times New Roman"/>
          <w:w w:val="100"/>
          <w:sz w:val="24"/>
          <w:szCs w:val="24"/>
        </w:rPr>
        <w:t>проведено -1</w:t>
      </w:r>
      <w:r w:rsidRPr="00FE0630">
        <w:rPr>
          <w:rStyle w:val="Bold"/>
          <w:rFonts w:ascii="Times New Roman" w:hAnsi="Times New Roman" w:cs="Times New Roman"/>
          <w:w w:val="100"/>
          <w:sz w:val="24"/>
          <w:szCs w:val="24"/>
        </w:rPr>
        <w:t>)</w:t>
      </w:r>
    </w:p>
    <w:tbl>
      <w:tblPr>
        <w:tblW w:w="5000" w:type="pct"/>
        <w:tblCellMar>
          <w:left w:w="0" w:type="dxa"/>
          <w:right w:w="0" w:type="dxa"/>
        </w:tblCellMar>
        <w:tblLook w:val="0000" w:firstRow="0" w:lastRow="0" w:firstColumn="0" w:lastColumn="0" w:noHBand="0" w:noVBand="0"/>
      </w:tblPr>
      <w:tblGrid>
        <w:gridCol w:w="4112"/>
        <w:gridCol w:w="6229"/>
      </w:tblGrid>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0A3DB5" w:rsidP="006E67CC">
            <w:pPr>
              <w:pStyle w:val="aff7"/>
              <w:suppressAutoHyphens/>
              <w:spacing w:line="240" w:lineRule="auto"/>
              <w:textAlignment w:val="auto"/>
              <w:rPr>
                <w:color w:val="auto"/>
                <w:lang w:val="uk-UA"/>
              </w:rPr>
            </w:pPr>
            <w:r>
              <w:rPr>
                <w:color w:val="auto"/>
                <w:lang w:val="uk-UA"/>
              </w:rPr>
              <w:t>30.04.2021</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E3465B" w:rsidP="006E67CC">
            <w:pPr>
              <w:pStyle w:val="TableTABL"/>
              <w:rPr>
                <w:rFonts w:ascii="Times New Roman" w:hAnsi="Times New Roman" w:cs="Times New Roman"/>
                <w:spacing w:val="0"/>
                <w:sz w:val="24"/>
                <w:szCs w:val="24"/>
              </w:rPr>
            </w:pPr>
            <w:r>
              <w:rPr>
                <w:noProof/>
                <w:highlight w:val="black"/>
              </w:rPr>
              <w:drawing>
                <wp:inline distT="0" distB="0" distL="0" distR="0" wp14:anchorId="70F73916" wp14:editId="65870382">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F443F">
              <w:rPr>
                <w:rFonts w:asciiTheme="minorHAnsi" w:hAnsiTheme="minorHAnsi"/>
              </w:rPr>
              <w:t xml:space="preserve"> </w:t>
            </w:r>
            <w:r w:rsidR="00971188" w:rsidRPr="00FE0630">
              <w:rPr>
                <w:rFonts w:ascii="Times New Roman" w:hAnsi="Times New Roman" w:cs="Times New Roman"/>
                <w:spacing w:val="0"/>
                <w:sz w:val="24"/>
                <w:szCs w:val="24"/>
              </w:rPr>
              <w:t xml:space="preserve">очне голосування, місце проведення: </w:t>
            </w:r>
          </w:p>
          <w:p w:rsidR="000A3DB5" w:rsidRPr="00FE0630" w:rsidRDefault="000A3DB5" w:rsidP="006E67CC">
            <w:pPr>
              <w:pStyle w:val="TableTABL"/>
              <w:rPr>
                <w:rFonts w:ascii="Times New Roman" w:hAnsi="Times New Roman" w:cs="Times New Roman"/>
                <w:spacing w:val="0"/>
                <w:sz w:val="24"/>
                <w:szCs w:val="24"/>
              </w:rPr>
            </w:pPr>
          </w:p>
          <w:p w:rsidR="00971188" w:rsidRPr="00FE0630" w:rsidRDefault="000A3DB5" w:rsidP="006E67CC">
            <w:pPr>
              <w:pStyle w:val="TableTABL"/>
              <w:ind w:left="198"/>
              <w:rPr>
                <w:rFonts w:ascii="Times New Roman" w:hAnsi="Times New Roman" w:cs="Times New Roman"/>
                <w:spacing w:val="0"/>
                <w:sz w:val="24"/>
                <w:szCs w:val="24"/>
              </w:rPr>
            </w:pPr>
            <w:r w:rsidRPr="000A3DB5">
              <w:rPr>
                <w:rFonts w:ascii="Times New Roman" w:hAnsi="Times New Roman" w:cs="Times New Roman"/>
                <w:spacing w:val="0"/>
                <w:sz w:val="24"/>
                <w:szCs w:val="24"/>
              </w:rPr>
              <w:t xml:space="preserve">66161 Одеська обл., Балтський р-н, с. </w:t>
            </w:r>
            <w:proofErr w:type="spellStart"/>
            <w:r w:rsidRPr="000A3DB5">
              <w:rPr>
                <w:rFonts w:ascii="Times New Roman" w:hAnsi="Times New Roman" w:cs="Times New Roman"/>
                <w:spacing w:val="0"/>
                <w:sz w:val="24"/>
                <w:szCs w:val="24"/>
              </w:rPr>
              <w:t>Білине</w:t>
            </w:r>
            <w:proofErr w:type="spellEnd"/>
            <w:r w:rsidRPr="000A3DB5">
              <w:rPr>
                <w:rFonts w:ascii="Times New Roman" w:hAnsi="Times New Roman" w:cs="Times New Roman"/>
                <w:spacing w:val="0"/>
                <w:sz w:val="24"/>
                <w:szCs w:val="24"/>
              </w:rPr>
              <w:t xml:space="preserve">, вул. Привокзальна, 84 (приміщення </w:t>
            </w:r>
            <w:proofErr w:type="spellStart"/>
            <w:r w:rsidRPr="000A3DB5">
              <w:rPr>
                <w:rFonts w:ascii="Times New Roman" w:hAnsi="Times New Roman" w:cs="Times New Roman"/>
                <w:spacing w:val="0"/>
                <w:sz w:val="24"/>
                <w:szCs w:val="24"/>
              </w:rPr>
              <w:t>адмінкорпусу</w:t>
            </w:r>
            <w:proofErr w:type="spellEnd"/>
            <w:r w:rsidRPr="000A3DB5">
              <w:rPr>
                <w:rFonts w:ascii="Times New Roman" w:hAnsi="Times New Roman" w:cs="Times New Roman"/>
                <w:spacing w:val="0"/>
                <w:sz w:val="24"/>
                <w:szCs w:val="24"/>
              </w:rPr>
              <w:t>, кабінет № 1</w:t>
            </w:r>
            <w:r>
              <w:rPr>
                <w:rFonts w:ascii="Times New Roman" w:hAnsi="Times New Roman" w:cs="Times New Roman"/>
                <w:spacing w:val="0"/>
                <w:sz w:val="24"/>
                <w:szCs w:val="24"/>
              </w:rPr>
              <w:t>.</w:t>
            </w:r>
          </w:p>
          <w:p w:rsidR="00971188" w:rsidRPr="00FE0630" w:rsidRDefault="007F443F" w:rsidP="006E67CC">
            <w:pPr>
              <w:pStyle w:val="TableTABL"/>
              <w:spacing w:before="57"/>
              <w:rPr>
                <w:rFonts w:ascii="Times New Roman" w:hAnsi="Times New Roman" w:cs="Times New Roman"/>
                <w:spacing w:val="0"/>
                <w:sz w:val="24"/>
                <w:szCs w:val="24"/>
              </w:rPr>
            </w:pPr>
            <w:r w:rsidRPr="00306B63">
              <w:rPr>
                <w:noProof/>
              </w:rPr>
              <w:drawing>
                <wp:inline distT="0" distB="0" distL="0" distR="0" wp14:anchorId="5756016B" wp14:editId="19814C9A">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heme="minorHAnsi" w:hAnsiTheme="minorHAnsi"/>
              </w:rPr>
              <w:t xml:space="preserve"> </w:t>
            </w:r>
            <w:r w:rsidR="00971188" w:rsidRPr="00FE0630">
              <w:rPr>
                <w:rFonts w:ascii="Times New Roman" w:hAnsi="Times New Roman" w:cs="Times New Roman"/>
                <w:spacing w:val="0"/>
                <w:sz w:val="24"/>
                <w:szCs w:val="24"/>
              </w:rPr>
              <w:t>електронне голосування</w:t>
            </w:r>
          </w:p>
          <w:p w:rsidR="00971188" w:rsidRPr="00FE0630" w:rsidRDefault="007F443F" w:rsidP="006E67CC">
            <w:pPr>
              <w:pStyle w:val="TableTABL"/>
              <w:spacing w:before="28"/>
              <w:rPr>
                <w:rFonts w:ascii="Times New Roman" w:hAnsi="Times New Roman" w:cs="Times New Roman"/>
                <w:spacing w:val="0"/>
                <w:sz w:val="24"/>
                <w:szCs w:val="24"/>
              </w:rPr>
            </w:pPr>
            <w:r w:rsidRPr="00306B63">
              <w:rPr>
                <w:noProof/>
              </w:rPr>
              <w:drawing>
                <wp:inline distT="0" distB="0" distL="0" distR="0" wp14:anchorId="1064648C" wp14:editId="767215F7">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heme="minorHAnsi" w:hAnsiTheme="minorHAnsi"/>
              </w:rPr>
              <w:t xml:space="preserve"> </w:t>
            </w:r>
            <w:r w:rsidR="00971188" w:rsidRPr="00FE0630">
              <w:rPr>
                <w:rFonts w:ascii="Times New Roman" w:hAnsi="Times New Roman" w:cs="Times New Roman"/>
                <w:spacing w:val="0"/>
                <w:sz w:val="24"/>
                <w:szCs w:val="24"/>
              </w:rPr>
              <w:t>опитування (дистанційно)</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Суб’єкт скликання</w:t>
            </w:r>
            <w:r w:rsidRPr="00FE0630">
              <w:rPr>
                <w:rStyle w:val="Bold"/>
                <w:rFonts w:ascii="Times New Roman" w:hAnsi="Times New Roman" w:cs="Times New Roman"/>
                <w:spacing w:val="0"/>
                <w:sz w:val="24"/>
                <w:szCs w:val="24"/>
                <w:vertAlign w:val="superscript"/>
              </w:rPr>
              <w:t>41</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0A3DB5" w:rsidP="006E67CC">
            <w:pPr>
              <w:pStyle w:val="aff7"/>
              <w:suppressAutoHyphens/>
              <w:spacing w:line="240" w:lineRule="auto"/>
              <w:textAlignment w:val="auto"/>
              <w:rPr>
                <w:color w:val="auto"/>
                <w:lang w:val="uk-UA"/>
              </w:rPr>
            </w:pPr>
            <w:r>
              <w:rPr>
                <w:color w:val="auto"/>
                <w:lang w:val="uk-UA"/>
              </w:rPr>
              <w:t>Наглядова Рада</w:t>
            </w:r>
          </w:p>
        </w:tc>
      </w:tr>
      <w:tr w:rsidR="00971188" w:rsidRPr="00FE0630"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Питання порядку денного та прийняті рішення</w:t>
            </w:r>
            <w:r w:rsidRPr="00FE0630">
              <w:rPr>
                <w:rStyle w:val="Bold"/>
                <w:rFonts w:ascii="Times New Roman" w:hAnsi="Times New Roman" w:cs="Times New Roman"/>
                <w:spacing w:val="0"/>
                <w:sz w:val="24"/>
                <w:szCs w:val="24"/>
                <w:vertAlign w:val="superscript"/>
              </w:rPr>
              <w:t>42</w:t>
            </w:r>
            <w:r w:rsidRPr="00FE0630">
              <w:rPr>
                <w:rStyle w:val="Bold"/>
                <w:rFonts w:ascii="Times New Roman" w:hAnsi="Times New Roman" w:cs="Times New Roman"/>
                <w:spacing w:val="0"/>
                <w:sz w:val="24"/>
                <w:szCs w:val="24"/>
              </w:rPr>
              <w:t>:</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Default="00971188" w:rsidP="000A3DB5">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Питання 1: </w:t>
            </w:r>
          </w:p>
          <w:p w:rsidR="00971188" w:rsidRPr="00FE0630" w:rsidRDefault="009212CE" w:rsidP="000A3DB5">
            <w:pPr>
              <w:pStyle w:val="TableTABL"/>
              <w:rPr>
                <w:rFonts w:ascii="Times New Roman" w:hAnsi="Times New Roman" w:cs="Times New Roman"/>
                <w:spacing w:val="0"/>
                <w:sz w:val="24"/>
                <w:szCs w:val="24"/>
              </w:rPr>
            </w:pPr>
            <w:r w:rsidRPr="009212CE">
              <w:rPr>
                <w:rFonts w:ascii="Times New Roman" w:hAnsi="Times New Roman" w:cs="Times New Roman"/>
                <w:spacing w:val="0"/>
                <w:sz w:val="24"/>
                <w:szCs w:val="24"/>
              </w:rPr>
              <w:t>Обрання членів лічильної комісії, прийняття рішення про припинення їх повноважень.</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A3DB5" w:rsidRDefault="00971188" w:rsidP="000A3DB5">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rsidR="000A3DB5">
              <w:rPr>
                <w:rFonts w:ascii="Times New Roman" w:hAnsi="Times New Roman" w:cs="Times New Roman"/>
                <w:spacing w:val="0"/>
                <w:sz w:val="24"/>
                <w:szCs w:val="24"/>
              </w:rPr>
              <w:t xml:space="preserve"> Рішення не прийнято у зв</w:t>
            </w:r>
            <w:r w:rsidR="000A3DB5" w:rsidRPr="000A3DB5">
              <w:rPr>
                <w:rFonts w:ascii="Times New Roman" w:hAnsi="Times New Roman" w:cs="Times New Roman"/>
                <w:spacing w:val="0"/>
                <w:sz w:val="24"/>
                <w:szCs w:val="24"/>
                <w:lang w:val="ru-RU"/>
              </w:rPr>
              <w:t>`</w:t>
            </w:r>
            <w:proofErr w:type="spellStart"/>
            <w:r w:rsidR="000A3DB5">
              <w:rPr>
                <w:rFonts w:ascii="Times New Roman" w:hAnsi="Times New Roman" w:cs="Times New Roman"/>
                <w:spacing w:val="0"/>
                <w:sz w:val="24"/>
                <w:szCs w:val="24"/>
                <w:lang w:val="ru-RU"/>
              </w:rPr>
              <w:t>язку</w:t>
            </w:r>
            <w:proofErr w:type="spellEnd"/>
            <w:r w:rsidR="000A3DB5">
              <w:rPr>
                <w:rFonts w:ascii="Times New Roman" w:hAnsi="Times New Roman" w:cs="Times New Roman"/>
                <w:spacing w:val="0"/>
                <w:sz w:val="24"/>
                <w:szCs w:val="24"/>
                <w:lang w:val="ru-RU"/>
              </w:rPr>
              <w:t xml:space="preserve"> з </w:t>
            </w:r>
            <w:proofErr w:type="spellStart"/>
            <w:r w:rsidR="000A3DB5">
              <w:rPr>
                <w:rFonts w:ascii="Times New Roman" w:hAnsi="Times New Roman" w:cs="Times New Roman"/>
                <w:spacing w:val="0"/>
                <w:sz w:val="24"/>
                <w:szCs w:val="24"/>
                <w:lang w:val="ru-RU"/>
              </w:rPr>
              <w:t>відсутністю</w:t>
            </w:r>
            <w:proofErr w:type="spellEnd"/>
            <w:r w:rsidR="000A3DB5">
              <w:rPr>
                <w:rFonts w:ascii="Times New Roman" w:hAnsi="Times New Roman" w:cs="Times New Roman"/>
                <w:spacing w:val="0"/>
                <w:sz w:val="24"/>
                <w:szCs w:val="24"/>
                <w:lang w:val="ru-RU"/>
              </w:rPr>
              <w:t xml:space="preserve"> кворуму.</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Pr="009149F0" w:rsidRDefault="00971188" w:rsidP="006E67CC">
            <w:pPr>
              <w:pStyle w:val="TableTABL"/>
              <w:rPr>
                <w:lang w:val="ru-RU"/>
              </w:rPr>
            </w:pPr>
            <w:r w:rsidRPr="00FE0630">
              <w:rPr>
                <w:rFonts w:ascii="Times New Roman" w:hAnsi="Times New Roman" w:cs="Times New Roman"/>
                <w:spacing w:val="0"/>
                <w:sz w:val="24"/>
                <w:szCs w:val="24"/>
              </w:rPr>
              <w:t>Питання 2:</w:t>
            </w:r>
            <w:r w:rsidR="000A3DB5">
              <w:t xml:space="preserve"> </w:t>
            </w:r>
          </w:p>
          <w:p w:rsidR="000A3DB5" w:rsidRDefault="009212CE" w:rsidP="006E67CC">
            <w:pPr>
              <w:pStyle w:val="TableTABL"/>
              <w:rPr>
                <w:rFonts w:ascii="Times New Roman" w:hAnsi="Times New Roman" w:cs="Times New Roman"/>
                <w:spacing w:val="0"/>
                <w:sz w:val="24"/>
                <w:szCs w:val="24"/>
              </w:rPr>
            </w:pPr>
            <w:r w:rsidRPr="009212CE">
              <w:rPr>
                <w:rFonts w:ascii="Times New Roman" w:hAnsi="Times New Roman" w:cs="Times New Roman"/>
                <w:spacing w:val="0"/>
                <w:sz w:val="24"/>
                <w:szCs w:val="24"/>
              </w:rPr>
              <w:t>Обрання голови та секретаря зборів, затвердження регламенту зборів.</w:t>
            </w:r>
          </w:p>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rsidR="000A3DB5">
              <w:t xml:space="preserve"> </w:t>
            </w:r>
            <w:r w:rsidR="000A3DB5" w:rsidRPr="000A3DB5">
              <w:rPr>
                <w:rFonts w:ascii="Times New Roman" w:hAnsi="Times New Roman" w:cs="Times New Roman"/>
                <w:spacing w:val="0"/>
                <w:sz w:val="24"/>
                <w:szCs w:val="24"/>
              </w:rPr>
              <w:t>Рішення не прийнято у зв`язку з відсутністю кворуму.</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Питання</w:t>
            </w:r>
            <w:r w:rsidR="000A3DB5" w:rsidRPr="009149F0">
              <w:rPr>
                <w:rFonts w:ascii="Times New Roman" w:hAnsi="Times New Roman" w:cs="Times New Roman"/>
                <w:spacing w:val="0"/>
                <w:sz w:val="24"/>
                <w:szCs w:val="24"/>
                <w:lang w:val="ru-RU"/>
              </w:rPr>
              <w:t xml:space="preserve"> 3</w:t>
            </w:r>
            <w:r w:rsidR="000A3DB5">
              <w:rPr>
                <w:rFonts w:ascii="Times New Roman" w:hAnsi="Times New Roman" w:cs="Times New Roman"/>
                <w:spacing w:val="0"/>
                <w:sz w:val="24"/>
                <w:szCs w:val="24"/>
              </w:rPr>
              <w:t>:</w:t>
            </w:r>
          </w:p>
          <w:p w:rsidR="000A3DB5" w:rsidRPr="00FE0630" w:rsidRDefault="009212CE" w:rsidP="009212CE">
            <w:pPr>
              <w:pStyle w:val="TableTABL"/>
              <w:rPr>
                <w:rFonts w:ascii="Times New Roman" w:hAnsi="Times New Roman" w:cs="Times New Roman"/>
                <w:spacing w:val="0"/>
                <w:sz w:val="24"/>
                <w:szCs w:val="24"/>
              </w:rPr>
            </w:pPr>
            <w:r w:rsidRPr="009212CE">
              <w:rPr>
                <w:rFonts w:ascii="Times New Roman" w:hAnsi="Times New Roman" w:cs="Times New Roman"/>
                <w:spacing w:val="0"/>
                <w:sz w:val="24"/>
                <w:szCs w:val="24"/>
              </w:rPr>
              <w:t>Розгляд звіту правління за 2019-2020р.р. та прийняття рішення за наслідками розгляду звіту  правління.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0A3DB5" w:rsidP="006E67CC">
            <w:pPr>
              <w:pStyle w:val="TableTABL"/>
              <w:rPr>
                <w:rFonts w:ascii="Times New Roman" w:hAnsi="Times New Roman" w:cs="Times New Roman"/>
                <w:spacing w:val="0"/>
                <w:sz w:val="24"/>
                <w:szCs w:val="24"/>
              </w:rPr>
            </w:pPr>
            <w:r w:rsidRPr="000A3DB5">
              <w:rPr>
                <w:rFonts w:ascii="Times New Roman" w:hAnsi="Times New Roman" w:cs="Times New Roman"/>
                <w:spacing w:val="0"/>
                <w:sz w:val="24"/>
                <w:szCs w:val="24"/>
              </w:rPr>
              <w:t>Прийняте рішення: Рішення не прийнято у зв`язку з відсутністю кворуму.</w:t>
            </w:r>
          </w:p>
        </w:tc>
      </w:tr>
      <w:tr w:rsidR="000A3DB5"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Default="000A3DB5"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Питання 4</w:t>
            </w:r>
            <w:r w:rsidRPr="000A3DB5">
              <w:rPr>
                <w:rFonts w:ascii="Times New Roman" w:hAnsi="Times New Roman" w:cs="Times New Roman"/>
                <w:spacing w:val="0"/>
                <w:sz w:val="24"/>
                <w:szCs w:val="24"/>
              </w:rPr>
              <w:t>:</w:t>
            </w:r>
          </w:p>
          <w:p w:rsidR="000A3DB5" w:rsidRPr="00FE0630" w:rsidRDefault="009212CE" w:rsidP="006E67CC">
            <w:pPr>
              <w:pStyle w:val="TableTABL"/>
              <w:rPr>
                <w:rFonts w:ascii="Times New Roman" w:hAnsi="Times New Roman" w:cs="Times New Roman"/>
                <w:spacing w:val="0"/>
                <w:sz w:val="24"/>
                <w:szCs w:val="24"/>
              </w:rPr>
            </w:pPr>
            <w:r w:rsidRPr="009212CE">
              <w:rPr>
                <w:rFonts w:ascii="Times New Roman" w:hAnsi="Times New Roman" w:cs="Times New Roman"/>
                <w:spacing w:val="0"/>
                <w:sz w:val="24"/>
                <w:szCs w:val="24"/>
              </w:rPr>
              <w:t>Розгляд звіту наглядової ради товариства за 2019-2020р.р. та прийняття рішення за наслідками розгляду звіту наглядової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Pr="00FE0630" w:rsidRDefault="000A3DB5" w:rsidP="006E67CC">
            <w:pPr>
              <w:pStyle w:val="TableTABL"/>
              <w:rPr>
                <w:rFonts w:ascii="Times New Roman" w:hAnsi="Times New Roman" w:cs="Times New Roman"/>
                <w:spacing w:val="0"/>
                <w:sz w:val="24"/>
                <w:szCs w:val="24"/>
              </w:rPr>
            </w:pPr>
            <w:r w:rsidRPr="000A3DB5">
              <w:rPr>
                <w:rFonts w:ascii="Times New Roman" w:hAnsi="Times New Roman" w:cs="Times New Roman"/>
                <w:spacing w:val="0"/>
                <w:sz w:val="24"/>
                <w:szCs w:val="24"/>
              </w:rPr>
              <w:t>Прийняте рішення: Рішення не прийнято у зв`язку з відсутністю кворуму.</w:t>
            </w:r>
          </w:p>
        </w:tc>
      </w:tr>
      <w:tr w:rsidR="000A3DB5"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Default="000A3DB5"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lastRenderedPageBreak/>
              <w:t>Питання 5</w:t>
            </w:r>
            <w:r w:rsidRPr="000A3DB5">
              <w:rPr>
                <w:rFonts w:ascii="Times New Roman" w:hAnsi="Times New Roman" w:cs="Times New Roman"/>
                <w:spacing w:val="0"/>
                <w:sz w:val="24"/>
                <w:szCs w:val="24"/>
              </w:rPr>
              <w:t>:</w:t>
            </w:r>
          </w:p>
          <w:p w:rsidR="000A3DB5" w:rsidRDefault="009212CE" w:rsidP="006E67CC">
            <w:pPr>
              <w:pStyle w:val="TableTABL"/>
              <w:rPr>
                <w:rFonts w:ascii="Times New Roman" w:hAnsi="Times New Roman" w:cs="Times New Roman"/>
                <w:spacing w:val="0"/>
                <w:sz w:val="24"/>
                <w:szCs w:val="24"/>
              </w:rPr>
            </w:pPr>
            <w:r w:rsidRPr="009212CE">
              <w:rPr>
                <w:rFonts w:ascii="Times New Roman" w:hAnsi="Times New Roman" w:cs="Times New Roman"/>
                <w:spacing w:val="0"/>
                <w:sz w:val="24"/>
                <w:szCs w:val="24"/>
              </w:rPr>
              <w:t>Розгляд звіту та висновку ревізійної комісії товариства за 2019-2020р.р. та прийняття рішення за наслідками  розгляду звіту та висновку  ревізійної комісії.</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Pr="00FE0630" w:rsidRDefault="000A3DB5" w:rsidP="006E67CC">
            <w:pPr>
              <w:pStyle w:val="TableTABL"/>
              <w:rPr>
                <w:rFonts w:ascii="Times New Roman" w:hAnsi="Times New Roman" w:cs="Times New Roman"/>
                <w:spacing w:val="0"/>
                <w:sz w:val="24"/>
                <w:szCs w:val="24"/>
              </w:rPr>
            </w:pPr>
            <w:r w:rsidRPr="000A3DB5">
              <w:rPr>
                <w:rFonts w:ascii="Times New Roman" w:hAnsi="Times New Roman" w:cs="Times New Roman"/>
                <w:spacing w:val="0"/>
                <w:sz w:val="24"/>
                <w:szCs w:val="24"/>
              </w:rPr>
              <w:t>Прийняте рішення: Рішення не прийнято у зв`язку з відсутністю кворуму.</w:t>
            </w:r>
          </w:p>
        </w:tc>
      </w:tr>
      <w:tr w:rsidR="000A3DB5"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Default="000A3DB5"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Питання 6</w:t>
            </w:r>
            <w:r w:rsidRPr="000A3DB5">
              <w:rPr>
                <w:rFonts w:ascii="Times New Roman" w:hAnsi="Times New Roman" w:cs="Times New Roman"/>
                <w:spacing w:val="0"/>
                <w:sz w:val="24"/>
                <w:szCs w:val="24"/>
              </w:rPr>
              <w:t>:</w:t>
            </w:r>
          </w:p>
          <w:p w:rsidR="000A3DB5" w:rsidRDefault="009212CE" w:rsidP="006E67CC">
            <w:pPr>
              <w:pStyle w:val="TableTABL"/>
              <w:rPr>
                <w:rFonts w:ascii="Times New Roman" w:hAnsi="Times New Roman" w:cs="Times New Roman"/>
                <w:spacing w:val="0"/>
                <w:sz w:val="24"/>
                <w:szCs w:val="24"/>
              </w:rPr>
            </w:pPr>
            <w:r w:rsidRPr="009212CE">
              <w:rPr>
                <w:rFonts w:ascii="Times New Roman" w:hAnsi="Times New Roman" w:cs="Times New Roman"/>
                <w:spacing w:val="0"/>
                <w:sz w:val="24"/>
                <w:szCs w:val="24"/>
              </w:rPr>
              <w:t>Затвердження річного звіту товариства за 2019-2020рр..</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Pr="00FE0630" w:rsidRDefault="000A3DB5" w:rsidP="006E67CC">
            <w:pPr>
              <w:pStyle w:val="TableTABL"/>
              <w:rPr>
                <w:rFonts w:ascii="Times New Roman" w:hAnsi="Times New Roman" w:cs="Times New Roman"/>
                <w:spacing w:val="0"/>
                <w:sz w:val="24"/>
                <w:szCs w:val="24"/>
              </w:rPr>
            </w:pPr>
            <w:r w:rsidRPr="000A3DB5">
              <w:rPr>
                <w:rFonts w:ascii="Times New Roman" w:hAnsi="Times New Roman" w:cs="Times New Roman"/>
                <w:spacing w:val="0"/>
                <w:sz w:val="24"/>
                <w:szCs w:val="24"/>
              </w:rPr>
              <w:t>Прийняте рішення: Рішення не прийнято у зв`язку з відсутністю кворуму.</w:t>
            </w:r>
          </w:p>
        </w:tc>
      </w:tr>
      <w:tr w:rsidR="000A3DB5"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Default="000A3DB5"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Питання 7</w:t>
            </w:r>
            <w:r w:rsidRPr="000A3DB5">
              <w:rPr>
                <w:rFonts w:ascii="Times New Roman" w:hAnsi="Times New Roman" w:cs="Times New Roman"/>
                <w:spacing w:val="0"/>
                <w:sz w:val="24"/>
                <w:szCs w:val="24"/>
              </w:rPr>
              <w:t>:</w:t>
            </w:r>
          </w:p>
          <w:p w:rsidR="000A3DB5" w:rsidRDefault="009212CE" w:rsidP="006E67CC">
            <w:pPr>
              <w:pStyle w:val="TableTABL"/>
              <w:rPr>
                <w:rFonts w:ascii="Times New Roman" w:hAnsi="Times New Roman" w:cs="Times New Roman"/>
                <w:spacing w:val="0"/>
                <w:sz w:val="24"/>
                <w:szCs w:val="24"/>
              </w:rPr>
            </w:pPr>
            <w:r w:rsidRPr="009212CE">
              <w:rPr>
                <w:rFonts w:ascii="Times New Roman" w:hAnsi="Times New Roman" w:cs="Times New Roman"/>
                <w:spacing w:val="0"/>
                <w:sz w:val="24"/>
                <w:szCs w:val="24"/>
              </w:rPr>
              <w:t>Розподіл прибутку та покриття збитків товариства за 2019-2020р.р.</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A3DB5" w:rsidRPr="00FE0630" w:rsidRDefault="000A3DB5" w:rsidP="006E67CC">
            <w:pPr>
              <w:pStyle w:val="TableTABL"/>
              <w:rPr>
                <w:rFonts w:ascii="Times New Roman" w:hAnsi="Times New Roman" w:cs="Times New Roman"/>
                <w:spacing w:val="0"/>
                <w:sz w:val="24"/>
                <w:szCs w:val="24"/>
              </w:rPr>
            </w:pPr>
            <w:r w:rsidRPr="000A3DB5">
              <w:rPr>
                <w:rFonts w:ascii="Times New Roman" w:hAnsi="Times New Roman" w:cs="Times New Roman"/>
                <w:spacing w:val="0"/>
                <w:sz w:val="24"/>
                <w:szCs w:val="24"/>
              </w:rPr>
              <w:t>Прийняте рішення: Рішення не прийнято у зв`язку з відсутністю кворуму.</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URL-адреса протоколу загальних зборів:</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2E5625" w:rsidP="006E67CC">
            <w:pPr>
              <w:pStyle w:val="aff7"/>
              <w:suppressAutoHyphens/>
              <w:spacing w:line="240" w:lineRule="auto"/>
              <w:textAlignment w:val="auto"/>
              <w:rPr>
                <w:color w:val="auto"/>
                <w:lang w:val="uk-UA"/>
              </w:rPr>
            </w:pPr>
            <w:hyperlink r:id="rId17" w:history="1">
              <w:r w:rsidR="009212CE" w:rsidRPr="0080108B">
                <w:rPr>
                  <w:rStyle w:val="affe"/>
                  <w:lang w:val="uk-UA"/>
                </w:rPr>
                <w:t>https://agrobalta.pat.ua/</w:t>
              </w:r>
            </w:hyperlink>
            <w:r w:rsidR="009212CE">
              <w:rPr>
                <w:color w:val="auto"/>
                <w:lang w:val="uk-UA"/>
              </w:rPr>
              <w:t xml:space="preserve"> </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9212CE"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9212CE">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Pr="009212CE">
        <w:rPr>
          <w:rStyle w:val="Bold"/>
          <w:rFonts w:ascii="Times New Roman" w:hAnsi="Times New Roman" w:cs="Times New Roman"/>
          <w:color w:val="808080" w:themeColor="background1" w:themeShade="80"/>
          <w:w w:val="100"/>
          <w:sz w:val="24"/>
          <w:szCs w:val="24"/>
        </w:rPr>
        <w:br/>
        <w:t>прийнятих на таких зборах рішень</w:t>
      </w:r>
      <w:r w:rsidRPr="009212CE">
        <w:rPr>
          <w:rStyle w:val="Bold"/>
          <w:rFonts w:ascii="Times New Roman" w:hAnsi="Times New Roman" w:cs="Times New Roman"/>
          <w:color w:val="808080" w:themeColor="background1" w:themeShade="80"/>
          <w:w w:val="100"/>
          <w:sz w:val="24"/>
          <w:szCs w:val="24"/>
          <w:vertAlign w:val="superscript"/>
        </w:rPr>
        <w:t>43</w:t>
      </w:r>
      <w:r w:rsidRPr="009212CE">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112"/>
        <w:gridCol w:w="6229"/>
      </w:tblGrid>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aff7"/>
              <w:suppressAutoHyphens/>
              <w:spacing w:line="240" w:lineRule="auto"/>
              <w:textAlignment w:val="auto"/>
              <w:rPr>
                <w:color w:val="808080" w:themeColor="background1" w:themeShade="80"/>
                <w:lang w:val="uk-UA"/>
              </w:rPr>
            </w:pP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7F443F" w:rsidP="006E67CC">
            <w:pPr>
              <w:pStyle w:val="TableTABL"/>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11C18D09" wp14:editId="494C3FC0">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 xml:space="preserve">очне голосування, місце проведення: </w:t>
            </w:r>
          </w:p>
          <w:p w:rsidR="00971188" w:rsidRPr="009212CE" w:rsidRDefault="00971188" w:rsidP="006E67CC">
            <w:pPr>
              <w:pStyle w:val="TableTABL"/>
              <w:ind w:left="198"/>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___________________________________</w:t>
            </w:r>
          </w:p>
          <w:p w:rsidR="00971188" w:rsidRPr="009212CE" w:rsidRDefault="007F443F" w:rsidP="006E67CC">
            <w:pPr>
              <w:pStyle w:val="TableTABL"/>
              <w:spacing w:before="57"/>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0D368C68" wp14:editId="00B53B97">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електронне голосування</w:t>
            </w:r>
          </w:p>
          <w:p w:rsidR="00971188" w:rsidRPr="009212CE" w:rsidRDefault="007F443F" w:rsidP="006E67CC">
            <w:pPr>
              <w:pStyle w:val="TableTABL"/>
              <w:spacing w:before="28"/>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43BBC01C" wp14:editId="14C5CB1E">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опитування (дистанційно)</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aff7"/>
              <w:suppressAutoHyphens/>
              <w:spacing w:line="240" w:lineRule="auto"/>
              <w:textAlignment w:val="auto"/>
              <w:rPr>
                <w:color w:val="808080" w:themeColor="background1" w:themeShade="80"/>
                <w:lang w:val="uk-UA"/>
              </w:rPr>
            </w:pPr>
          </w:p>
        </w:tc>
      </w:tr>
      <w:tr w:rsidR="00971188" w:rsidRPr="009212CE"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9212CE">
              <w:rPr>
                <w:rStyle w:val="Bold"/>
                <w:rFonts w:ascii="Times New Roman" w:hAnsi="Times New Roman" w:cs="Times New Roman"/>
                <w:color w:val="808080" w:themeColor="background1" w:themeShade="80"/>
                <w:spacing w:val="0"/>
                <w:sz w:val="24"/>
                <w:szCs w:val="24"/>
                <w:vertAlign w:val="superscript"/>
              </w:rPr>
              <w:t>44</w:t>
            </w:r>
            <w:r w:rsidRPr="009212CE">
              <w:rPr>
                <w:rStyle w:val="Bold"/>
                <w:rFonts w:ascii="Times New Roman" w:hAnsi="Times New Roman" w:cs="Times New Roman"/>
                <w:color w:val="808080" w:themeColor="background1" w:themeShade="80"/>
                <w:spacing w:val="0"/>
                <w:sz w:val="24"/>
                <w:szCs w:val="24"/>
              </w:rPr>
              <w:t>:</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bl>
    <w:p w:rsidR="00436731" w:rsidRPr="009212CE" w:rsidRDefault="00436731" w:rsidP="006E67CC">
      <w:pPr>
        <w:pStyle w:val="Ch63"/>
        <w:suppressAutoHyphens/>
        <w:ind w:firstLine="0"/>
        <w:rPr>
          <w:rFonts w:ascii="Times New Roman" w:hAnsi="Times New Roman" w:cs="Times New Roman"/>
          <w:color w:val="808080" w:themeColor="background1" w:themeShade="80"/>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4. Рада</w:t>
      </w:r>
      <w:r w:rsidRPr="00FE0630">
        <w:rPr>
          <w:rFonts w:ascii="Times New Roman" w:hAnsi="Times New Roman" w:cs="Times New Roman"/>
          <w:w w:val="100"/>
          <w:sz w:val="24"/>
          <w:szCs w:val="24"/>
          <w:vertAlign w:val="superscript"/>
        </w:rPr>
        <w:t>45</w:t>
      </w: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2052"/>
        <w:gridCol w:w="1290"/>
        <w:gridCol w:w="1292"/>
        <w:gridCol w:w="1292"/>
        <w:gridCol w:w="1465"/>
        <w:gridCol w:w="1465"/>
        <w:gridCol w:w="1463"/>
      </w:tblGrid>
      <w:tr w:rsidR="00971188" w:rsidRPr="00FE0630" w:rsidTr="00361AFC">
        <w:trPr>
          <w:trHeight w:val="213"/>
        </w:trPr>
        <w:tc>
          <w:tcPr>
            <w:tcW w:w="99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 члена ради</w:t>
            </w:r>
            <w:r w:rsidRPr="00FE0630">
              <w:rPr>
                <w:rFonts w:ascii="Times New Roman" w:hAnsi="Times New Roman" w:cs="Times New Roman"/>
                <w:w w:val="100"/>
                <w:sz w:val="24"/>
                <w:szCs w:val="24"/>
                <w:vertAlign w:val="superscript"/>
              </w:rPr>
              <w:t>46</w:t>
            </w:r>
            <w:r w:rsidRPr="00FE0630">
              <w:rPr>
                <w:rFonts w:ascii="Times New Roman" w:hAnsi="Times New Roman" w:cs="Times New Roman"/>
                <w:w w:val="100"/>
                <w:sz w:val="24"/>
                <w:szCs w:val="24"/>
              </w:rPr>
              <w:t>, строк повноважень у звітному періоді</w:t>
            </w:r>
          </w:p>
        </w:tc>
        <w:tc>
          <w:tcPr>
            <w:tcW w:w="62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заступник голови ради</w:t>
            </w:r>
          </w:p>
        </w:tc>
        <w:tc>
          <w:tcPr>
            <w:tcW w:w="212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 член комітету ради</w:t>
            </w:r>
            <w:r w:rsidRPr="00FE0630">
              <w:rPr>
                <w:rFonts w:ascii="Times New Roman" w:hAnsi="Times New Roman" w:cs="Times New Roman"/>
                <w:w w:val="100"/>
                <w:sz w:val="24"/>
                <w:szCs w:val="24"/>
                <w:vertAlign w:val="superscript"/>
              </w:rPr>
              <w:t>47</w:t>
            </w:r>
          </w:p>
        </w:tc>
      </w:tr>
      <w:tr w:rsidR="00971188" w:rsidRPr="00FE0630" w:rsidTr="00361AFC">
        <w:trPr>
          <w:trHeight w:val="60"/>
        </w:trPr>
        <w:tc>
          <w:tcPr>
            <w:tcW w:w="99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5"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2</w:t>
            </w:r>
          </w:p>
        </w:tc>
        <w:tc>
          <w:tcPr>
            <w:tcW w:w="7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3</w:t>
            </w: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proofErr w:type="spellStart"/>
            <w:r w:rsidRPr="009212CE">
              <w:rPr>
                <w:color w:val="auto"/>
                <w:lang w:val="uk-UA"/>
              </w:rPr>
              <w:t>Шмалько</w:t>
            </w:r>
            <w:proofErr w:type="spellEnd"/>
            <w:r w:rsidRPr="009212CE">
              <w:rPr>
                <w:color w:val="auto"/>
                <w:lang w:val="uk-UA"/>
              </w:rPr>
              <w:t xml:space="preserve"> Григорій Васильович</w:t>
            </w:r>
          </w:p>
          <w:p w:rsidR="009212CE" w:rsidRPr="00FE0630" w:rsidRDefault="009212CE" w:rsidP="006E67CC">
            <w:pPr>
              <w:pStyle w:val="aff7"/>
              <w:suppressAutoHyphens/>
              <w:spacing w:line="240" w:lineRule="auto"/>
              <w:textAlignment w:val="auto"/>
              <w:rPr>
                <w:color w:val="auto"/>
                <w:lang w:val="uk-UA"/>
              </w:rPr>
            </w:pPr>
            <w:r>
              <w:rPr>
                <w:color w:val="auto"/>
                <w:lang w:val="uk-UA"/>
              </w:rPr>
              <w:t>(</w:t>
            </w:r>
            <w:r w:rsidRPr="009212CE">
              <w:rPr>
                <w:color w:val="auto"/>
                <w:lang w:val="uk-UA"/>
              </w:rPr>
              <w:t>Голова Наглядової ради</w:t>
            </w:r>
            <w:r>
              <w:rPr>
                <w:color w:val="auto"/>
                <w:lang w:val="uk-UA"/>
              </w:rPr>
              <w:t xml:space="preserve"> –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Х </w:t>
            </w:r>
            <w:r w:rsidRPr="00FE0630">
              <w:rPr>
                <w:rFonts w:ascii="Times New Roman" w:hAnsi="Times New Roman" w:cs="Times New Roman"/>
                <w:spacing w:val="0"/>
                <w:sz w:val="24"/>
                <w:szCs w:val="24"/>
                <w:vertAlign w:val="superscript"/>
              </w:rPr>
              <w:t>48</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12CE" w:rsidRDefault="009212CE" w:rsidP="006E67CC">
            <w:pPr>
              <w:pStyle w:val="aff7"/>
              <w:suppressAutoHyphens/>
              <w:spacing w:line="240" w:lineRule="auto"/>
              <w:textAlignment w:val="auto"/>
              <w:rPr>
                <w:color w:val="auto"/>
                <w:lang w:val="uk-UA"/>
              </w:rPr>
            </w:pPr>
            <w:proofErr w:type="spellStart"/>
            <w:r w:rsidRPr="009212CE">
              <w:rPr>
                <w:color w:val="auto"/>
                <w:lang w:val="uk-UA"/>
              </w:rPr>
              <w:t>Довгошея</w:t>
            </w:r>
            <w:proofErr w:type="spellEnd"/>
            <w:r w:rsidRPr="009212CE">
              <w:rPr>
                <w:color w:val="auto"/>
                <w:lang w:val="uk-UA"/>
              </w:rPr>
              <w:t xml:space="preserve"> Петро </w:t>
            </w:r>
            <w:r w:rsidRPr="009212CE">
              <w:rPr>
                <w:color w:val="auto"/>
                <w:lang w:val="uk-UA"/>
              </w:rPr>
              <w:lastRenderedPageBreak/>
              <w:t>Авксентійович</w:t>
            </w:r>
          </w:p>
          <w:p w:rsidR="00971188" w:rsidRPr="00FE0630" w:rsidRDefault="009212CE" w:rsidP="006E67CC">
            <w:pPr>
              <w:pStyle w:val="aff7"/>
              <w:suppressAutoHyphens/>
              <w:spacing w:line="240" w:lineRule="auto"/>
              <w:textAlignment w:val="auto"/>
              <w:rPr>
                <w:color w:val="auto"/>
                <w:lang w:val="uk-UA"/>
              </w:rPr>
            </w:pPr>
            <w:r>
              <w:rPr>
                <w:color w:val="auto"/>
                <w:lang w:val="uk-UA"/>
              </w:rPr>
              <w:t xml:space="preserve">( </w:t>
            </w:r>
            <w:r w:rsidRPr="009212CE">
              <w:rPr>
                <w:color w:val="auto"/>
                <w:lang w:val="uk-UA"/>
              </w:rPr>
              <w:t>Член Наглядової ради–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lastRenderedPageBreak/>
              <w:t xml:space="preserve">*** </w:t>
            </w:r>
          </w:p>
          <w:p w:rsidR="009212CE" w:rsidRPr="00FE0630" w:rsidRDefault="009212CE" w:rsidP="0069180D">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lastRenderedPageBreak/>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sidRPr="009212CE">
              <w:rPr>
                <w:color w:val="auto"/>
                <w:lang w:val="uk-UA"/>
              </w:rPr>
              <w:lastRenderedPageBreak/>
              <w:t>Бойченко Олександр Іванович</w:t>
            </w:r>
          </w:p>
          <w:p w:rsidR="009212CE" w:rsidRPr="00FE0630" w:rsidRDefault="009212CE" w:rsidP="006E67CC">
            <w:pPr>
              <w:pStyle w:val="aff7"/>
              <w:suppressAutoHyphens/>
              <w:spacing w:line="240" w:lineRule="auto"/>
              <w:textAlignment w:val="auto"/>
              <w:rPr>
                <w:color w:val="auto"/>
                <w:lang w:val="uk-UA"/>
              </w:rPr>
            </w:pPr>
            <w:r w:rsidRPr="009212CE">
              <w:rPr>
                <w:color w:val="auto"/>
                <w:lang w:val="uk-UA"/>
              </w:rPr>
              <w:t>( Член Наглядової ради–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 xml:space="preserve">*** </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12"/>
        <w:gridCol w:w="6229"/>
      </w:tblGrid>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Кількість засідань ради у звітному 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1</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1</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0</w:t>
            </w:r>
          </w:p>
        </w:tc>
      </w:tr>
      <w:tr w:rsidR="00971188" w:rsidRPr="00FE0630"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sidRPr="00994398">
              <w:rPr>
                <w:color w:val="auto"/>
                <w:lang w:val="uk-UA"/>
              </w:rPr>
              <w:t>Протягом звітного року Наглядова рада Товариства провела одне засіданні на якому вирішувалися питання про проведення річних загальних зборів акціонерів, про затвердження порядку денного , тексту повідомлення та інші організаційні питання зборів.</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994398">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924"/>
        <w:gridCol w:w="1465"/>
        <w:gridCol w:w="1465"/>
        <w:gridCol w:w="1465"/>
      </w:tblGrid>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Кількість засідань комітету ради</w:t>
            </w:r>
            <w:r w:rsidRPr="00994398">
              <w:rPr>
                <w:rFonts w:ascii="Times New Roman" w:hAnsi="Times New Roman" w:cs="Times New Roman"/>
                <w:color w:val="808080" w:themeColor="background1" w:themeShade="80"/>
                <w:spacing w:val="0"/>
                <w:sz w:val="24"/>
                <w:szCs w:val="24"/>
                <w:vertAlign w:val="superscript"/>
              </w:rPr>
              <w:t>50</w:t>
            </w:r>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994398">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2F7646" w:rsidRDefault="002F7646" w:rsidP="006E67CC">
      <w:pPr>
        <w:pStyle w:val="Ch63"/>
        <w:suppressAutoHyphens/>
        <w:ind w:firstLine="0"/>
        <w:rPr>
          <w:rStyle w:val="Bold"/>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Зазначається така інформація:</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1) оцінка складу, структури та діяльності ради як колегіального органу (колективної придатності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994398">
        <w:rPr>
          <w:rFonts w:ascii="Times New Roman" w:hAnsi="Times New Roman" w:cs="Times New Roman"/>
          <w:i/>
          <w:w w:val="100"/>
          <w:sz w:val="22"/>
          <w:szCs w:val="24"/>
        </w:rPr>
        <w:t>-</w:t>
      </w:r>
      <w:r w:rsidRPr="00994398">
        <w:rPr>
          <w:rFonts w:ascii="Times New Roman" w:hAnsi="Times New Roman" w:cs="Times New Roman"/>
          <w:i/>
          <w:w w:val="100"/>
          <w:sz w:val="22"/>
          <w:szCs w:val="24"/>
        </w:rPr>
        <w:t xml:space="preserve"> оплачувану і безоплатну;</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3) оцінка незалежності кожного з незалежних членів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 xml:space="preserve">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w:t>
      </w:r>
      <w:r w:rsidRPr="00994398">
        <w:rPr>
          <w:rFonts w:ascii="Times New Roman" w:hAnsi="Times New Roman" w:cs="Times New Roman"/>
          <w:i/>
          <w:w w:val="100"/>
          <w:sz w:val="22"/>
          <w:szCs w:val="24"/>
        </w:rPr>
        <w:lastRenderedPageBreak/>
        <w:t>висновки щодо незалежності проведеного зовнішнього аудиту особи, зокрема незалежності аудитора (аудиторської фірми);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rsidR="001D1992" w:rsidRPr="00994398" w:rsidRDefault="00971188" w:rsidP="00994398">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w:t>
      </w:r>
      <w:r w:rsidR="00994398">
        <w:rPr>
          <w:rFonts w:ascii="Times New Roman" w:hAnsi="Times New Roman" w:cs="Times New Roman"/>
          <w:i/>
          <w:w w:val="100"/>
          <w:sz w:val="22"/>
          <w:szCs w:val="24"/>
        </w:rPr>
        <w:t>господарській діяльності особи.</w:t>
      </w:r>
    </w:p>
    <w:p w:rsidR="00994398" w:rsidRPr="00994398" w:rsidRDefault="00994398" w:rsidP="001D1992">
      <w:pPr>
        <w:pStyle w:val="Ch67"/>
        <w:spacing w:before="0" w:after="0"/>
        <w:ind w:left="0"/>
        <w:rPr>
          <w:rFonts w:ascii="Times New Roman" w:hAnsi="Times New Roman" w:cs="Times New Roman"/>
          <w:b w:val="0"/>
          <w:w w:val="100"/>
          <w:sz w:val="24"/>
          <w:szCs w:val="24"/>
        </w:rPr>
      </w:pPr>
      <w:r w:rsidRPr="00994398">
        <w:rPr>
          <w:rFonts w:ascii="Times New Roman" w:hAnsi="Times New Roman" w:cs="Times New Roman"/>
          <w:b w:val="0"/>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rsidR="00994398" w:rsidRDefault="00994398" w:rsidP="001D1992">
      <w:pPr>
        <w:pStyle w:val="Ch67"/>
        <w:spacing w:before="0" w:after="0"/>
        <w:ind w:left="0"/>
        <w:rPr>
          <w:rFonts w:ascii="Times New Roman" w:hAnsi="Times New Roman" w:cs="Times New Roman"/>
          <w:w w:val="100"/>
          <w:sz w:val="24"/>
          <w:szCs w:val="24"/>
        </w:rPr>
      </w:pPr>
    </w:p>
    <w:p w:rsidR="00971188" w:rsidRPr="00FE0630" w:rsidRDefault="00971188" w:rsidP="006E67CC">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5. Виконавчий орган</w:t>
      </w:r>
      <w:r w:rsidRPr="00FE0630">
        <w:rPr>
          <w:rFonts w:ascii="Times New Roman" w:hAnsi="Times New Roman" w:cs="Times New Roman"/>
          <w:w w:val="100"/>
          <w:sz w:val="24"/>
          <w:szCs w:val="24"/>
          <w:vertAlign w:val="superscript"/>
        </w:rPr>
        <w:t>52</w:t>
      </w: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71"/>
        <w:gridCol w:w="1067"/>
        <w:gridCol w:w="1049"/>
        <w:gridCol w:w="1877"/>
        <w:gridCol w:w="1350"/>
        <w:gridCol w:w="1353"/>
        <w:gridCol w:w="1348"/>
      </w:tblGrid>
      <w:tr w:rsidR="00971188" w:rsidRPr="000B248E"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Style w:val="Bold"/>
                <w:rFonts w:ascii="Times New Roman" w:hAnsi="Times New Roman" w:cs="Times New Roman"/>
                <w:w w:val="100"/>
                <w:sz w:val="20"/>
                <w:szCs w:val="20"/>
              </w:rPr>
              <w:t xml:space="preserve">Ім’я члена </w:t>
            </w:r>
            <w:r w:rsidRPr="000B248E">
              <w:rPr>
                <w:rStyle w:val="Bold"/>
                <w:rFonts w:ascii="Times New Roman" w:hAnsi="Times New Roman" w:cs="Times New Roman"/>
                <w:w w:val="100"/>
                <w:sz w:val="20"/>
                <w:szCs w:val="20"/>
              </w:rPr>
              <w:br/>
              <w:t>виконавчого органу</w:t>
            </w:r>
            <w:r w:rsidRPr="000B248E">
              <w:rPr>
                <w:rStyle w:val="Bold"/>
                <w:rFonts w:ascii="Times New Roman" w:hAnsi="Times New Roman" w:cs="Times New Roman"/>
                <w:w w:val="100"/>
                <w:sz w:val="20"/>
                <w:szCs w:val="20"/>
                <w:vertAlign w:val="superscript"/>
              </w:rPr>
              <w:t>53</w:t>
            </w:r>
            <w:r w:rsidRPr="000B248E">
              <w:rPr>
                <w:rStyle w:val="Bold"/>
                <w:rFonts w:ascii="Times New Roman" w:hAnsi="Times New Roman" w:cs="Times New Roman"/>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864507">
            <w:pPr>
              <w:pStyle w:val="TableshapkaTABL"/>
              <w:rPr>
                <w:rFonts w:ascii="Times New Roman" w:hAnsi="Times New Roman" w:cs="Times New Roman"/>
                <w:w w:val="100"/>
                <w:sz w:val="20"/>
                <w:szCs w:val="20"/>
              </w:rPr>
            </w:pPr>
            <w:r w:rsidRPr="000B248E">
              <w:rPr>
                <w:rFonts w:ascii="Times New Roman" w:hAnsi="Times New Roman" w:cs="Times New Roman"/>
                <w:w w:val="100"/>
                <w:sz w:val="20"/>
                <w:szCs w:val="20"/>
              </w:rPr>
              <w:t>РНОКПП</w:t>
            </w:r>
            <w:r w:rsidRPr="000B248E">
              <w:rPr>
                <w:rFonts w:ascii="Times New Roman" w:hAnsi="Times New Roman" w:cs="Times New Roman"/>
                <w:w w:val="100"/>
                <w:sz w:val="20"/>
                <w:szCs w:val="20"/>
                <w:vertAlign w:val="superscript"/>
              </w:rPr>
              <w:t>1</w:t>
            </w:r>
            <w:r w:rsidR="00864507">
              <w:rPr>
                <w:rFonts w:ascii="Times New Roman" w:hAnsi="Times New Roman" w:cs="Times New Roman"/>
                <w:w w:val="100"/>
                <w:sz w:val="20"/>
                <w:szCs w:val="20"/>
                <w:vertAlign w:val="superscript"/>
              </w:rPr>
              <w:t>3</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5711C7">
            <w:pPr>
              <w:pStyle w:val="TableshapkaTABL"/>
              <w:rPr>
                <w:rFonts w:ascii="Times New Roman" w:hAnsi="Times New Roman" w:cs="Times New Roman"/>
                <w:w w:val="100"/>
                <w:sz w:val="20"/>
                <w:szCs w:val="20"/>
              </w:rPr>
            </w:pPr>
            <w:r w:rsidRPr="000B248E">
              <w:rPr>
                <w:rFonts w:ascii="Times New Roman" w:hAnsi="Times New Roman" w:cs="Times New Roman"/>
                <w:w w:val="100"/>
                <w:sz w:val="20"/>
                <w:szCs w:val="20"/>
              </w:rPr>
              <w:t>УНЗР</w:t>
            </w:r>
            <w:r w:rsidRPr="000B248E">
              <w:rPr>
                <w:rFonts w:ascii="Times New Roman" w:hAnsi="Times New Roman" w:cs="Times New Roman"/>
                <w:w w:val="100"/>
                <w:sz w:val="20"/>
                <w:szCs w:val="20"/>
                <w:vertAlign w:val="superscript"/>
              </w:rPr>
              <w:t>1</w:t>
            </w:r>
            <w:r w:rsidR="005711C7">
              <w:rPr>
                <w:rFonts w:ascii="Times New Roman" w:hAnsi="Times New Roman" w:cs="Times New Roman"/>
                <w:w w:val="100"/>
                <w:sz w:val="20"/>
                <w:szCs w:val="20"/>
                <w:vertAlign w:val="superscript"/>
              </w:rPr>
              <w:t>4</w:t>
            </w:r>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Голова/ </w:t>
            </w:r>
            <w:r w:rsidRPr="000B248E">
              <w:rPr>
                <w:rFonts w:ascii="Times New Roman" w:hAnsi="Times New Roman" w:cs="Times New Roman"/>
                <w:b/>
                <w:bCs/>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Голова/член комітету виконавчого органу</w:t>
            </w:r>
            <w:r w:rsidRPr="000B248E">
              <w:rPr>
                <w:rFonts w:ascii="Times New Roman" w:hAnsi="Times New Roman" w:cs="Times New Roman"/>
                <w:b/>
                <w:bCs/>
                <w:w w:val="100"/>
                <w:sz w:val="20"/>
                <w:szCs w:val="20"/>
                <w:vertAlign w:val="superscript"/>
              </w:rPr>
              <w:t>54</w:t>
            </w:r>
          </w:p>
        </w:tc>
      </w:tr>
      <w:tr w:rsidR="00971188" w:rsidRPr="000B248E"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3</w:t>
            </w: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Кучинський</w:t>
            </w:r>
            <w:proofErr w:type="spellEnd"/>
            <w:r w:rsidRPr="00994398">
              <w:rPr>
                <w:color w:val="auto"/>
                <w:sz w:val="20"/>
                <w:szCs w:val="20"/>
                <w:lang w:val="uk-UA"/>
              </w:rPr>
              <w:t xml:space="preserve"> Анатолій  Петрович</w:t>
            </w:r>
            <w:r w:rsidRPr="00994398">
              <w:rPr>
                <w:color w:val="auto"/>
                <w:sz w:val="20"/>
                <w:szCs w:val="20"/>
                <w:lang w:val="ru-RU"/>
              </w:rPr>
              <w:t xml:space="preserve"> ( </w:t>
            </w:r>
            <w:r>
              <w:rPr>
                <w:color w:val="auto"/>
                <w:sz w:val="20"/>
                <w:szCs w:val="20"/>
                <w:lang w:val="uk-UA"/>
              </w:rPr>
              <w:t>Голова правління-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94398"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 xml:space="preserve">Х </w:t>
            </w:r>
            <w:r w:rsidR="00971188" w:rsidRPr="000B248E">
              <w:rPr>
                <w:rFonts w:ascii="Times New Roman" w:hAnsi="Times New Roman" w:cs="Times New Roman"/>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Пілецька</w:t>
            </w:r>
            <w:proofErr w:type="spellEnd"/>
            <w:r w:rsidRPr="00994398">
              <w:rPr>
                <w:color w:val="auto"/>
                <w:sz w:val="20"/>
                <w:szCs w:val="20"/>
                <w:lang w:val="uk-UA"/>
              </w:rPr>
              <w:t xml:space="preserve"> Раїса Володимирівна</w:t>
            </w:r>
            <w:r>
              <w:rPr>
                <w:color w:val="auto"/>
                <w:sz w:val="20"/>
                <w:szCs w:val="20"/>
                <w:lang w:val="uk-UA"/>
              </w:rPr>
              <w:t xml:space="preserve"> (Член правління -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Default="00994398" w:rsidP="006E67CC">
            <w:pPr>
              <w:pStyle w:val="aff7"/>
              <w:suppressAutoHyphens/>
              <w:spacing w:line="240" w:lineRule="auto"/>
              <w:textAlignment w:val="auto"/>
              <w:rPr>
                <w:color w:val="auto"/>
                <w:sz w:val="20"/>
                <w:szCs w:val="20"/>
                <w:lang w:val="uk-UA"/>
              </w:rPr>
            </w:pP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Гриньковська</w:t>
            </w:r>
            <w:proofErr w:type="spellEnd"/>
            <w:r w:rsidRPr="00994398">
              <w:rPr>
                <w:color w:val="auto"/>
                <w:sz w:val="20"/>
                <w:szCs w:val="20"/>
                <w:lang w:val="uk-UA"/>
              </w:rPr>
              <w:t xml:space="preserve"> Валентина Іванівна</w:t>
            </w:r>
          </w:p>
          <w:p w:rsidR="0099439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r w:rsidRPr="00994398">
              <w:rPr>
                <w:color w:val="auto"/>
                <w:sz w:val="20"/>
                <w:szCs w:val="20"/>
                <w:lang w:val="uk-UA"/>
              </w:rPr>
              <w:t>Член правління -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Інформація про проведені засідання колегіального виконавчого органу </w:t>
      </w:r>
      <w:r w:rsidRPr="00FE0630">
        <w:rPr>
          <w:rStyle w:val="Bold"/>
          <w:rFonts w:ascii="Times New Roman" w:hAnsi="Times New Roman" w:cs="Times New Roman"/>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79"/>
        <w:gridCol w:w="6140"/>
      </w:tblGrid>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Кількість засідань </w:t>
            </w:r>
            <w:r w:rsidR="00E74CEF">
              <w:rPr>
                <w:rStyle w:val="st42"/>
                <w:rFonts w:ascii="Times New Roman" w:hAnsi="Times New Roman"/>
                <w:sz w:val="24"/>
                <w:szCs w:val="24"/>
                <w:lang w:val="x-none"/>
              </w:rPr>
              <w:t>колегіального виконавчого органу</w:t>
            </w:r>
            <w:r w:rsidRPr="00FE0630">
              <w:rPr>
                <w:rFonts w:ascii="Times New Roman" w:hAnsi="Times New Roman" w:cs="Times New Roman"/>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3</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3</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0</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 xml:space="preserve">На засіданнях правління приймалися рішення щодо </w:t>
            </w:r>
            <w:r>
              <w:rPr>
                <w:color w:val="auto"/>
                <w:lang w:val="uk-UA"/>
              </w:rPr>
              <w:lastRenderedPageBreak/>
              <w:t>преміювання працівників та нарахування доплат працівникам підприємства.</w:t>
            </w:r>
          </w:p>
        </w:tc>
      </w:tr>
    </w:tbl>
    <w:p w:rsidR="000B248E" w:rsidRPr="000B248E" w:rsidRDefault="000B248E" w:rsidP="00B76D2C">
      <w:pPr>
        <w:spacing w:after="0"/>
        <w:rPr>
          <w:rFonts w:ascii="Times New Roman" w:hAnsi="Times New Roman"/>
          <w:sz w:val="20"/>
          <w:szCs w:val="20"/>
        </w:rPr>
      </w:pPr>
      <w:bookmarkStart w:id="8" w:name="2634"/>
    </w:p>
    <w:bookmarkEnd w:id="8"/>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rsidR="00971188" w:rsidRPr="00994398"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764"/>
        <w:gridCol w:w="1519"/>
        <w:gridCol w:w="1517"/>
        <w:gridCol w:w="1519"/>
      </w:tblGrid>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Кількість засідань комітету ради</w:t>
            </w:r>
            <w:r w:rsidRPr="00994398">
              <w:rPr>
                <w:rFonts w:ascii="Times New Roman" w:hAnsi="Times New Roman" w:cs="Times New Roman"/>
                <w:color w:val="808080" w:themeColor="background1" w:themeShade="80"/>
                <w:spacing w:val="0"/>
                <w:sz w:val="24"/>
                <w:szCs w:val="24"/>
                <w:vertAlign w:val="superscript"/>
              </w:rPr>
              <w:t>57</w:t>
            </w:r>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4.</w:t>
      </w:r>
    </w:p>
    <w:p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одноосібний виконавчий орган та загальний опис прийнятих рішень</w:t>
      </w:r>
    </w:p>
    <w:tbl>
      <w:tblPr>
        <w:tblW w:w="4968" w:type="pct"/>
        <w:tblCellMar>
          <w:left w:w="0" w:type="dxa"/>
          <w:right w:w="0" w:type="dxa"/>
        </w:tblCellMar>
        <w:tblLook w:val="0000" w:firstRow="0" w:lastRow="0" w:firstColumn="0" w:lastColumn="0" w:noHBand="0" w:noVBand="0"/>
      </w:tblPr>
      <w:tblGrid>
        <w:gridCol w:w="5101"/>
        <w:gridCol w:w="5174"/>
      </w:tblGrid>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керівника, термін повноважень у звітному періоді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Ім’я заступника(</w:t>
            </w:r>
            <w:proofErr w:type="spellStart"/>
            <w:r w:rsidRPr="00994398">
              <w:rPr>
                <w:rFonts w:ascii="Times New Roman" w:hAnsi="Times New Roman" w:cs="Times New Roman"/>
                <w:color w:val="808080" w:themeColor="background1" w:themeShade="80"/>
                <w:spacing w:val="0"/>
                <w:sz w:val="24"/>
                <w:szCs w:val="24"/>
              </w:rPr>
              <w:t>ів</w:t>
            </w:r>
            <w:proofErr w:type="spellEnd"/>
            <w:r w:rsidRPr="00994398">
              <w:rPr>
                <w:rFonts w:ascii="Times New Roman" w:hAnsi="Times New Roman" w:cs="Times New Roman"/>
                <w:color w:val="808080" w:themeColor="background1" w:themeShade="80"/>
                <w:spacing w:val="0"/>
                <w:sz w:val="24"/>
                <w:szCs w:val="24"/>
              </w:rPr>
              <w:t>) керівника, термін повноважень у звітному періоді</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Сфера відповідальності заступника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виконавчого органу: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Зазначається така інформація:</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1) оцінка складу, структури та діяльності виконавчого органу;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3366C6">
        <w:rPr>
          <w:rFonts w:ascii="Times New Roman" w:hAnsi="Times New Roman" w:cs="Times New Roman"/>
          <w:i/>
          <w:w w:val="100"/>
          <w:sz w:val="22"/>
          <w:szCs w:val="24"/>
        </w:rPr>
        <w:t>-</w:t>
      </w:r>
      <w:r w:rsidRPr="003366C6">
        <w:rPr>
          <w:rFonts w:ascii="Times New Roman" w:hAnsi="Times New Roman" w:cs="Times New Roman"/>
          <w:i/>
          <w:w w:val="100"/>
          <w:sz w:val="22"/>
          <w:szCs w:val="24"/>
        </w:rPr>
        <w:t xml:space="preserve"> оплачувану і безоплатну;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 xml:space="preserve">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w:t>
      </w:r>
      <w:r w:rsidRPr="003366C6">
        <w:rPr>
          <w:rFonts w:ascii="Times New Roman" w:hAnsi="Times New Roman" w:cs="Times New Roman"/>
          <w:i/>
          <w:w w:val="100"/>
          <w:sz w:val="22"/>
          <w:szCs w:val="24"/>
        </w:rPr>
        <w:lastRenderedPageBreak/>
        <w:t>інформації та комерційної таємниці);</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4) інформація про те, яким чином діяльність виконавчого органу зумовила зміни у фінансово-­господарській діяльності особи.</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Дотримання послідовності викладення інформації частин є обов’язковою. У разі відсутності інформації, особа зазначає про це в звіті виконавчого органу. Звіт виконавчого органу викладається стисло і зрозуміло. Обсяг звіту ради не повинен перевищувати сім сторінок формату А4.</w:t>
      </w:r>
    </w:p>
    <w:p w:rsidR="001D1992" w:rsidRPr="003366C6" w:rsidRDefault="001D1992" w:rsidP="001D1992">
      <w:pPr>
        <w:pStyle w:val="Ch67"/>
        <w:spacing w:before="0" w:after="0"/>
        <w:ind w:left="0"/>
        <w:rPr>
          <w:rFonts w:ascii="Times New Roman" w:hAnsi="Times New Roman" w:cs="Times New Roman"/>
          <w:b w:val="0"/>
          <w:w w:val="100"/>
          <w:sz w:val="24"/>
          <w:szCs w:val="24"/>
        </w:rPr>
      </w:pPr>
    </w:p>
    <w:p w:rsidR="003366C6" w:rsidRPr="003366C6" w:rsidRDefault="003366C6" w:rsidP="001D1992">
      <w:pPr>
        <w:pStyle w:val="Ch67"/>
        <w:spacing w:before="0" w:after="0"/>
        <w:ind w:left="0"/>
        <w:rPr>
          <w:rFonts w:ascii="Times New Roman" w:hAnsi="Times New Roman" w:cs="Times New Roman"/>
          <w:b w:val="0"/>
          <w:w w:val="100"/>
          <w:sz w:val="24"/>
          <w:szCs w:val="24"/>
        </w:rPr>
      </w:pPr>
      <w:r w:rsidRPr="003366C6">
        <w:rPr>
          <w:rFonts w:ascii="Times New Roman" w:hAnsi="Times New Roman" w:cs="Times New Roman"/>
          <w:b w:val="0"/>
          <w:w w:val="100"/>
          <w:sz w:val="24"/>
          <w:szCs w:val="24"/>
        </w:rPr>
        <w:t xml:space="preserve">Правління не складало звіт про свою діяльність, зокрема, з питань </w:t>
      </w:r>
      <w:proofErr w:type="spellStart"/>
      <w:r w:rsidRPr="003366C6">
        <w:rPr>
          <w:rFonts w:ascii="Times New Roman" w:hAnsi="Times New Roman" w:cs="Times New Roman"/>
          <w:b w:val="0"/>
          <w:w w:val="100"/>
          <w:sz w:val="24"/>
          <w:szCs w:val="24"/>
        </w:rPr>
        <w:t>оцiнки</w:t>
      </w:r>
      <w:proofErr w:type="spellEnd"/>
      <w:r w:rsidRPr="003366C6">
        <w:rPr>
          <w:rFonts w:ascii="Times New Roman" w:hAnsi="Times New Roman" w:cs="Times New Roman"/>
          <w:b w:val="0"/>
          <w:w w:val="100"/>
          <w:sz w:val="24"/>
          <w:szCs w:val="24"/>
        </w:rPr>
        <w:t xml:space="preserve"> діяльності та компетенції, який містив всю вищезазначену інформацію.</w:t>
      </w:r>
    </w:p>
    <w:p w:rsidR="00971188" w:rsidRPr="003366C6" w:rsidRDefault="00971188" w:rsidP="006E67CC">
      <w:pPr>
        <w:pStyle w:val="Ch67"/>
        <w:spacing w:after="28"/>
        <w:ind w:left="0"/>
        <w:rPr>
          <w:rFonts w:ascii="Times New Roman" w:hAnsi="Times New Roman" w:cs="Times New Roman"/>
          <w:color w:val="808080" w:themeColor="background1" w:themeShade="80"/>
          <w:w w:val="100"/>
          <w:sz w:val="24"/>
          <w:szCs w:val="24"/>
        </w:rPr>
      </w:pPr>
      <w:r w:rsidRPr="003366C6">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3366C6">
        <w:rPr>
          <w:rFonts w:ascii="Times New Roman" w:hAnsi="Times New Roman" w:cs="Times New Roman"/>
          <w:color w:val="808080" w:themeColor="background1" w:themeShade="80"/>
          <w:w w:val="100"/>
          <w:sz w:val="24"/>
          <w:szCs w:val="24"/>
        </w:rPr>
        <w:br/>
        <w:t>його діяльності</w:t>
      </w:r>
      <w:r w:rsidRPr="003366C6">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100"/>
        <w:gridCol w:w="5241"/>
      </w:tblGrid>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864507">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РНОКПП</w:t>
            </w:r>
            <w:r w:rsidRPr="003366C6">
              <w:rPr>
                <w:rFonts w:ascii="Times New Roman" w:hAnsi="Times New Roman" w:cs="Times New Roman"/>
                <w:color w:val="808080" w:themeColor="background1" w:themeShade="80"/>
                <w:spacing w:val="0"/>
                <w:sz w:val="24"/>
                <w:szCs w:val="24"/>
                <w:vertAlign w:val="superscript"/>
              </w:rPr>
              <w:t>1</w:t>
            </w:r>
            <w:r w:rsidR="00864507" w:rsidRPr="003366C6">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5711C7">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УНЗР</w:t>
            </w:r>
            <w:r w:rsidRPr="003366C6">
              <w:rPr>
                <w:rFonts w:ascii="Times New Roman" w:hAnsi="Times New Roman" w:cs="Times New Roman"/>
                <w:color w:val="808080" w:themeColor="background1" w:themeShade="80"/>
                <w:spacing w:val="0"/>
                <w:sz w:val="24"/>
                <w:szCs w:val="24"/>
                <w:vertAlign w:val="superscript"/>
              </w:rPr>
              <w:t>1</w:t>
            </w:r>
            <w:r w:rsidR="005711C7" w:rsidRPr="003366C6">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3366C6">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spacing w:after="28"/>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FE0630">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FE0630">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89"/>
        <w:gridCol w:w="5230"/>
      </w:tblGrid>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затвердженого документу (документів), який(які) визначає(</w:t>
            </w:r>
            <w:proofErr w:type="spellStart"/>
            <w:r w:rsidRPr="00FE0630">
              <w:rPr>
                <w:rFonts w:ascii="Times New Roman" w:hAnsi="Times New Roman" w:cs="Times New Roman"/>
                <w:spacing w:val="0"/>
                <w:sz w:val="24"/>
                <w:szCs w:val="24"/>
              </w:rPr>
              <w:t>ють</w:t>
            </w:r>
            <w:proofErr w:type="spellEnd"/>
            <w:r w:rsidRPr="00FE0630">
              <w:rPr>
                <w:rFonts w:ascii="Times New Roman" w:hAnsi="Times New Roman" w:cs="Times New Roman"/>
                <w:spacing w:val="0"/>
                <w:sz w:val="24"/>
                <w:szCs w:val="24"/>
              </w:rPr>
              <w:t xml:space="preserve">) політику системи внутрішнього контролю (у тому числі </w:t>
            </w:r>
            <w:r w:rsidRPr="00FE0630">
              <w:rPr>
                <w:rFonts w:ascii="Times New Roman" w:hAnsi="Times New Roman" w:cs="Times New Roman"/>
                <w:spacing w:val="0"/>
                <w:sz w:val="24"/>
                <w:szCs w:val="24"/>
              </w:rPr>
              <w:br/>
              <w:t xml:space="preserve">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3366C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основних внутрішніх документів </w:t>
            </w:r>
            <w:r w:rsidRPr="00FE0630">
              <w:rPr>
                <w:rFonts w:ascii="Times New Roman" w:hAnsi="Times New Roman" w:cs="Times New Roman"/>
                <w:spacing w:val="0"/>
                <w:sz w:val="24"/>
                <w:szCs w:val="24"/>
              </w:rPr>
              <w:br/>
            </w:r>
            <w:r w:rsidRPr="00FE0630">
              <w:rPr>
                <w:rFonts w:ascii="Times New Roman" w:hAnsi="Times New Roman" w:cs="Times New Roman"/>
                <w:spacing w:val="0"/>
                <w:sz w:val="24"/>
                <w:szCs w:val="24"/>
              </w:rPr>
              <w:lastRenderedPageBreak/>
              <w:t xml:space="preserve">щодо системи внутрішнього контролю (у тому числі 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lastRenderedPageBreak/>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 xml:space="preserve">Дата та номер рішення про затвердження звіту </w:t>
            </w:r>
            <w:r w:rsidRPr="00FE0630">
              <w:rPr>
                <w:rFonts w:ascii="Times New Roman" w:hAnsi="Times New Roman" w:cs="Times New Roman"/>
                <w:spacing w:val="0"/>
                <w:sz w:val="24"/>
                <w:szCs w:val="24"/>
              </w:rPr>
              <w:br/>
              <w:t xml:space="preserve">щодо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Основні положення звіту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bl>
    <w:p w:rsidR="00971188"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FE0630">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857"/>
        <w:gridCol w:w="1261"/>
        <w:gridCol w:w="1109"/>
        <w:gridCol w:w="2021"/>
        <w:gridCol w:w="3071"/>
      </w:tblGrid>
      <w:tr w:rsidR="00971188"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значного пакета акцій</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971188"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proofErr w:type="spellStart"/>
            <w:r w:rsidRPr="003366C6">
              <w:rPr>
                <w:color w:val="auto"/>
                <w:lang w:val="uk-UA"/>
              </w:rPr>
              <w:t>Шмалько</w:t>
            </w:r>
            <w:proofErr w:type="spellEnd"/>
            <w:r w:rsidRPr="003366C6">
              <w:rPr>
                <w:color w:val="auto"/>
                <w:lang w:val="uk-UA"/>
              </w:rPr>
              <w:t xml:space="preserve"> Дмитро Григорович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Pr="00FE0630"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r>
      <w:tr w:rsidR="003366C6"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Кучинський</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Петрович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17,823310</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17,823310</w:t>
            </w:r>
          </w:p>
        </w:tc>
      </w:tr>
      <w:tr w:rsidR="003366C6"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Ярмоленко</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Борисович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69180D">
        <w:rPr>
          <w:rFonts w:ascii="Times New Roman" w:hAnsi="Times New Roman" w:cs="Times New Roman"/>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69180D">
        <w:rPr>
          <w:rFonts w:ascii="Times New Roman" w:hAnsi="Times New Roman" w:cs="Times New Roman"/>
          <w:w w:val="100"/>
          <w:sz w:val="24"/>
          <w:szCs w:val="24"/>
          <w:vertAlign w:val="superscript"/>
        </w:rPr>
        <w:t>59</w:t>
      </w:r>
    </w:p>
    <w:p w:rsidR="00971188" w:rsidRPr="00FE0630" w:rsidRDefault="00971188" w:rsidP="006E67CC">
      <w:pPr>
        <w:pStyle w:val="Ch63"/>
        <w:suppressAutoHyphens/>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139"/>
        <w:gridCol w:w="1261"/>
        <w:gridCol w:w="1099"/>
        <w:gridCol w:w="3820"/>
      </w:tblGrid>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w:t>
            </w:r>
            <w:r w:rsidRPr="00FE0630">
              <w:rPr>
                <w:rFonts w:ascii="Times New Roman" w:hAnsi="Times New Roman" w:cs="Times New Roman"/>
                <w:w w:val="100"/>
                <w:sz w:val="24"/>
                <w:szCs w:val="24"/>
              </w:rPr>
              <w:br/>
              <w:t>акціонера (учасника) права участі та/або голосування якого обмежено</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18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наявного обмеження</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61 акціонер</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18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sidRPr="005532AB">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rsidR="00971188" w:rsidRPr="00FE0630" w:rsidRDefault="00361AF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lastRenderedPageBreak/>
        <w:t>__________</w:t>
      </w:r>
    </w:p>
    <w:p w:rsidR="00971188" w:rsidRPr="005532AB" w:rsidRDefault="00971188" w:rsidP="006E67CC">
      <w:pPr>
        <w:pStyle w:val="Ch63"/>
        <w:suppressAutoHyphens/>
        <w:rPr>
          <w:rFonts w:ascii="Times New Roman" w:hAnsi="Times New Roman" w:cs="Times New Roman"/>
          <w:color w:val="808080" w:themeColor="background1" w:themeShade="80"/>
          <w:w w:val="100"/>
          <w:sz w:val="24"/>
          <w:szCs w:val="24"/>
        </w:rPr>
      </w:pPr>
      <w:r w:rsidRPr="005532AB">
        <w:rPr>
          <w:rFonts w:ascii="Times New Roman" w:hAnsi="Times New Roman" w:cs="Times New Roman"/>
          <w:color w:val="808080" w:themeColor="background1" w:themeShade="80"/>
          <w:w w:val="100"/>
          <w:sz w:val="24"/>
          <w:szCs w:val="24"/>
        </w:rPr>
        <w:t>Зазначається інформація про загальну кількість акціонерів, які мають обмеження, якщо таких акціонерів більше двадцяти</w:t>
      </w:r>
    </w:p>
    <w:p w:rsidR="001D1992" w:rsidRDefault="001D1992" w:rsidP="001D1992">
      <w:pPr>
        <w:pStyle w:val="Ch67"/>
        <w:spacing w:before="0" w:after="0"/>
        <w:ind w:left="0"/>
        <w:rPr>
          <w:rFonts w:ascii="Times New Roman" w:hAnsi="Times New Roman" w:cs="Times New Roman"/>
          <w:w w:val="100"/>
          <w:sz w:val="24"/>
          <w:szCs w:val="24"/>
        </w:rPr>
      </w:pPr>
    </w:p>
    <w:p w:rsidR="00971188" w:rsidRPr="0069180D" w:rsidRDefault="00971188" w:rsidP="006E67CC">
      <w:pPr>
        <w:pStyle w:val="Ch67"/>
        <w:spacing w:before="170"/>
        <w:ind w:left="0"/>
        <w:rPr>
          <w:rFonts w:ascii="Times New Roman" w:hAnsi="Times New Roman" w:cs="Times New Roman"/>
          <w:color w:val="000000" w:themeColor="text1"/>
          <w:w w:val="100"/>
          <w:sz w:val="24"/>
          <w:szCs w:val="24"/>
        </w:rPr>
      </w:pPr>
      <w:r w:rsidRPr="00FE0630">
        <w:rPr>
          <w:rFonts w:ascii="Times New Roman" w:hAnsi="Times New Roman" w:cs="Times New Roman"/>
          <w:w w:val="100"/>
          <w:sz w:val="24"/>
          <w:szCs w:val="24"/>
        </w:rPr>
        <w:t xml:space="preserve">Частина 10. Інформація щодо порядку призначення/звільнення посадових осіб </w:t>
      </w:r>
      <w:r w:rsidRPr="0069180D">
        <w:rPr>
          <w:rFonts w:ascii="Times New Roman" w:hAnsi="Times New Roman" w:cs="Times New Roman"/>
          <w:color w:val="000000" w:themeColor="text1"/>
          <w:w w:val="100"/>
          <w:sz w:val="24"/>
          <w:szCs w:val="24"/>
        </w:rPr>
        <w:t>(крім ради та виконавчого органу) особи</w:t>
      </w:r>
    </w:p>
    <w:tbl>
      <w:tblPr>
        <w:tblW w:w="5000" w:type="pct"/>
        <w:tblCellMar>
          <w:left w:w="0" w:type="dxa"/>
          <w:right w:w="0" w:type="dxa"/>
        </w:tblCellMar>
        <w:tblLook w:val="0000" w:firstRow="0" w:lastRow="0" w:firstColumn="0" w:lastColumn="0" w:noHBand="0" w:noVBand="0"/>
      </w:tblPr>
      <w:tblGrid>
        <w:gridCol w:w="1628"/>
        <w:gridCol w:w="1195"/>
        <w:gridCol w:w="828"/>
        <w:gridCol w:w="1743"/>
        <w:gridCol w:w="3203"/>
        <w:gridCol w:w="1722"/>
      </w:tblGrid>
      <w:tr w:rsidR="00971188"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посадової особи </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8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посади, </w:t>
            </w:r>
            <w:r w:rsidRPr="00FE0630">
              <w:rPr>
                <w:rFonts w:ascii="Times New Roman" w:hAnsi="Times New Roman" w:cs="Times New Roman"/>
                <w:w w:val="100"/>
                <w:sz w:val="24"/>
                <w:szCs w:val="24"/>
              </w:rPr>
              <w:br/>
              <w:t xml:space="preserve">назва органу, </w:t>
            </w:r>
            <w:r w:rsidRPr="00FE0630">
              <w:rPr>
                <w:rFonts w:ascii="Times New Roman" w:hAnsi="Times New Roman" w:cs="Times New Roman"/>
                <w:w w:val="100"/>
                <w:sz w:val="24"/>
                <w:szCs w:val="24"/>
              </w:rPr>
              <w:br/>
              <w:t xml:space="preserve">який прийняв рішення про призначення посадової особи, дата та номер рішення </w:t>
            </w:r>
          </w:p>
        </w:tc>
        <w:tc>
          <w:tcPr>
            <w:tcW w:w="13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ключових повноважень посадової особи</w:t>
            </w:r>
          </w:p>
        </w:tc>
        <w:tc>
          <w:tcPr>
            <w:tcW w:w="8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Порядок призначення та звільнення посадової особи</w:t>
            </w:r>
          </w:p>
        </w:tc>
      </w:tr>
      <w:tr w:rsidR="00971188"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32AB" w:rsidRPr="00FE0630" w:rsidRDefault="005532AB" w:rsidP="006E67CC">
            <w:pPr>
              <w:pStyle w:val="aff7"/>
              <w:suppressAutoHyphens/>
              <w:spacing w:line="240" w:lineRule="auto"/>
              <w:textAlignment w:val="auto"/>
              <w:rPr>
                <w:color w:val="auto"/>
                <w:lang w:val="uk-UA"/>
              </w:rPr>
            </w:pPr>
            <w:proofErr w:type="spellStart"/>
            <w:r w:rsidRPr="005532AB">
              <w:rPr>
                <w:color w:val="auto"/>
                <w:lang w:val="uk-UA"/>
              </w:rPr>
              <w:t>Полібза</w:t>
            </w:r>
            <w:proofErr w:type="spellEnd"/>
            <w:r w:rsidRPr="005532AB">
              <w:rPr>
                <w:color w:val="auto"/>
                <w:lang w:val="uk-UA"/>
              </w:rPr>
              <w:t xml:space="preserve"> Галина Іванівна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5532AB" w:rsidP="006E67CC">
            <w:pPr>
              <w:pStyle w:val="aff7"/>
              <w:suppressAutoHyphens/>
              <w:spacing w:line="240" w:lineRule="auto"/>
              <w:textAlignment w:val="auto"/>
              <w:rPr>
                <w:color w:val="auto"/>
                <w:lang w:val="uk-UA"/>
              </w:rPr>
            </w:pPr>
            <w:r>
              <w:rPr>
                <w:color w:val="auto"/>
                <w:lang w:val="uk-UA"/>
              </w:rPr>
              <w:t xml:space="preserve">*** </w:t>
            </w:r>
          </w:p>
          <w:p w:rsidR="005532AB" w:rsidRPr="00FE0630" w:rsidRDefault="005532AB" w:rsidP="006E67CC">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132944" w:rsidP="006E67CC">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32AB" w:rsidRDefault="005532AB" w:rsidP="005532AB">
            <w:pPr>
              <w:pStyle w:val="aff7"/>
              <w:suppressAutoHyphens/>
              <w:spacing w:line="240" w:lineRule="auto"/>
              <w:rPr>
                <w:color w:val="auto"/>
                <w:lang w:val="uk-UA"/>
              </w:rPr>
            </w:pPr>
            <w:r w:rsidRPr="005532AB">
              <w:rPr>
                <w:color w:val="auto"/>
                <w:lang w:val="uk-UA"/>
              </w:rPr>
              <w:t>Голова Ревізійної комісії</w:t>
            </w:r>
            <w:r>
              <w:rPr>
                <w:color w:val="auto"/>
                <w:lang w:val="uk-UA"/>
              </w:rPr>
              <w:t xml:space="preserve"> , обрано за рішенням загальних зборів ( Протокол від 26.04.2019)</w:t>
            </w:r>
          </w:p>
          <w:p w:rsidR="005532AB" w:rsidRPr="00FE0630" w:rsidRDefault="005532AB" w:rsidP="006E67CC">
            <w:pPr>
              <w:pStyle w:val="aff7"/>
              <w:suppressAutoHyphens/>
              <w:spacing w:line="240" w:lineRule="auto"/>
              <w:textAlignment w:val="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132944" w:rsidP="006E67CC">
            <w:pPr>
              <w:pStyle w:val="aff7"/>
              <w:suppressAutoHyphens/>
              <w:spacing w:line="240" w:lineRule="auto"/>
              <w:textAlignment w:val="auto"/>
              <w:rPr>
                <w:color w:val="auto"/>
                <w:lang w:val="uk-UA"/>
              </w:rPr>
            </w:pPr>
            <w:r w:rsidRPr="00132944">
              <w:rPr>
                <w:color w:val="auto"/>
                <w:lang w:val="uk-UA"/>
              </w:rPr>
              <w:t xml:space="preserve">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під час провадження фінансово-господарської </w:t>
            </w:r>
            <w:r w:rsidRPr="00132944">
              <w:rPr>
                <w:color w:val="auto"/>
                <w:lang w:val="uk-UA"/>
              </w:rPr>
              <w:lastRenderedPageBreak/>
              <w:t>діяльності, доповідає про результати здійснених нею ревізій та перевірок 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132944">
            <w:pPr>
              <w:pStyle w:val="aff7"/>
              <w:suppressAutoHyphens/>
              <w:spacing w:line="240" w:lineRule="auto"/>
              <w:rPr>
                <w:color w:val="auto"/>
                <w:lang w:val="uk-UA"/>
              </w:rPr>
            </w:pPr>
            <w:r w:rsidRPr="00132944">
              <w:rPr>
                <w:color w:val="auto"/>
                <w:lang w:val="uk-UA"/>
              </w:rPr>
              <w:lastRenderedPageBreak/>
              <w:t>Члени Ревізійної комісії обираються Загальними зборами з числа фізичних осіб акціонерів, які мають повну</w:t>
            </w:r>
          </w:p>
          <w:p w:rsidR="00971188" w:rsidRPr="00FE0630" w:rsidRDefault="00132944" w:rsidP="00132944">
            <w:pPr>
              <w:pStyle w:val="aff7"/>
              <w:suppressAutoHyphens/>
              <w:spacing w:line="240" w:lineRule="auto"/>
              <w:textAlignment w:val="auto"/>
              <w:rPr>
                <w:color w:val="auto"/>
                <w:lang w:val="uk-UA"/>
              </w:rPr>
            </w:pPr>
            <w:r w:rsidRPr="00132944">
              <w:rPr>
                <w:color w:val="auto"/>
                <w:lang w:val="uk-UA"/>
              </w:rPr>
              <w:t>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Голова Ревізійної комісії обирається її членами на засіданні Ревізійної комісії</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6D5511">
            <w:pPr>
              <w:pStyle w:val="aff7"/>
              <w:suppressAutoHyphens/>
              <w:spacing w:line="240" w:lineRule="auto"/>
              <w:textAlignment w:val="auto"/>
              <w:rPr>
                <w:color w:val="auto"/>
                <w:lang w:val="uk-UA"/>
              </w:rPr>
            </w:pPr>
            <w:proofErr w:type="spellStart"/>
            <w:r w:rsidRPr="00132944">
              <w:rPr>
                <w:color w:val="auto"/>
                <w:lang w:val="uk-UA"/>
              </w:rPr>
              <w:lastRenderedPageBreak/>
              <w:t>Обертайло</w:t>
            </w:r>
            <w:proofErr w:type="spellEnd"/>
            <w:r w:rsidRPr="00132944">
              <w:rPr>
                <w:color w:val="auto"/>
                <w:lang w:val="uk-UA"/>
              </w:rPr>
              <w:t xml:space="preserve"> Оксана Петрівна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6D5511">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132944">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6D5511">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6D5511">
            <w:pPr>
              <w:pStyle w:val="aff7"/>
              <w:suppressAutoHyphens/>
              <w:spacing w:line="240" w:lineRule="auto"/>
              <w:rPr>
                <w:color w:val="auto"/>
                <w:lang w:val="uk-UA"/>
              </w:rPr>
            </w:pPr>
            <w:r>
              <w:rPr>
                <w:color w:val="auto"/>
                <w:lang w:val="uk-UA"/>
              </w:rPr>
              <w:t xml:space="preserve">Член </w:t>
            </w:r>
            <w:r w:rsidRPr="005532AB">
              <w:rPr>
                <w:color w:val="auto"/>
                <w:lang w:val="uk-UA"/>
              </w:rPr>
              <w:t>Ревізійної комісії</w:t>
            </w:r>
            <w:r>
              <w:rPr>
                <w:color w:val="auto"/>
                <w:lang w:val="uk-UA"/>
              </w:rPr>
              <w:t xml:space="preserve"> , обрано за рішенням загальних зборів ( Протокол від 26.04.2019)</w:t>
            </w:r>
          </w:p>
          <w:p w:rsidR="00132944" w:rsidRPr="00FE0630" w:rsidRDefault="00132944" w:rsidP="00132944">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6D5511">
            <w:pPr>
              <w:pStyle w:val="aff7"/>
              <w:suppressAutoHyphens/>
              <w:spacing w:line="240" w:lineRule="auto"/>
              <w:textAlignment w:val="auto"/>
              <w:rPr>
                <w:color w:val="auto"/>
                <w:lang w:val="uk-UA"/>
              </w:rPr>
            </w:pPr>
            <w:r w:rsidRPr="00132944">
              <w:rPr>
                <w:color w:val="auto"/>
                <w:lang w:val="uk-UA"/>
              </w:rPr>
              <w:t>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6D5511">
            <w:pPr>
              <w:pStyle w:val="aff7"/>
              <w:suppressAutoHyphens/>
              <w:spacing w:line="240" w:lineRule="auto"/>
              <w:rPr>
                <w:color w:val="auto"/>
                <w:lang w:val="uk-UA"/>
              </w:rPr>
            </w:pPr>
            <w:r w:rsidRPr="00132944">
              <w:rPr>
                <w:color w:val="auto"/>
                <w:lang w:val="uk-UA"/>
              </w:rPr>
              <w:t>Члени Ревізійної комісії обираються Загальними зборами з числа фізичних осіб акціонерів, які мають повну</w:t>
            </w:r>
          </w:p>
          <w:p w:rsidR="00132944" w:rsidRPr="00FE0630" w:rsidRDefault="00132944" w:rsidP="006B3083">
            <w:pPr>
              <w:pStyle w:val="aff7"/>
              <w:suppressAutoHyphens/>
              <w:spacing w:line="240" w:lineRule="auto"/>
              <w:rPr>
                <w:color w:val="auto"/>
                <w:lang w:val="uk-UA"/>
              </w:rPr>
            </w:pPr>
            <w:r w:rsidRPr="00132944">
              <w:rPr>
                <w:color w:val="auto"/>
                <w:lang w:val="uk-UA"/>
              </w:rPr>
              <w:t xml:space="preserve">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6D5511">
            <w:pPr>
              <w:pStyle w:val="aff7"/>
              <w:suppressAutoHyphens/>
              <w:spacing w:line="240" w:lineRule="auto"/>
              <w:textAlignment w:val="auto"/>
              <w:rPr>
                <w:color w:val="auto"/>
                <w:lang w:val="uk-UA"/>
              </w:rPr>
            </w:pPr>
            <w:r w:rsidRPr="00132944">
              <w:rPr>
                <w:color w:val="auto"/>
                <w:lang w:val="uk-UA"/>
              </w:rPr>
              <w:t xml:space="preserve">Шевченко </w:t>
            </w:r>
            <w:proofErr w:type="spellStart"/>
            <w:r w:rsidRPr="00132944">
              <w:rPr>
                <w:color w:val="auto"/>
                <w:lang w:val="uk-UA"/>
              </w:rPr>
              <w:t>Надiя</w:t>
            </w:r>
            <w:proofErr w:type="spellEnd"/>
            <w:r w:rsidRPr="00132944">
              <w:rPr>
                <w:color w:val="auto"/>
                <w:lang w:val="uk-UA"/>
              </w:rPr>
              <w:t xml:space="preserve"> </w:t>
            </w:r>
            <w:proofErr w:type="spellStart"/>
            <w:r w:rsidRPr="00132944">
              <w:rPr>
                <w:color w:val="auto"/>
                <w:lang w:val="uk-UA"/>
              </w:rPr>
              <w:t>Микитiвна</w:t>
            </w:r>
            <w:proofErr w:type="spellEnd"/>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6D5511">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6D5511">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6D5511">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6D5511">
            <w:pPr>
              <w:pStyle w:val="aff7"/>
              <w:suppressAutoHyphens/>
              <w:spacing w:line="240" w:lineRule="auto"/>
              <w:rPr>
                <w:color w:val="auto"/>
                <w:lang w:val="uk-UA"/>
              </w:rPr>
            </w:pPr>
            <w:r>
              <w:rPr>
                <w:color w:val="auto"/>
                <w:lang w:val="uk-UA"/>
              </w:rPr>
              <w:t xml:space="preserve">Член </w:t>
            </w:r>
            <w:r w:rsidRPr="005532AB">
              <w:rPr>
                <w:color w:val="auto"/>
                <w:lang w:val="uk-UA"/>
              </w:rPr>
              <w:t>Ревізійної комісії</w:t>
            </w:r>
            <w:r>
              <w:rPr>
                <w:color w:val="auto"/>
                <w:lang w:val="uk-UA"/>
              </w:rPr>
              <w:t xml:space="preserve"> , обрано</w:t>
            </w:r>
            <w:r w:rsidR="006B3083">
              <w:rPr>
                <w:color w:val="auto"/>
                <w:lang w:val="uk-UA"/>
              </w:rPr>
              <w:t xml:space="preserve"> за рішенням загальних зборів (</w:t>
            </w:r>
            <w:r>
              <w:rPr>
                <w:color w:val="auto"/>
                <w:lang w:val="uk-UA"/>
              </w:rPr>
              <w:t>Протокол від 26.04.2019)</w:t>
            </w:r>
          </w:p>
          <w:p w:rsidR="00132944" w:rsidRPr="00FE0630" w:rsidRDefault="00132944" w:rsidP="00132944">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6D5511">
            <w:pPr>
              <w:pStyle w:val="aff7"/>
              <w:suppressAutoHyphens/>
              <w:spacing w:line="240" w:lineRule="auto"/>
              <w:textAlignment w:val="auto"/>
              <w:rPr>
                <w:color w:val="auto"/>
                <w:lang w:val="uk-UA"/>
              </w:rPr>
            </w:pPr>
            <w:r w:rsidRPr="00132944">
              <w:rPr>
                <w:color w:val="auto"/>
                <w:lang w:val="uk-UA"/>
              </w:rPr>
              <w:t xml:space="preserve">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w:t>
            </w:r>
            <w:r w:rsidRPr="00132944">
              <w:rPr>
                <w:color w:val="auto"/>
                <w:lang w:val="uk-UA"/>
              </w:rPr>
              <w:lastRenderedPageBreak/>
              <w:t>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6D5511">
            <w:pPr>
              <w:pStyle w:val="aff7"/>
              <w:suppressAutoHyphens/>
              <w:spacing w:line="240" w:lineRule="auto"/>
              <w:rPr>
                <w:color w:val="auto"/>
                <w:lang w:val="uk-UA"/>
              </w:rPr>
            </w:pPr>
            <w:r w:rsidRPr="00132944">
              <w:rPr>
                <w:color w:val="auto"/>
                <w:lang w:val="uk-UA"/>
              </w:rPr>
              <w:lastRenderedPageBreak/>
              <w:t xml:space="preserve">Члени Ревізійної комісії обираються Загальними зборами з числа фізичних осіб </w:t>
            </w:r>
            <w:r w:rsidRPr="00132944">
              <w:rPr>
                <w:color w:val="auto"/>
                <w:lang w:val="uk-UA"/>
              </w:rPr>
              <w:lastRenderedPageBreak/>
              <w:t>акціонерів, які мають повну</w:t>
            </w:r>
          </w:p>
          <w:p w:rsidR="00132944" w:rsidRPr="00FE0630" w:rsidRDefault="00132944" w:rsidP="006B3083">
            <w:pPr>
              <w:pStyle w:val="aff7"/>
              <w:suppressAutoHyphens/>
              <w:spacing w:line="240" w:lineRule="auto"/>
              <w:rPr>
                <w:color w:val="auto"/>
                <w:lang w:val="uk-UA"/>
              </w:rPr>
            </w:pPr>
            <w:r w:rsidRPr="00132944">
              <w:rPr>
                <w:color w:val="auto"/>
                <w:lang w:val="uk-UA"/>
              </w:rPr>
              <w:t xml:space="preserve">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6D5511">
            <w:pPr>
              <w:pStyle w:val="aff7"/>
              <w:suppressAutoHyphens/>
              <w:spacing w:line="240" w:lineRule="auto"/>
              <w:textAlignment w:val="auto"/>
              <w:rPr>
                <w:color w:val="auto"/>
                <w:lang w:val="uk-UA"/>
              </w:rPr>
            </w:pPr>
            <w:proofErr w:type="spellStart"/>
            <w:r w:rsidRPr="00132944">
              <w:rPr>
                <w:color w:val="auto"/>
                <w:lang w:val="uk-UA"/>
              </w:rPr>
              <w:lastRenderedPageBreak/>
              <w:t>Пілецька</w:t>
            </w:r>
            <w:proofErr w:type="spellEnd"/>
            <w:r w:rsidRPr="00132944">
              <w:rPr>
                <w:color w:val="auto"/>
                <w:lang w:val="uk-UA"/>
              </w:rPr>
              <w:t xml:space="preserve"> Раїса Володимирівна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6D5511">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6D5511">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6D5511">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132944">
            <w:pPr>
              <w:pStyle w:val="aff7"/>
              <w:suppressAutoHyphens/>
              <w:spacing w:line="240" w:lineRule="auto"/>
              <w:rPr>
                <w:color w:val="auto"/>
                <w:lang w:val="uk-UA"/>
              </w:rPr>
            </w:pPr>
            <w:r>
              <w:rPr>
                <w:color w:val="auto"/>
                <w:lang w:val="uk-UA"/>
              </w:rPr>
              <w:t xml:space="preserve">Головний бухгалтер, </w:t>
            </w:r>
            <w:r w:rsidR="006B3083">
              <w:rPr>
                <w:color w:val="auto"/>
                <w:lang w:val="uk-UA"/>
              </w:rPr>
              <w:t xml:space="preserve">призначено </w:t>
            </w:r>
            <w:r w:rsidRPr="00132944">
              <w:rPr>
                <w:color w:val="auto"/>
                <w:lang w:val="uk-UA"/>
              </w:rPr>
              <w:t>Наказ</w:t>
            </w:r>
            <w:r w:rsidR="006B3083">
              <w:rPr>
                <w:color w:val="auto"/>
                <w:lang w:val="uk-UA"/>
              </w:rPr>
              <w:t>ом керівника</w:t>
            </w:r>
            <w:r w:rsidRPr="00132944">
              <w:rPr>
                <w:color w:val="auto"/>
                <w:lang w:val="uk-UA"/>
              </w:rPr>
              <w:t xml:space="preserve"> №</w:t>
            </w:r>
            <w:r w:rsidR="006B3083">
              <w:rPr>
                <w:color w:val="auto"/>
                <w:lang w:val="uk-UA"/>
              </w:rPr>
              <w:t xml:space="preserve"> 6</w:t>
            </w:r>
          </w:p>
          <w:p w:rsidR="00132944" w:rsidRDefault="00132944" w:rsidP="00132944">
            <w:pPr>
              <w:pStyle w:val="aff7"/>
              <w:suppressAutoHyphens/>
              <w:spacing w:line="240" w:lineRule="auto"/>
              <w:rPr>
                <w:color w:val="auto"/>
                <w:lang w:val="uk-UA"/>
              </w:rPr>
            </w:pPr>
            <w:r w:rsidRPr="00132944">
              <w:rPr>
                <w:color w:val="auto"/>
                <w:lang w:val="uk-UA"/>
              </w:rPr>
              <w:t>від 18.01.2005 р.</w:t>
            </w:r>
          </w:p>
          <w:p w:rsidR="00132944" w:rsidRPr="00FE0630" w:rsidRDefault="00132944" w:rsidP="006D5511">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6B3083" w:rsidP="006D5511">
            <w:pPr>
              <w:pStyle w:val="aff7"/>
              <w:suppressAutoHyphens/>
              <w:spacing w:line="240" w:lineRule="auto"/>
              <w:textAlignment w:val="auto"/>
              <w:rPr>
                <w:color w:val="auto"/>
                <w:lang w:val="uk-UA"/>
              </w:rPr>
            </w:pPr>
            <w:proofErr w:type="spellStart"/>
            <w:r w:rsidRPr="006B3083">
              <w:rPr>
                <w:color w:val="auto"/>
                <w:lang w:val="uk-UA"/>
              </w:rPr>
              <w:t>Органiзацiя</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в </w:t>
            </w:r>
            <w:proofErr w:type="spellStart"/>
            <w:r w:rsidRPr="006B3083">
              <w:rPr>
                <w:color w:val="auto"/>
                <w:lang w:val="uk-UA"/>
              </w:rPr>
              <w:t>товариствi</w:t>
            </w:r>
            <w:proofErr w:type="spellEnd"/>
            <w:r w:rsidRPr="006B3083">
              <w:rPr>
                <w:color w:val="auto"/>
                <w:lang w:val="uk-UA"/>
              </w:rPr>
              <w:t xml:space="preserve">; -забезпечення дотримання в </w:t>
            </w:r>
            <w:proofErr w:type="spellStart"/>
            <w:r w:rsidRPr="006B3083">
              <w:rPr>
                <w:color w:val="auto"/>
                <w:lang w:val="uk-UA"/>
              </w:rPr>
              <w:t>товариствi</w:t>
            </w:r>
            <w:proofErr w:type="spellEnd"/>
            <w:r w:rsidRPr="006B3083">
              <w:rPr>
                <w:color w:val="auto"/>
                <w:lang w:val="uk-UA"/>
              </w:rPr>
              <w:t xml:space="preserve"> встановлених єдиних методичних основ бухгалтерського </w:t>
            </w:r>
            <w:proofErr w:type="spellStart"/>
            <w:r w:rsidRPr="006B3083">
              <w:rPr>
                <w:color w:val="auto"/>
                <w:lang w:val="uk-UA"/>
              </w:rPr>
              <w:t>облiку</w:t>
            </w:r>
            <w:proofErr w:type="spellEnd"/>
            <w:r w:rsidRPr="006B3083">
              <w:rPr>
                <w:color w:val="auto"/>
                <w:lang w:val="uk-UA"/>
              </w:rPr>
              <w:t xml:space="preserve">, складання i надання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вiдповiдної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w:t>
            </w:r>
            <w:proofErr w:type="spellStart"/>
            <w:r w:rsidRPr="006B3083">
              <w:rPr>
                <w:color w:val="auto"/>
                <w:lang w:val="uk-UA"/>
              </w:rPr>
              <w:t>керiвництво</w:t>
            </w:r>
            <w:proofErr w:type="spellEnd"/>
            <w:r w:rsidRPr="006B3083">
              <w:rPr>
                <w:color w:val="auto"/>
                <w:lang w:val="uk-UA"/>
              </w:rPr>
              <w:t xml:space="preserve"> роботою по забезпеченню контролю </w:t>
            </w:r>
            <w:proofErr w:type="spellStart"/>
            <w:r w:rsidRPr="006B3083">
              <w:rPr>
                <w:color w:val="auto"/>
                <w:lang w:val="uk-UA"/>
              </w:rPr>
              <w:t>вiдображення</w:t>
            </w:r>
            <w:proofErr w:type="spellEnd"/>
            <w:r w:rsidRPr="006B3083">
              <w:rPr>
                <w:color w:val="auto"/>
                <w:lang w:val="uk-UA"/>
              </w:rPr>
              <w:t xml:space="preserve"> на рахунках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всiх</w:t>
            </w:r>
            <w:proofErr w:type="spellEnd"/>
            <w:r w:rsidRPr="006B3083">
              <w:rPr>
                <w:color w:val="auto"/>
                <w:lang w:val="uk-UA"/>
              </w:rPr>
              <w:t xml:space="preserve"> господарських </w:t>
            </w:r>
            <w:proofErr w:type="spellStart"/>
            <w:r w:rsidRPr="006B3083">
              <w:rPr>
                <w:color w:val="auto"/>
                <w:lang w:val="uk-UA"/>
              </w:rPr>
              <w:t>операцiй</w:t>
            </w:r>
            <w:proofErr w:type="spellEnd"/>
            <w:r w:rsidRPr="006B3083">
              <w:rPr>
                <w:color w:val="auto"/>
                <w:lang w:val="uk-UA"/>
              </w:rPr>
              <w:t xml:space="preserve">, дотримання порядку оформлення первинних </w:t>
            </w:r>
            <w:proofErr w:type="spellStart"/>
            <w:r w:rsidRPr="006B3083">
              <w:rPr>
                <w:color w:val="auto"/>
                <w:lang w:val="uk-UA"/>
              </w:rPr>
              <w:t>документiв</w:t>
            </w:r>
            <w:proofErr w:type="spellEnd"/>
            <w:r w:rsidRPr="006B3083">
              <w:rPr>
                <w:color w:val="auto"/>
                <w:lang w:val="uk-UA"/>
              </w:rPr>
              <w:t xml:space="preserve"> i </w:t>
            </w:r>
            <w:proofErr w:type="spellStart"/>
            <w:r w:rsidRPr="006B3083">
              <w:rPr>
                <w:color w:val="auto"/>
                <w:lang w:val="uk-UA"/>
              </w:rPr>
              <w:t>реєстрiв</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-забезпечення </w:t>
            </w:r>
            <w:r w:rsidRPr="006B3083">
              <w:rPr>
                <w:color w:val="auto"/>
                <w:lang w:val="uk-UA"/>
              </w:rPr>
              <w:lastRenderedPageBreak/>
              <w:t xml:space="preserve">суворого дотримання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 xml:space="preserve">, </w:t>
            </w:r>
            <w:proofErr w:type="spellStart"/>
            <w:r w:rsidRPr="006B3083">
              <w:rPr>
                <w:color w:val="auto"/>
                <w:lang w:val="uk-UA"/>
              </w:rPr>
              <w:t>кошторисiв</w:t>
            </w:r>
            <w:proofErr w:type="spellEnd"/>
            <w:r w:rsidRPr="006B3083">
              <w:rPr>
                <w:color w:val="auto"/>
                <w:lang w:val="uk-UA"/>
              </w:rPr>
              <w:t xml:space="preserve"> </w:t>
            </w:r>
            <w:proofErr w:type="spellStart"/>
            <w:r w:rsidRPr="006B3083">
              <w:rPr>
                <w:color w:val="auto"/>
                <w:lang w:val="uk-UA"/>
              </w:rPr>
              <w:t>адмiнiстративно</w:t>
            </w:r>
            <w:proofErr w:type="spellEnd"/>
            <w:r w:rsidRPr="006B3083">
              <w:rPr>
                <w:color w:val="auto"/>
                <w:lang w:val="uk-UA"/>
              </w:rPr>
              <w:t xml:space="preserve">-господарських i </w:t>
            </w:r>
            <w:proofErr w:type="spellStart"/>
            <w:r w:rsidRPr="006B3083">
              <w:rPr>
                <w:color w:val="auto"/>
                <w:lang w:val="uk-UA"/>
              </w:rPr>
              <w:t>iнших</w:t>
            </w:r>
            <w:proofErr w:type="spellEnd"/>
            <w:r w:rsidRPr="006B3083">
              <w:rPr>
                <w:color w:val="auto"/>
                <w:lang w:val="uk-UA"/>
              </w:rPr>
              <w:t xml:space="preserve"> витрат, </w:t>
            </w:r>
            <w:proofErr w:type="spellStart"/>
            <w:r w:rsidRPr="006B3083">
              <w:rPr>
                <w:color w:val="auto"/>
                <w:lang w:val="uk-UA"/>
              </w:rPr>
              <w:t>законностi</w:t>
            </w:r>
            <w:proofErr w:type="spellEnd"/>
            <w:r w:rsidRPr="006B3083">
              <w:rPr>
                <w:color w:val="auto"/>
                <w:lang w:val="uk-UA"/>
              </w:rPr>
              <w:t xml:space="preserve"> списання з бухгалтерських </w:t>
            </w:r>
            <w:proofErr w:type="spellStart"/>
            <w:r w:rsidRPr="006B3083">
              <w:rPr>
                <w:color w:val="auto"/>
                <w:lang w:val="uk-UA"/>
              </w:rPr>
              <w:t>балансiв</w:t>
            </w:r>
            <w:proofErr w:type="spellEnd"/>
            <w:r w:rsidRPr="006B3083">
              <w:rPr>
                <w:color w:val="auto"/>
                <w:lang w:val="uk-UA"/>
              </w:rPr>
              <w:t xml:space="preserve"> недостач, </w:t>
            </w:r>
            <w:proofErr w:type="spellStart"/>
            <w:r w:rsidRPr="006B3083">
              <w:rPr>
                <w:color w:val="auto"/>
                <w:lang w:val="uk-UA"/>
              </w:rPr>
              <w:t>дебiторської</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i </w:t>
            </w:r>
            <w:proofErr w:type="spellStart"/>
            <w:r w:rsidRPr="006B3083">
              <w:rPr>
                <w:color w:val="auto"/>
                <w:lang w:val="uk-UA"/>
              </w:rPr>
              <w:t>iнших</w:t>
            </w:r>
            <w:proofErr w:type="spellEnd"/>
            <w:r w:rsidRPr="006B3083">
              <w:rPr>
                <w:color w:val="auto"/>
                <w:lang w:val="uk-UA"/>
              </w:rPr>
              <w:t xml:space="preserve"> витрат; -забезпечення правильного нарахування i своєчасного перерахування </w:t>
            </w:r>
            <w:proofErr w:type="spellStart"/>
            <w:r w:rsidRPr="006B3083">
              <w:rPr>
                <w:color w:val="auto"/>
                <w:lang w:val="uk-UA"/>
              </w:rPr>
              <w:t>платежiв</w:t>
            </w:r>
            <w:proofErr w:type="spellEnd"/>
            <w:r w:rsidRPr="006B3083">
              <w:rPr>
                <w:color w:val="auto"/>
                <w:lang w:val="uk-UA"/>
              </w:rPr>
              <w:t xml:space="preserve"> до державного бюджету, </w:t>
            </w:r>
            <w:proofErr w:type="spellStart"/>
            <w:r w:rsidRPr="006B3083">
              <w:rPr>
                <w:color w:val="auto"/>
                <w:lang w:val="uk-UA"/>
              </w:rPr>
              <w:t>внескiв</w:t>
            </w:r>
            <w:proofErr w:type="spellEnd"/>
            <w:r w:rsidRPr="006B3083">
              <w:rPr>
                <w:color w:val="auto"/>
                <w:lang w:val="uk-UA"/>
              </w:rPr>
              <w:t xml:space="preserve"> на державне </w:t>
            </w:r>
            <w:proofErr w:type="spellStart"/>
            <w:r w:rsidRPr="006B3083">
              <w:rPr>
                <w:color w:val="auto"/>
                <w:lang w:val="uk-UA"/>
              </w:rPr>
              <w:t>соцiальне</w:t>
            </w:r>
            <w:proofErr w:type="spellEnd"/>
            <w:r w:rsidRPr="006B3083">
              <w:rPr>
                <w:color w:val="auto"/>
                <w:lang w:val="uk-UA"/>
              </w:rPr>
              <w:t xml:space="preserve"> страхування, </w:t>
            </w:r>
            <w:proofErr w:type="spellStart"/>
            <w:r w:rsidRPr="006B3083">
              <w:rPr>
                <w:color w:val="auto"/>
                <w:lang w:val="uk-UA"/>
              </w:rPr>
              <w:t>засобiв</w:t>
            </w:r>
            <w:proofErr w:type="spellEnd"/>
            <w:r w:rsidRPr="006B3083">
              <w:rPr>
                <w:color w:val="auto"/>
                <w:lang w:val="uk-UA"/>
              </w:rPr>
              <w:t xml:space="preserve"> на </w:t>
            </w:r>
            <w:proofErr w:type="spellStart"/>
            <w:r w:rsidRPr="006B3083">
              <w:rPr>
                <w:color w:val="auto"/>
                <w:lang w:val="uk-UA"/>
              </w:rPr>
              <w:t>фiнансування</w:t>
            </w:r>
            <w:proofErr w:type="spellEnd"/>
            <w:r w:rsidRPr="006B3083">
              <w:rPr>
                <w:color w:val="auto"/>
                <w:lang w:val="uk-UA"/>
              </w:rPr>
              <w:t xml:space="preserve"> </w:t>
            </w:r>
            <w:proofErr w:type="spellStart"/>
            <w:r w:rsidRPr="006B3083">
              <w:rPr>
                <w:color w:val="auto"/>
                <w:lang w:val="uk-UA"/>
              </w:rPr>
              <w:t>капiтальних</w:t>
            </w:r>
            <w:proofErr w:type="spellEnd"/>
            <w:r w:rsidRPr="006B3083">
              <w:rPr>
                <w:color w:val="auto"/>
                <w:lang w:val="uk-UA"/>
              </w:rPr>
              <w:t xml:space="preserve"> вкладень, погашення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банкам по позиках; </w:t>
            </w:r>
            <w:proofErr w:type="spellStart"/>
            <w:r w:rsidRPr="006B3083">
              <w:rPr>
                <w:color w:val="auto"/>
                <w:lang w:val="uk-UA"/>
              </w:rPr>
              <w:t>вiдрахування</w:t>
            </w:r>
            <w:proofErr w:type="spellEnd"/>
            <w:r w:rsidRPr="006B3083">
              <w:rPr>
                <w:color w:val="auto"/>
                <w:lang w:val="uk-UA"/>
              </w:rPr>
              <w:t xml:space="preserve"> </w:t>
            </w:r>
            <w:proofErr w:type="spellStart"/>
            <w:r w:rsidRPr="006B3083">
              <w:rPr>
                <w:color w:val="auto"/>
                <w:lang w:val="uk-UA"/>
              </w:rPr>
              <w:t>засобiв</w:t>
            </w:r>
            <w:proofErr w:type="spellEnd"/>
            <w:r w:rsidRPr="006B3083">
              <w:rPr>
                <w:color w:val="auto"/>
                <w:lang w:val="uk-UA"/>
              </w:rPr>
              <w:t xml:space="preserve"> до </w:t>
            </w:r>
            <w:proofErr w:type="spellStart"/>
            <w:r w:rsidRPr="006B3083">
              <w:rPr>
                <w:color w:val="auto"/>
                <w:lang w:val="uk-UA"/>
              </w:rPr>
              <w:t>фондiв</w:t>
            </w:r>
            <w:proofErr w:type="spellEnd"/>
            <w:r w:rsidRPr="006B3083">
              <w:rPr>
                <w:color w:val="auto"/>
                <w:lang w:val="uk-UA"/>
              </w:rPr>
              <w:t xml:space="preserve"> i </w:t>
            </w:r>
            <w:proofErr w:type="spellStart"/>
            <w:r w:rsidRPr="006B3083">
              <w:rPr>
                <w:color w:val="auto"/>
                <w:lang w:val="uk-UA"/>
              </w:rPr>
              <w:t>резервiв</w:t>
            </w:r>
            <w:proofErr w:type="spellEnd"/>
            <w:r w:rsidRPr="006B3083">
              <w:rPr>
                <w:color w:val="auto"/>
                <w:lang w:val="uk-UA"/>
              </w:rPr>
              <w:t xml:space="preserve">; -забезпечення </w:t>
            </w:r>
            <w:proofErr w:type="spellStart"/>
            <w:r w:rsidRPr="006B3083">
              <w:rPr>
                <w:color w:val="auto"/>
                <w:lang w:val="uk-UA"/>
              </w:rPr>
              <w:t>здiйснення</w:t>
            </w:r>
            <w:proofErr w:type="spellEnd"/>
            <w:r w:rsidRPr="006B3083">
              <w:rPr>
                <w:color w:val="auto"/>
                <w:lang w:val="uk-UA"/>
              </w:rPr>
              <w:t xml:space="preserve"> </w:t>
            </w:r>
            <w:proofErr w:type="spellStart"/>
            <w:r w:rsidRPr="006B3083">
              <w:rPr>
                <w:color w:val="auto"/>
                <w:lang w:val="uk-UA"/>
              </w:rPr>
              <w:t>економiчного</w:t>
            </w:r>
            <w:proofErr w:type="spellEnd"/>
            <w:r w:rsidRPr="006B3083">
              <w:rPr>
                <w:color w:val="auto"/>
                <w:lang w:val="uk-UA"/>
              </w:rPr>
              <w:t xml:space="preserve"> </w:t>
            </w:r>
            <w:proofErr w:type="spellStart"/>
            <w:r w:rsidRPr="006B3083">
              <w:rPr>
                <w:color w:val="auto"/>
                <w:lang w:val="uk-UA"/>
              </w:rPr>
              <w:t>аналiзу</w:t>
            </w:r>
            <w:proofErr w:type="spellEnd"/>
            <w:r w:rsidRPr="006B3083">
              <w:rPr>
                <w:color w:val="auto"/>
                <w:lang w:val="uk-UA"/>
              </w:rPr>
              <w:t xml:space="preserve"> господарсько-</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дiяльностi</w:t>
            </w:r>
            <w:proofErr w:type="spellEnd"/>
            <w:r w:rsidRPr="006B3083">
              <w:rPr>
                <w:color w:val="auto"/>
                <w:lang w:val="uk-UA"/>
              </w:rPr>
              <w:t xml:space="preserve"> товариства за даними бухгалтерського </w:t>
            </w:r>
            <w:proofErr w:type="spellStart"/>
            <w:r w:rsidRPr="006B3083">
              <w:rPr>
                <w:color w:val="auto"/>
                <w:lang w:val="uk-UA"/>
              </w:rPr>
              <w:t>облiку</w:t>
            </w:r>
            <w:proofErr w:type="spellEnd"/>
            <w:r w:rsidRPr="006B3083">
              <w:rPr>
                <w:color w:val="auto"/>
                <w:lang w:val="uk-UA"/>
              </w:rPr>
              <w:t xml:space="preserve"> i </w:t>
            </w:r>
            <w:proofErr w:type="spellStart"/>
            <w:r w:rsidRPr="006B3083">
              <w:rPr>
                <w:color w:val="auto"/>
                <w:lang w:val="uk-UA"/>
              </w:rPr>
              <w:t>звiтностi</w:t>
            </w:r>
            <w:proofErr w:type="spellEnd"/>
            <w:r w:rsidRPr="006B3083">
              <w:rPr>
                <w:color w:val="auto"/>
                <w:lang w:val="uk-UA"/>
              </w:rPr>
              <w:t xml:space="preserve"> в </w:t>
            </w:r>
            <w:proofErr w:type="spellStart"/>
            <w:r w:rsidRPr="006B3083">
              <w:rPr>
                <w:color w:val="auto"/>
                <w:lang w:val="uk-UA"/>
              </w:rPr>
              <w:t>цiлях</w:t>
            </w:r>
            <w:proofErr w:type="spellEnd"/>
            <w:r w:rsidRPr="006B3083">
              <w:rPr>
                <w:color w:val="auto"/>
                <w:lang w:val="uk-UA"/>
              </w:rPr>
              <w:t xml:space="preserve"> виявлення </w:t>
            </w:r>
            <w:proofErr w:type="spellStart"/>
            <w:r w:rsidRPr="006B3083">
              <w:rPr>
                <w:color w:val="auto"/>
                <w:lang w:val="uk-UA"/>
              </w:rPr>
              <w:t>внутрiгосподарських</w:t>
            </w:r>
            <w:proofErr w:type="spellEnd"/>
            <w:r w:rsidRPr="006B3083">
              <w:rPr>
                <w:color w:val="auto"/>
                <w:lang w:val="uk-UA"/>
              </w:rPr>
              <w:t xml:space="preserve"> </w:t>
            </w:r>
            <w:proofErr w:type="spellStart"/>
            <w:r w:rsidRPr="006B3083">
              <w:rPr>
                <w:color w:val="auto"/>
                <w:lang w:val="uk-UA"/>
              </w:rPr>
              <w:t>резервiв</w:t>
            </w:r>
            <w:proofErr w:type="spellEnd"/>
            <w:r w:rsidRPr="006B3083">
              <w:rPr>
                <w:color w:val="auto"/>
                <w:lang w:val="uk-UA"/>
              </w:rPr>
              <w:t>, попередження втрат i непродуктивних витрат; -</w:t>
            </w:r>
            <w:proofErr w:type="spellStart"/>
            <w:r w:rsidRPr="006B3083">
              <w:rPr>
                <w:color w:val="auto"/>
                <w:lang w:val="uk-UA"/>
              </w:rPr>
              <w:t>органiзацiя</w:t>
            </w:r>
            <w:proofErr w:type="spellEnd"/>
            <w:r w:rsidRPr="006B3083">
              <w:rPr>
                <w:color w:val="auto"/>
                <w:lang w:val="uk-UA"/>
              </w:rPr>
              <w:t xml:space="preserve"> i контроль проведення </w:t>
            </w:r>
            <w:proofErr w:type="spellStart"/>
            <w:r w:rsidRPr="006B3083">
              <w:rPr>
                <w:color w:val="auto"/>
                <w:lang w:val="uk-UA"/>
              </w:rPr>
              <w:t>ревiзiй</w:t>
            </w:r>
            <w:proofErr w:type="spellEnd"/>
            <w:r w:rsidRPr="006B3083">
              <w:rPr>
                <w:color w:val="auto"/>
                <w:lang w:val="uk-UA"/>
              </w:rPr>
              <w:t xml:space="preserve">, </w:t>
            </w:r>
            <w:proofErr w:type="spellStart"/>
            <w:r w:rsidRPr="006B3083">
              <w:rPr>
                <w:color w:val="auto"/>
                <w:lang w:val="uk-UA"/>
              </w:rPr>
              <w:t>iнвентаризацiй</w:t>
            </w:r>
            <w:proofErr w:type="spellEnd"/>
            <w:r w:rsidRPr="006B3083">
              <w:rPr>
                <w:color w:val="auto"/>
                <w:lang w:val="uk-UA"/>
              </w:rPr>
              <w:t xml:space="preserve"> грошових </w:t>
            </w:r>
            <w:proofErr w:type="spellStart"/>
            <w:r w:rsidRPr="006B3083">
              <w:rPr>
                <w:color w:val="auto"/>
                <w:lang w:val="uk-UA"/>
              </w:rPr>
              <w:t>коштiв</w:t>
            </w:r>
            <w:proofErr w:type="spellEnd"/>
            <w:r w:rsidRPr="006B3083">
              <w:rPr>
                <w:color w:val="auto"/>
                <w:lang w:val="uk-UA"/>
              </w:rPr>
              <w:t>, товарно-</w:t>
            </w:r>
            <w:proofErr w:type="spellStart"/>
            <w:r w:rsidRPr="006B3083">
              <w:rPr>
                <w:color w:val="auto"/>
                <w:lang w:val="uk-UA"/>
              </w:rPr>
              <w:t>матерiальних</w:t>
            </w:r>
            <w:proofErr w:type="spellEnd"/>
            <w:r w:rsidRPr="006B3083">
              <w:rPr>
                <w:color w:val="auto"/>
                <w:lang w:val="uk-UA"/>
              </w:rPr>
              <w:t xml:space="preserve"> </w:t>
            </w:r>
            <w:proofErr w:type="spellStart"/>
            <w:r w:rsidRPr="006B3083">
              <w:rPr>
                <w:color w:val="auto"/>
                <w:lang w:val="uk-UA"/>
              </w:rPr>
              <w:t>цiнностей</w:t>
            </w:r>
            <w:proofErr w:type="spellEnd"/>
            <w:r w:rsidRPr="006B3083">
              <w:rPr>
                <w:color w:val="auto"/>
                <w:lang w:val="uk-UA"/>
              </w:rPr>
              <w:t xml:space="preserve"> i основних </w:t>
            </w:r>
            <w:proofErr w:type="spellStart"/>
            <w:r w:rsidRPr="006B3083">
              <w:rPr>
                <w:color w:val="auto"/>
                <w:lang w:val="uk-UA"/>
              </w:rPr>
              <w:t>фондiв</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-контроль </w:t>
            </w:r>
            <w:proofErr w:type="spellStart"/>
            <w:r w:rsidRPr="006B3083">
              <w:rPr>
                <w:color w:val="auto"/>
                <w:lang w:val="uk-UA"/>
              </w:rPr>
              <w:t>правильностi</w:t>
            </w:r>
            <w:proofErr w:type="spellEnd"/>
            <w:r w:rsidRPr="006B3083">
              <w:rPr>
                <w:color w:val="auto"/>
                <w:lang w:val="uk-UA"/>
              </w:rPr>
              <w:t xml:space="preserve">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заробiтної</w:t>
            </w:r>
            <w:proofErr w:type="spellEnd"/>
            <w:r w:rsidRPr="006B3083">
              <w:rPr>
                <w:color w:val="auto"/>
                <w:lang w:val="uk-UA"/>
              </w:rPr>
              <w:t xml:space="preserve"> </w:t>
            </w:r>
            <w:proofErr w:type="spellStart"/>
            <w:r w:rsidRPr="006B3083">
              <w:rPr>
                <w:color w:val="auto"/>
                <w:lang w:val="uk-UA"/>
              </w:rPr>
              <w:t>платнi</w:t>
            </w:r>
            <w:proofErr w:type="spellEnd"/>
            <w:r w:rsidRPr="006B3083">
              <w:rPr>
                <w:color w:val="auto"/>
                <w:lang w:val="uk-UA"/>
              </w:rPr>
              <w:t xml:space="preserve">, дотримання </w:t>
            </w:r>
            <w:proofErr w:type="spellStart"/>
            <w:r w:rsidRPr="006B3083">
              <w:rPr>
                <w:color w:val="auto"/>
                <w:lang w:val="uk-UA"/>
              </w:rPr>
              <w:t>фiнансової</w:t>
            </w:r>
            <w:proofErr w:type="spellEnd"/>
            <w:r w:rsidRPr="006B3083">
              <w:rPr>
                <w:color w:val="auto"/>
                <w:lang w:val="uk-UA"/>
              </w:rPr>
              <w:t xml:space="preserve"> i касової </w:t>
            </w:r>
            <w:proofErr w:type="spellStart"/>
            <w:r w:rsidRPr="006B3083">
              <w:rPr>
                <w:color w:val="auto"/>
                <w:lang w:val="uk-UA"/>
              </w:rPr>
              <w:t>дисциплiни</w:t>
            </w:r>
            <w:proofErr w:type="spellEnd"/>
            <w:r w:rsidRPr="006B3083">
              <w:rPr>
                <w:color w:val="auto"/>
                <w:lang w:val="uk-UA"/>
              </w:rPr>
              <w:t xml:space="preserve">; -контроль стягнення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дебiторської</w:t>
            </w:r>
            <w:proofErr w:type="spellEnd"/>
            <w:r w:rsidRPr="006B3083">
              <w:rPr>
                <w:color w:val="auto"/>
                <w:lang w:val="uk-UA"/>
              </w:rPr>
              <w:t xml:space="preserve"> i погашення кредиторської </w:t>
            </w:r>
            <w:proofErr w:type="spellStart"/>
            <w:r w:rsidRPr="006B3083">
              <w:rPr>
                <w:color w:val="auto"/>
                <w:lang w:val="uk-UA"/>
              </w:rPr>
              <w:t>заборгованостi</w:t>
            </w:r>
            <w:proofErr w:type="spellEnd"/>
            <w:r w:rsidRPr="006B3083">
              <w:rPr>
                <w:color w:val="auto"/>
                <w:lang w:val="uk-UA"/>
              </w:rPr>
              <w:t xml:space="preserve">, дотримання </w:t>
            </w:r>
            <w:proofErr w:type="spellStart"/>
            <w:r w:rsidRPr="006B3083">
              <w:rPr>
                <w:color w:val="auto"/>
                <w:lang w:val="uk-UA"/>
              </w:rPr>
              <w:t>платiжної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6B3083" w:rsidP="006D5511">
            <w:pPr>
              <w:pStyle w:val="aff7"/>
              <w:suppressAutoHyphens/>
              <w:spacing w:line="240" w:lineRule="auto"/>
              <w:rPr>
                <w:color w:val="auto"/>
                <w:lang w:val="uk-UA"/>
              </w:rPr>
            </w:pPr>
            <w:r w:rsidRPr="006B3083">
              <w:rPr>
                <w:color w:val="auto"/>
                <w:lang w:val="uk-UA"/>
              </w:rPr>
              <w:lastRenderedPageBreak/>
              <w:t>Головний бухгалтер призначається на посаду безстроково Керівником Товариства. Звільнення Головного бухгалтера здійснюється Керівником Товариства відповідно до вимог трудового законодавства України.</w:t>
            </w:r>
          </w:p>
        </w:tc>
      </w:tr>
    </w:tbl>
    <w:p w:rsidR="00C56477" w:rsidRDefault="00C56477" w:rsidP="001D1992">
      <w:pPr>
        <w:pStyle w:val="Ch67"/>
        <w:spacing w:before="0" w:after="0"/>
        <w:ind w:left="0"/>
        <w:rPr>
          <w:rFonts w:ascii="Times New Roman" w:hAnsi="Times New Roman" w:cs="Times New Roman"/>
          <w:w w:val="100"/>
          <w:sz w:val="24"/>
          <w:szCs w:val="24"/>
        </w:rPr>
      </w:pPr>
    </w:p>
    <w:p w:rsidR="00971188" w:rsidRPr="001D1992" w:rsidRDefault="00971188" w:rsidP="006E67CC">
      <w:pPr>
        <w:pStyle w:val="Ch67"/>
        <w:ind w:left="0"/>
        <w:rPr>
          <w:rFonts w:ascii="Times New Roman" w:hAnsi="Times New Roman" w:cs="Times New Roman"/>
          <w:w w:val="100"/>
          <w:sz w:val="24"/>
          <w:szCs w:val="24"/>
        </w:rPr>
      </w:pPr>
      <w:r w:rsidRPr="001D1992">
        <w:rPr>
          <w:rFonts w:ascii="Times New Roman" w:hAnsi="Times New Roman" w:cs="Times New Roman"/>
          <w:w w:val="100"/>
          <w:sz w:val="24"/>
          <w:szCs w:val="24"/>
        </w:rPr>
        <w:t xml:space="preserve">Частина 11. </w:t>
      </w:r>
      <w:r w:rsidR="00175EA8" w:rsidRPr="001D1992">
        <w:rPr>
          <w:rStyle w:val="st101"/>
          <w:rFonts w:ascii="Times New Roman" w:hAnsi="Times New Roman"/>
          <w:b/>
          <w:w w:val="100"/>
          <w:sz w:val="24"/>
          <w:szCs w:val="24"/>
          <w:lang w:val="x-none"/>
        </w:rPr>
        <w:t>Інформація про винагороду членів виконавчого органу та/або ради особи</w:t>
      </w:r>
      <w:r w:rsidRPr="001D1992">
        <w:rPr>
          <w:rFonts w:ascii="Times New Roman" w:hAnsi="Times New Roman" w:cs="Times New Roman"/>
          <w:w w:val="100"/>
          <w:sz w:val="24"/>
          <w:szCs w:val="24"/>
          <w:vertAlign w:val="superscript"/>
        </w:rPr>
        <w:t>60</w:t>
      </w:r>
    </w:p>
    <w:tbl>
      <w:tblPr>
        <w:tblStyle w:val="affd"/>
        <w:tblW w:w="5000" w:type="pct"/>
        <w:tblLayout w:type="fixed"/>
        <w:tblLook w:val="0000" w:firstRow="0" w:lastRow="0" w:firstColumn="0" w:lastColumn="0" w:noHBand="0" w:noVBand="0"/>
      </w:tblPr>
      <w:tblGrid>
        <w:gridCol w:w="5988"/>
        <w:gridCol w:w="4433"/>
      </w:tblGrid>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jc w:val="center"/>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Орган управління </w:t>
            </w:r>
          </w:p>
        </w:tc>
        <w:tc>
          <w:tcPr>
            <w:tcW w:w="4337" w:type="dxa"/>
          </w:tcPr>
          <w:p w:rsidR="00562813" w:rsidRPr="00562813" w:rsidRDefault="00562813" w:rsidP="00562813">
            <w:pPr>
              <w:autoSpaceDE w:val="0"/>
              <w:autoSpaceDN w:val="0"/>
              <w:adjustRightInd w:val="0"/>
              <w:spacing w:before="120" w:after="120"/>
              <w:jc w:val="center"/>
              <w:rPr>
                <w:rFonts w:ascii="Times New Roman" w:hAnsi="Times New Roman"/>
                <w:color w:val="000000"/>
                <w:sz w:val="24"/>
                <w:szCs w:val="24"/>
                <w:lang w:val="x-none"/>
              </w:rPr>
            </w:pPr>
            <w:r w:rsidRPr="00562813">
              <w:rPr>
                <w:rFonts w:ascii="Times New Roman" w:hAnsi="Times New Roman"/>
                <w:color w:val="000000"/>
                <w:sz w:val="24"/>
                <w:szCs w:val="24"/>
                <w:lang w:val="x-none"/>
              </w:rPr>
              <w:t>Виконавчий орган/рада</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lastRenderedPageBreak/>
              <w:t xml:space="preserve">Ім’я члена виконавчого органу/ради особи </w:t>
            </w:r>
          </w:p>
        </w:tc>
        <w:tc>
          <w:tcPr>
            <w:tcW w:w="4337" w:type="dxa"/>
          </w:tcPr>
          <w:p w:rsidR="00562813" w:rsidRPr="006B3083" w:rsidRDefault="006B3083" w:rsidP="00562813">
            <w:pPr>
              <w:autoSpaceDE w:val="0"/>
              <w:autoSpaceDN w:val="0"/>
              <w:adjustRightInd w:val="0"/>
              <w:spacing w:before="120" w:after="120"/>
              <w:rPr>
                <w:rFonts w:ascii="Times New Roman" w:hAnsi="Times New Roman"/>
                <w:color w:val="000000"/>
                <w:sz w:val="24"/>
                <w:szCs w:val="24"/>
              </w:rPr>
            </w:pPr>
            <w:proofErr w:type="spellStart"/>
            <w:r w:rsidRPr="006B3083">
              <w:rPr>
                <w:rFonts w:ascii="Times New Roman" w:hAnsi="Times New Roman"/>
                <w:color w:val="000000"/>
                <w:sz w:val="24"/>
                <w:szCs w:val="24"/>
              </w:rPr>
              <w:t>Кучинський</w:t>
            </w:r>
            <w:proofErr w:type="spellEnd"/>
            <w:r w:rsidRPr="006B3083">
              <w:rPr>
                <w:rFonts w:ascii="Times New Roman" w:hAnsi="Times New Roman"/>
                <w:color w:val="000000"/>
                <w:sz w:val="24"/>
                <w:szCs w:val="24"/>
              </w:rPr>
              <w:t xml:space="preserve"> Анатолій  Петрович</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РНОКПП</w:t>
            </w:r>
            <w:r w:rsidRPr="001D1992">
              <w:rPr>
                <w:rFonts w:ascii="Times New Roman" w:hAnsi="Times New Roman"/>
                <w:color w:val="000000"/>
                <w:sz w:val="24"/>
                <w:szCs w:val="24"/>
                <w:vertAlign w:val="superscript"/>
                <w:lang w:val="x-none"/>
              </w:rPr>
              <w:t>13</w:t>
            </w:r>
          </w:p>
        </w:tc>
        <w:tc>
          <w:tcPr>
            <w:tcW w:w="4337" w:type="dxa"/>
          </w:tcPr>
          <w:p w:rsidR="006B3083" w:rsidRPr="006B3083" w:rsidRDefault="006B3083" w:rsidP="00562813">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
        </w:tc>
        <w:tc>
          <w:tcPr>
            <w:tcW w:w="4337"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337" w:type="dxa"/>
          </w:tcPr>
          <w:p w:rsidR="00562813" w:rsidRPr="00562813" w:rsidRDefault="006B3083" w:rsidP="00562813">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Голова правління</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Дата вступу на посаду</w:t>
            </w:r>
          </w:p>
        </w:tc>
        <w:tc>
          <w:tcPr>
            <w:tcW w:w="4337" w:type="dxa"/>
          </w:tcPr>
          <w:p w:rsidR="00562813" w:rsidRPr="00562813" w:rsidRDefault="006B3083" w:rsidP="00562813">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26.04.2019</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337"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rPr>
                <w:rFonts w:ascii="Times New Roman" w:hAnsi="Times New Roman"/>
                <w:color w:val="000000"/>
                <w:sz w:val="24"/>
                <w:szCs w:val="24"/>
              </w:rPr>
              <w:t xml:space="preserve"> </w:t>
            </w:r>
            <w:r w:rsidR="00184597">
              <w:rPr>
                <w:rFonts w:ascii="Times New Roman" w:hAnsi="Times New Roman"/>
                <w:color w:val="000000"/>
                <w:sz w:val="24"/>
                <w:szCs w:val="24"/>
                <w:lang w:val="ru-RU"/>
              </w:rPr>
              <w:t>151 000 грн.</w:t>
            </w:r>
            <w:r w:rsidRPr="00562813">
              <w:rPr>
                <w:rFonts w:ascii="Times New Roman" w:hAnsi="Times New Roman"/>
                <w:color w:val="000000"/>
                <w:sz w:val="24"/>
                <w:szCs w:val="24"/>
                <w:lang w:val="x-none"/>
              </w:rPr>
              <w:br/>
              <w:t>Мають виплатити:</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337" w:type="dxa"/>
          </w:tcPr>
          <w:p w:rsidR="00562813" w:rsidRPr="00562813" w:rsidRDefault="00562813" w:rsidP="006B3083">
            <w:pPr>
              <w:autoSpaceDE w:val="0"/>
              <w:autoSpaceDN w:val="0"/>
              <w:adjustRightInd w:val="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rPr>
                <w:rFonts w:ascii="Times New Roman" w:hAnsi="Times New Roman"/>
                <w:color w:val="000000"/>
                <w:sz w:val="24"/>
                <w:szCs w:val="24"/>
              </w:rPr>
              <w:t xml:space="preserve"> Грошова</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337"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t xml:space="preserve"> </w:t>
            </w:r>
            <w:r w:rsidR="00184597">
              <w:rPr>
                <w:rFonts w:ascii="Times New Roman" w:hAnsi="Times New Roman"/>
                <w:color w:val="000000"/>
                <w:sz w:val="24"/>
                <w:szCs w:val="24"/>
                <w:lang w:val="ru-RU"/>
              </w:rPr>
              <w:t>151 000 грн.</w:t>
            </w:r>
            <w:r w:rsidRPr="00562813">
              <w:rPr>
                <w:rFonts w:ascii="Times New Roman" w:hAnsi="Times New Roman"/>
                <w:color w:val="000000"/>
                <w:sz w:val="24"/>
                <w:szCs w:val="24"/>
                <w:lang w:val="x-none"/>
              </w:rPr>
              <w:br/>
              <w:t>Мають виплатити:</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337"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Pr="00562813">
              <w:rPr>
                <w:rFonts w:ascii="Times New Roman" w:hAnsi="Times New Roman"/>
                <w:color w:val="000000"/>
                <w:sz w:val="24"/>
                <w:szCs w:val="24"/>
                <w:lang w:val="x-none"/>
              </w:rPr>
              <w:br/>
              <w:t>Мають виплатити:</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Pr="00562813">
              <w:rPr>
                <w:rFonts w:ascii="Times New Roman" w:hAnsi="Times New Roman"/>
                <w:color w:val="000000"/>
                <w:sz w:val="24"/>
                <w:szCs w:val="24"/>
                <w:lang w:val="x-none"/>
              </w:rPr>
              <w:br/>
              <w:t>_______________________________:</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Критерії оцінки ефективності, за якими нараховували змінну частину винагороди</w:t>
            </w:r>
          </w:p>
        </w:tc>
        <w:tc>
          <w:tcPr>
            <w:tcW w:w="4337"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Змінна частина винагороди не нараховується. Голова Правління отримує винагороду у вигляді заробітної плати відповідно до укладеного з ним трудового договору (контракту).</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Інформація про винагороду або ж компенсації, які мають бути виплачені у разі звільнення</w:t>
            </w:r>
          </w:p>
        </w:tc>
        <w:tc>
          <w:tcPr>
            <w:tcW w:w="4337"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562813" w:rsidRPr="00562813" w:rsidTr="00562813">
        <w:trPr>
          <w:trHeight w:val="48"/>
        </w:trPr>
        <w:tc>
          <w:tcPr>
            <w:tcW w:w="585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URL-адреса </w:t>
            </w:r>
            <w:proofErr w:type="spellStart"/>
            <w:r w:rsidRPr="00562813">
              <w:rPr>
                <w:rFonts w:ascii="Times New Roman" w:hAnsi="Times New Roman"/>
                <w:color w:val="000000"/>
                <w:sz w:val="24"/>
                <w:szCs w:val="24"/>
                <w:lang w:val="x-none"/>
              </w:rPr>
              <w:t>вебсайту</w:t>
            </w:r>
            <w:proofErr w:type="spellEnd"/>
            <w:r w:rsidRPr="00562813">
              <w:rPr>
                <w:rFonts w:ascii="Times New Roman" w:hAnsi="Times New Roman"/>
                <w:color w:val="000000"/>
                <w:sz w:val="24"/>
                <w:szCs w:val="24"/>
                <w:lang w:val="x-none"/>
              </w:rPr>
              <w:t xml:space="preserve"> особи, за якою розміщено звіт про винагороду</w:t>
            </w:r>
          </w:p>
        </w:tc>
        <w:tc>
          <w:tcPr>
            <w:tcW w:w="4337"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Звіт про винагороду Товариством не складався.</w:t>
            </w:r>
          </w:p>
        </w:tc>
      </w:tr>
    </w:tbl>
    <w:p w:rsidR="008F7C2F" w:rsidRPr="001D1992" w:rsidRDefault="00562813" w:rsidP="001D1992">
      <w:pPr>
        <w:pStyle w:val="Ch67"/>
        <w:ind w:left="0"/>
        <w:jc w:val="both"/>
        <w:rPr>
          <w:rFonts w:ascii="Times New Roman" w:hAnsi="Times New Roman" w:cs="Times New Roman"/>
          <w:w w:val="100"/>
          <w:sz w:val="24"/>
          <w:szCs w:val="24"/>
        </w:rPr>
      </w:pPr>
      <w:r w:rsidRPr="001D1992">
        <w:rPr>
          <w:rStyle w:val="st101"/>
          <w:rFonts w:ascii="Times New Roman" w:hAnsi="Times New Roman" w:cs="Times New Roman"/>
          <w:w w:val="100"/>
          <w:sz w:val="24"/>
          <w:szCs w:val="24"/>
        </w:rPr>
        <w:t>Співвідношення середнього розміру винагороди члена виконавчого органу / ради із середнім розміром винагороди працівників особи</w:t>
      </w:r>
      <w:r w:rsidRPr="001D1992">
        <w:rPr>
          <w:rStyle w:val="st42"/>
          <w:rFonts w:ascii="Times New Roman" w:hAnsi="Times New Roman" w:cs="Times New Roman"/>
          <w:w w:val="100"/>
          <w:sz w:val="24"/>
          <w:szCs w:val="24"/>
        </w:rPr>
        <w:t>:</w:t>
      </w:r>
      <w:r w:rsidRPr="001D1992">
        <w:rPr>
          <w:rStyle w:val="st42"/>
          <w:w w:val="100"/>
        </w:rPr>
        <w:t xml:space="preserve"> </w:t>
      </w:r>
      <w:r w:rsidR="006C2015">
        <w:rPr>
          <w:rStyle w:val="st42"/>
          <w:rFonts w:asciiTheme="minorHAnsi" w:hAnsiTheme="minorHAnsi"/>
          <w:w w:val="100"/>
        </w:rPr>
        <w:t xml:space="preserve"> </w:t>
      </w:r>
      <w:r w:rsidR="006C2015" w:rsidRPr="006C2015">
        <w:rPr>
          <w:rStyle w:val="st42"/>
          <w:rFonts w:asciiTheme="minorHAnsi" w:hAnsiTheme="minorHAnsi"/>
          <w:w w:val="100"/>
          <w:sz w:val="24"/>
        </w:rPr>
        <w:t>1,3</w:t>
      </w:r>
      <w:r w:rsidRPr="001D1992">
        <w:rPr>
          <w:rStyle w:val="st42"/>
          <w:w w:val="100"/>
        </w:rPr>
        <w:t>______________________________</w:t>
      </w:r>
    </w:p>
    <w:p w:rsidR="001D1992" w:rsidRDefault="001D1992" w:rsidP="001D1992">
      <w:pPr>
        <w:pStyle w:val="Ch67"/>
        <w:spacing w:before="0" w:after="0"/>
        <w:ind w:left="0"/>
        <w:rPr>
          <w:rFonts w:ascii="Times New Roman" w:hAnsi="Times New Roman" w:cs="Times New Roman"/>
          <w:w w:val="100"/>
          <w:sz w:val="24"/>
          <w:szCs w:val="24"/>
        </w:rPr>
      </w:pPr>
    </w:p>
    <w:p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1D4293">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Назва внутрішнього документа, який визначає політику щодо розкриття </w:t>
            </w:r>
            <w:r w:rsidRPr="001D4293">
              <w:rPr>
                <w:rFonts w:ascii="Times New Roman" w:hAnsi="Times New Roman" w:cs="Times New Roman"/>
                <w:color w:val="808080" w:themeColor="background1" w:themeShade="80"/>
                <w:spacing w:val="0"/>
                <w:sz w:val="24"/>
                <w:szCs w:val="24"/>
              </w:rPr>
              <w:lastRenderedPageBreak/>
              <w:t>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13. Інформація про радника</w:t>
      </w:r>
      <w:r w:rsidRPr="001D4293">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1D4293">
              <w:rPr>
                <w:rFonts w:ascii="Times New Roman" w:hAnsi="Times New Roman" w:cs="Times New Roman"/>
                <w:color w:val="808080" w:themeColor="background1" w:themeShade="80"/>
                <w:spacing w:val="0"/>
                <w:sz w:val="24"/>
                <w:szCs w:val="24"/>
              </w:rPr>
              <w:t>URL</w:t>
            </w:r>
            <w:proofErr w:type="spellEnd"/>
            <w:r w:rsidRPr="001D4293">
              <w:rPr>
                <w:rFonts w:ascii="Times New Roman" w:hAnsi="Times New Roman" w:cs="Times New Roman"/>
                <w:color w:val="808080" w:themeColor="background1" w:themeShade="80"/>
                <w:spacing w:val="0"/>
                <w:sz w:val="24"/>
                <w:szCs w:val="24"/>
              </w:rPr>
              <w:t xml:space="preserve">-адреса </w:t>
            </w:r>
            <w:proofErr w:type="spellStart"/>
            <w:r w:rsidRPr="001D4293">
              <w:rPr>
                <w:rFonts w:ascii="Times New Roman" w:hAnsi="Times New Roman" w:cs="Times New Roman"/>
                <w:color w:val="808080" w:themeColor="background1" w:themeShade="80"/>
                <w:spacing w:val="0"/>
                <w:sz w:val="24"/>
                <w:szCs w:val="24"/>
              </w:rPr>
              <w:t>вебсайту</w:t>
            </w:r>
            <w:proofErr w:type="spellEnd"/>
            <w:r w:rsidRPr="001D4293">
              <w:rPr>
                <w:rFonts w:ascii="Times New Roman" w:hAnsi="Times New Roman" w:cs="Times New Roman"/>
                <w:color w:val="808080" w:themeColor="background1" w:themeShade="80"/>
                <w:spacing w:val="0"/>
                <w:sz w:val="24"/>
                <w:szCs w:val="24"/>
              </w:rPr>
              <w:t xml:space="preserve">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1D4293">
              <w:rPr>
                <w:rFonts w:ascii="Times New Roman" w:hAnsi="Times New Roman" w:cs="Times New Roman"/>
                <w:color w:val="808080" w:themeColor="background1" w:themeShade="80"/>
                <w:spacing w:val="0"/>
                <w:sz w:val="24"/>
                <w:szCs w:val="24"/>
              </w:rPr>
              <w:t>URL</w:t>
            </w:r>
            <w:proofErr w:type="spellEnd"/>
            <w:r w:rsidRPr="001D4293">
              <w:rPr>
                <w:rFonts w:ascii="Times New Roman" w:hAnsi="Times New Roman" w:cs="Times New Roman"/>
                <w:color w:val="808080" w:themeColor="background1" w:themeShade="80"/>
                <w:spacing w:val="0"/>
                <w:sz w:val="24"/>
                <w:szCs w:val="24"/>
              </w:rPr>
              <w:t xml:space="preserve">-адреса </w:t>
            </w:r>
            <w:proofErr w:type="spellStart"/>
            <w:r w:rsidRPr="001D4293">
              <w:rPr>
                <w:rFonts w:ascii="Times New Roman" w:hAnsi="Times New Roman" w:cs="Times New Roman"/>
                <w:color w:val="808080" w:themeColor="background1" w:themeShade="80"/>
                <w:spacing w:val="0"/>
                <w:sz w:val="24"/>
                <w:szCs w:val="24"/>
              </w:rPr>
              <w:t>вебсайту</w:t>
            </w:r>
            <w:proofErr w:type="spellEnd"/>
            <w:r w:rsidRPr="001D4293">
              <w:rPr>
                <w:rFonts w:ascii="Times New Roman" w:hAnsi="Times New Roman" w:cs="Times New Roman"/>
                <w:color w:val="808080" w:themeColor="background1" w:themeShade="80"/>
                <w:spacing w:val="0"/>
                <w:sz w:val="24"/>
                <w:szCs w:val="24"/>
              </w:rPr>
              <w:t>,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6C2015" w:rsidRDefault="00971188" w:rsidP="006E67CC">
      <w:pPr>
        <w:pStyle w:val="Ch67"/>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rsidR="00971188"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971188" w:rsidRPr="006C2015"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6C2015">
        <w:rPr>
          <w:rFonts w:ascii="Times New Roman" w:hAnsi="Times New Roman" w:cs="Times New Roman"/>
          <w:color w:val="808080" w:themeColor="background1" w:themeShade="80"/>
          <w:w w:val="100"/>
          <w:sz w:val="24"/>
          <w:szCs w:val="24"/>
          <w:vertAlign w:val="superscript"/>
        </w:rPr>
        <w:t>63</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1D1992" w:rsidRDefault="001D1992" w:rsidP="001D1992">
      <w:pPr>
        <w:pStyle w:val="Ch63"/>
        <w:suppressAutoHyphens/>
        <w:ind w:firstLine="0"/>
        <w:rPr>
          <w:rStyle w:val="Bold"/>
          <w:rFonts w:ascii="Times New Roman" w:hAnsi="Times New Roman" w:cs="Times New Roman"/>
          <w:w w:val="100"/>
          <w:sz w:val="24"/>
          <w:szCs w:val="24"/>
        </w:rPr>
      </w:pPr>
    </w:p>
    <w:p w:rsidR="00971188" w:rsidRPr="001D4293"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33"/>
        <w:gridCol w:w="5901"/>
        <w:gridCol w:w="81"/>
        <w:gridCol w:w="3826"/>
      </w:tblGrid>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1D4293">
              <w:rPr>
                <w:rFonts w:ascii="Times New Roman" w:hAnsi="Times New Roman" w:cs="Times New Roman"/>
                <w:color w:val="808080" w:themeColor="background1" w:themeShade="80"/>
                <w:spacing w:val="0"/>
                <w:sz w:val="24"/>
                <w:szCs w:val="24"/>
                <w:lang w:val="ru-RU"/>
              </w:rPr>
              <w:t>-</w:t>
            </w:r>
            <w:r w:rsidRPr="001D4293">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ключових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Повне найменування/ім’я стейкхолдера,</w:t>
            </w:r>
            <w:r w:rsidRPr="001D4293">
              <w:rPr>
                <w:rFonts w:ascii="Times New Roman" w:hAnsi="Times New Roman" w:cs="Times New Roman"/>
                <w:color w:val="808080" w:themeColor="background1" w:themeShade="80"/>
                <w:spacing w:val="0"/>
                <w:sz w:val="24"/>
                <w:szCs w:val="24"/>
                <w:vertAlign w:val="superscript"/>
              </w:rPr>
              <w:t>64</w:t>
            </w:r>
            <w:r w:rsidRPr="001D4293">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Повне найменування / ім’я стейкхолдера,</w:t>
            </w:r>
            <w:r w:rsidRPr="001D4293">
              <w:rPr>
                <w:rFonts w:ascii="Times New Roman" w:hAnsi="Times New Roman" w:cs="Times New Roman"/>
                <w:color w:val="808080" w:themeColor="background1" w:themeShade="80"/>
                <w:spacing w:val="0"/>
                <w:sz w:val="24"/>
                <w:szCs w:val="24"/>
                <w:vertAlign w:val="superscript"/>
              </w:rPr>
              <w:t>65</w:t>
            </w:r>
            <w:r w:rsidRPr="001D4293">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1D4293">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 xml:space="preserve"> на досягнення емітентом/ </w:t>
            </w:r>
            <w:r w:rsidRPr="001D4293">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1D4293">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rsidR="000343F6" w:rsidRPr="001D4293" w:rsidRDefault="000343F6" w:rsidP="00501D63">
      <w:pPr>
        <w:spacing w:after="0"/>
        <w:rPr>
          <w:rFonts w:ascii="Times New Roman" w:hAnsi="Times New Roman"/>
          <w:color w:val="808080" w:themeColor="background1" w:themeShade="80"/>
          <w:sz w:val="20"/>
          <w:szCs w:val="20"/>
        </w:rPr>
      </w:pPr>
      <w:bookmarkStart w:id="9" w:name="2874"/>
    </w:p>
    <w:p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 xml:space="preserve">У разі складання звіту керівництва (звіту з управління) у форматі </w:t>
      </w:r>
      <w:proofErr w:type="spellStart"/>
      <w:r w:rsidRPr="001D4293">
        <w:rPr>
          <w:rStyle w:val="st42"/>
          <w:color w:val="808080" w:themeColor="background1" w:themeShade="80"/>
          <w:sz w:val="22"/>
          <w:szCs w:val="22"/>
        </w:rPr>
        <w:t>XBRL</w:t>
      </w:r>
      <w:proofErr w:type="spellEnd"/>
      <w:r w:rsidRPr="001D4293">
        <w:rPr>
          <w:rStyle w:val="st42"/>
          <w:color w:val="808080" w:themeColor="background1" w:themeShade="80"/>
          <w:sz w:val="22"/>
          <w:szCs w:val="22"/>
        </w:rPr>
        <w:t xml:space="preserve"> та подання його до Центру збору фінансової звітності, зазначається </w:t>
      </w:r>
      <w:proofErr w:type="spellStart"/>
      <w:r w:rsidRPr="001D4293">
        <w:rPr>
          <w:rStyle w:val="st42"/>
          <w:color w:val="808080" w:themeColor="background1" w:themeShade="80"/>
          <w:sz w:val="22"/>
          <w:szCs w:val="22"/>
        </w:rPr>
        <w:t>URL</w:t>
      </w:r>
      <w:proofErr w:type="spellEnd"/>
      <w:r w:rsidRPr="001D4293">
        <w:rPr>
          <w:rStyle w:val="st42"/>
          <w:color w:val="808080" w:themeColor="background1" w:themeShade="80"/>
          <w:sz w:val="22"/>
          <w:szCs w:val="22"/>
        </w:rPr>
        <w:t xml:space="preserve">-адреса </w:t>
      </w:r>
      <w:proofErr w:type="spellStart"/>
      <w:r w:rsidRPr="001D4293">
        <w:rPr>
          <w:rStyle w:val="st42"/>
          <w:color w:val="808080" w:themeColor="background1" w:themeShade="80"/>
          <w:sz w:val="22"/>
          <w:szCs w:val="22"/>
        </w:rPr>
        <w:t>вебсторінки</w:t>
      </w:r>
      <w:proofErr w:type="spellEnd"/>
      <w:r w:rsidRPr="001D4293">
        <w:rPr>
          <w:rStyle w:val="st42"/>
          <w:color w:val="808080" w:themeColor="background1" w:themeShade="80"/>
          <w:sz w:val="22"/>
          <w:szCs w:val="22"/>
        </w:rPr>
        <w:t xml:space="preserve"> Центру збору фінансової звітності, за якою </w:t>
      </w:r>
      <w:r w:rsidRPr="001D4293">
        <w:rPr>
          <w:rStyle w:val="st42"/>
          <w:color w:val="808080" w:themeColor="background1" w:themeShade="80"/>
          <w:sz w:val="22"/>
          <w:szCs w:val="22"/>
        </w:rPr>
        <w:lastRenderedPageBreak/>
        <w:t>розміщено електронний файл фінансової звітності, у складі якого розкрито звіт керівництва (звіт з управління).</w:t>
      </w:r>
    </w:p>
    <w:p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Інформація про персональні дані (</w:t>
      </w:r>
      <w:proofErr w:type="spellStart"/>
      <w:r w:rsidRPr="001D4293">
        <w:rPr>
          <w:rStyle w:val="st42"/>
          <w:color w:val="808080" w:themeColor="background1" w:themeShade="80"/>
          <w:sz w:val="22"/>
          <w:szCs w:val="22"/>
        </w:rPr>
        <w:t>РНОКПП</w:t>
      </w:r>
      <w:r w:rsidRPr="001D4293">
        <w:rPr>
          <w:rStyle w:val="st30"/>
          <w:b w:val="0"/>
          <w:color w:val="808080" w:themeColor="background1" w:themeShade="80"/>
          <w:sz w:val="22"/>
          <w:szCs w:val="22"/>
        </w:rPr>
        <w:t>13</w:t>
      </w:r>
      <w:proofErr w:type="spellEnd"/>
      <w:r w:rsidRPr="001D4293">
        <w:rPr>
          <w:rStyle w:val="st42"/>
          <w:color w:val="808080" w:themeColor="background1" w:themeShade="80"/>
          <w:sz w:val="22"/>
          <w:szCs w:val="22"/>
        </w:rPr>
        <w:t xml:space="preserve"> та </w:t>
      </w:r>
      <w:proofErr w:type="spellStart"/>
      <w:r w:rsidRPr="001D4293">
        <w:rPr>
          <w:rStyle w:val="st42"/>
          <w:color w:val="808080" w:themeColor="background1" w:themeShade="80"/>
          <w:sz w:val="22"/>
          <w:szCs w:val="22"/>
        </w:rPr>
        <w:t>УНЗР</w:t>
      </w:r>
      <w:r w:rsidRPr="001D4293">
        <w:rPr>
          <w:rStyle w:val="st30"/>
          <w:b w:val="0"/>
          <w:color w:val="808080" w:themeColor="background1" w:themeShade="80"/>
          <w:sz w:val="22"/>
          <w:szCs w:val="22"/>
        </w:rPr>
        <w:t>14</w:t>
      </w:r>
      <w:proofErr w:type="spellEnd"/>
      <w:r w:rsidRPr="001D4293">
        <w:rPr>
          <w:rStyle w:val="st42"/>
          <w:color w:val="808080" w:themeColor="background1" w:themeShade="80"/>
          <w:sz w:val="22"/>
          <w:szCs w:val="22"/>
        </w:rPr>
        <w:t>), зазначені в Таблиці 1 Частини 4 «</w:t>
      </w:r>
      <w:proofErr w:type="spellStart"/>
      <w:r w:rsidRPr="001D4293">
        <w:rPr>
          <w:rStyle w:val="st42"/>
          <w:color w:val="808080" w:themeColor="background1" w:themeShade="80"/>
          <w:sz w:val="22"/>
          <w:szCs w:val="22"/>
        </w:rPr>
        <w:t>Рада</w:t>
      </w:r>
      <w:r w:rsidRPr="001D4293">
        <w:rPr>
          <w:rStyle w:val="st30"/>
          <w:b w:val="0"/>
          <w:color w:val="808080" w:themeColor="background1" w:themeShade="80"/>
          <w:sz w:val="22"/>
          <w:szCs w:val="22"/>
        </w:rPr>
        <w:t>45</w:t>
      </w:r>
      <w:proofErr w:type="spellEnd"/>
      <w:r w:rsidRPr="001D4293">
        <w:rPr>
          <w:rStyle w:val="st42"/>
          <w:color w:val="808080" w:themeColor="background1" w:themeShade="80"/>
          <w:sz w:val="22"/>
          <w:szCs w:val="22"/>
        </w:rPr>
        <w:t xml:space="preserve">», Таблиці 1 Частини 5 «Виконавчий </w:t>
      </w:r>
      <w:proofErr w:type="spellStart"/>
      <w:r w:rsidRPr="001D4293">
        <w:rPr>
          <w:rStyle w:val="st42"/>
          <w:color w:val="808080" w:themeColor="background1" w:themeShade="80"/>
          <w:sz w:val="22"/>
          <w:szCs w:val="22"/>
        </w:rPr>
        <w:t>орган</w:t>
      </w:r>
      <w:r w:rsidRPr="001D4293">
        <w:rPr>
          <w:rStyle w:val="st30"/>
          <w:b w:val="0"/>
          <w:color w:val="808080" w:themeColor="background1" w:themeShade="80"/>
          <w:sz w:val="22"/>
          <w:szCs w:val="22"/>
        </w:rPr>
        <w:t>52</w:t>
      </w:r>
      <w:proofErr w:type="spellEnd"/>
      <w:r w:rsidRPr="001D4293">
        <w:rPr>
          <w:rStyle w:val="st42"/>
          <w:color w:val="808080" w:themeColor="background1" w:themeShade="80"/>
          <w:sz w:val="22"/>
          <w:szCs w:val="22"/>
        </w:rPr>
        <w:t xml:space="preserve">», Таблиці 4 Частини 5 «Інформація про одноосібний виконавчий орган та загальний опис прийнятих рішень», Частині 6 «Інформація про корпоративного секретаря, а також звіт щодо результатів його </w:t>
      </w:r>
      <w:proofErr w:type="spellStart"/>
      <w:r w:rsidRPr="001D4293">
        <w:rPr>
          <w:rStyle w:val="st42"/>
          <w:color w:val="808080" w:themeColor="background1" w:themeShade="80"/>
          <w:sz w:val="22"/>
          <w:szCs w:val="22"/>
        </w:rPr>
        <w:t>діяльності</w:t>
      </w:r>
      <w:r w:rsidRPr="001D4293">
        <w:rPr>
          <w:rStyle w:val="st30"/>
          <w:b w:val="0"/>
          <w:color w:val="808080" w:themeColor="background1" w:themeShade="80"/>
          <w:sz w:val="22"/>
          <w:szCs w:val="22"/>
        </w:rPr>
        <w:t>58</w:t>
      </w:r>
      <w:proofErr w:type="spellEnd"/>
      <w:r w:rsidRPr="001D4293">
        <w:rPr>
          <w:rStyle w:val="st42"/>
          <w:color w:val="808080" w:themeColor="background1" w:themeShade="80"/>
          <w:sz w:val="22"/>
          <w:szCs w:val="22"/>
        </w:rPr>
        <w:t xml:space="preserve">», Частині 8 «Інформація щодо осіб, які прямо або опосередковано є власниками значного пакета акцій особи», Частині 9 «Інформація щодо будь-яких обмежень прав участі та голосування акціонерів (учасників) на загальних зборах </w:t>
      </w:r>
      <w:proofErr w:type="spellStart"/>
      <w:r w:rsidRPr="001D4293">
        <w:rPr>
          <w:rStyle w:val="st42"/>
          <w:color w:val="808080" w:themeColor="background1" w:themeShade="80"/>
          <w:sz w:val="22"/>
          <w:szCs w:val="22"/>
        </w:rPr>
        <w:t>особи</w:t>
      </w:r>
      <w:r w:rsidRPr="001D4293">
        <w:rPr>
          <w:rStyle w:val="st30"/>
          <w:b w:val="0"/>
          <w:color w:val="808080" w:themeColor="background1" w:themeShade="80"/>
          <w:sz w:val="22"/>
          <w:szCs w:val="22"/>
        </w:rPr>
        <w:t>59</w:t>
      </w:r>
      <w:proofErr w:type="spellEnd"/>
      <w:r w:rsidRPr="001D4293">
        <w:rPr>
          <w:rStyle w:val="st30"/>
          <w:color w:val="808080" w:themeColor="background1" w:themeShade="80"/>
          <w:sz w:val="22"/>
          <w:szCs w:val="22"/>
        </w:rPr>
        <w:t>»</w:t>
      </w:r>
      <w:r w:rsidRPr="001D4293">
        <w:rPr>
          <w:rStyle w:val="st42"/>
          <w:color w:val="808080" w:themeColor="background1" w:themeShade="80"/>
          <w:sz w:val="22"/>
          <w:szCs w:val="22"/>
        </w:rPr>
        <w:t xml:space="preserve">, Частині 10 «Інформація щодо порядку призначення / звільнення посадових осіб (крім ради та виконавчого органу) особи», Частині 11 «Інформація про винагороду членів виконавчого органу та/або ради </w:t>
      </w:r>
      <w:proofErr w:type="spellStart"/>
      <w:r w:rsidRPr="001D4293">
        <w:rPr>
          <w:rStyle w:val="st42"/>
          <w:color w:val="808080" w:themeColor="background1" w:themeShade="80"/>
          <w:sz w:val="22"/>
          <w:szCs w:val="22"/>
        </w:rPr>
        <w:t>особи</w:t>
      </w:r>
      <w:r w:rsidRPr="001D4293">
        <w:rPr>
          <w:rStyle w:val="st30"/>
          <w:b w:val="0"/>
          <w:color w:val="808080" w:themeColor="background1" w:themeShade="80"/>
          <w:sz w:val="22"/>
          <w:szCs w:val="22"/>
        </w:rPr>
        <w:t>60</w:t>
      </w:r>
      <w:proofErr w:type="spellEnd"/>
      <w:r w:rsidRPr="001D4293">
        <w:rPr>
          <w:rStyle w:val="st42"/>
          <w:color w:val="808080" w:themeColor="background1" w:themeShade="80"/>
          <w:sz w:val="22"/>
          <w:szCs w:val="22"/>
        </w:rPr>
        <w:t xml:space="preserve">» підпункту 1 пункту 1 Розділу IV та інформація щодо наявності у емітента відносин з іноземними державами зони ризику, передбачена підпунктом 3 пункту 1 Розділу IV не заповнюється та не розкривається в форматі </w:t>
      </w:r>
      <w:proofErr w:type="spellStart"/>
      <w:r w:rsidRPr="001D4293">
        <w:rPr>
          <w:rStyle w:val="st42"/>
          <w:color w:val="808080" w:themeColor="background1" w:themeShade="80"/>
          <w:sz w:val="22"/>
          <w:szCs w:val="22"/>
        </w:rPr>
        <w:t>XBRL</w:t>
      </w:r>
      <w:proofErr w:type="spellEnd"/>
      <w:r w:rsidRPr="001D4293">
        <w:rPr>
          <w:rStyle w:val="st42"/>
          <w:color w:val="808080" w:themeColor="background1" w:themeShade="80"/>
          <w:sz w:val="22"/>
          <w:szCs w:val="22"/>
        </w:rPr>
        <w:t>.</w:t>
      </w:r>
    </w:p>
    <w:p w:rsidR="000343F6" w:rsidRPr="001D4293" w:rsidRDefault="000343F6" w:rsidP="000343F6">
      <w:pPr>
        <w:spacing w:after="0"/>
        <w:rPr>
          <w:rFonts w:ascii="Times New Roman" w:hAnsi="Times New Roman"/>
          <w:color w:val="808080" w:themeColor="background1" w:themeShade="80"/>
        </w:rPr>
      </w:pPr>
      <w:r w:rsidRPr="001D4293">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w:t>
      </w:r>
      <w:r w:rsidRPr="001D4293">
        <w:rPr>
          <w:rStyle w:val="st42"/>
          <w:rFonts w:ascii="Times New Roman" w:hAnsi="Times New Roman"/>
          <w:color w:val="808080" w:themeColor="background1" w:themeShade="80"/>
        </w:rPr>
        <w:t>н</w:t>
      </w:r>
      <w:r w:rsidRPr="001D4293">
        <w:rPr>
          <w:rStyle w:val="st42"/>
          <w:rFonts w:ascii="Times New Roman" w:hAnsi="Times New Roman"/>
          <w:color w:val="808080" w:themeColor="background1" w:themeShade="80"/>
        </w:rPr>
        <w:t>ктом 3 пункту 1 Розділу IV розкривається відповідно до пункту 47 цього Положення.</w:t>
      </w:r>
    </w:p>
    <w:bookmarkEnd w:id="9"/>
    <w:p w:rsidR="00006BF4" w:rsidRDefault="00006BF4" w:rsidP="00006BF4">
      <w:pPr>
        <w:pStyle w:val="Ch68"/>
        <w:spacing w:before="0" w:after="0"/>
        <w:ind w:left="0"/>
        <w:rPr>
          <w:rFonts w:ascii="Times New Roman" w:hAnsi="Times New Roman" w:cs="Times New Roman"/>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Корпоративні та інші договори</w:t>
      </w: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50"/>
        <w:gridCol w:w="1518"/>
        <w:gridCol w:w="1517"/>
        <w:gridCol w:w="1517"/>
        <w:gridCol w:w="1670"/>
        <w:gridCol w:w="2047"/>
      </w:tblGrid>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Для фізичної особи: </w:t>
            </w:r>
            <w:r w:rsidRPr="001D4293">
              <w:rPr>
                <w:rFonts w:ascii="Times New Roman" w:hAnsi="Times New Roman" w:cs="Times New Roman"/>
                <w:color w:val="808080" w:themeColor="background1" w:themeShade="80"/>
                <w:w w:val="100"/>
                <w:sz w:val="24"/>
                <w:szCs w:val="24"/>
              </w:rPr>
              <w:br/>
              <w:t>ім’я, 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r w:rsidRPr="001D4293">
              <w:rPr>
                <w:rFonts w:ascii="Times New Roman" w:hAnsi="Times New Roman" w:cs="Times New Roman"/>
                <w:color w:val="808080" w:themeColor="background1" w:themeShade="80"/>
                <w:w w:val="100"/>
                <w:sz w:val="24"/>
                <w:szCs w:val="24"/>
              </w:rPr>
              <w:t>, 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1D4293">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6 </w:t>
            </w:r>
          </w:p>
        </w:tc>
      </w:tr>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80"/>
        <w:gridCol w:w="2051"/>
        <w:gridCol w:w="1998"/>
        <w:gridCol w:w="1998"/>
        <w:gridCol w:w="1992"/>
      </w:tblGrid>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Для фізичної особи: ім’я, 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r w:rsidRPr="001D4293">
              <w:rPr>
                <w:rFonts w:ascii="Times New Roman" w:hAnsi="Times New Roman" w:cs="Times New Roman"/>
                <w:color w:val="808080" w:themeColor="background1" w:themeShade="80"/>
                <w:w w:val="100"/>
                <w:sz w:val="24"/>
                <w:szCs w:val="24"/>
              </w:rPr>
              <w:t>, 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Ціна договору </w:t>
            </w:r>
            <w:r w:rsidRPr="001D4293">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 та/або правочину</w:t>
            </w:r>
          </w:p>
        </w:tc>
      </w:tr>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r>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Наявність затвердженого внутрішнього документу, який визначає дивідендну </w:t>
            </w:r>
            <w:r w:rsidRPr="001D4293">
              <w:rPr>
                <w:rFonts w:ascii="Times New Roman" w:hAnsi="Times New Roman" w:cs="Times New Roman"/>
                <w:color w:val="808080" w:themeColor="background1" w:themeShade="80"/>
                <w:spacing w:val="0"/>
                <w:sz w:val="24"/>
                <w:szCs w:val="24"/>
              </w:rPr>
              <w:lastRenderedPageBreak/>
              <w:t>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Так/ні</w:t>
            </w: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 Дивіденди</w:t>
      </w: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1D4293"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У звітному періоді</w:t>
            </w:r>
          </w:p>
        </w:tc>
      </w:tr>
      <w:tr w:rsidR="00971188" w:rsidRPr="001D4293"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привілейованими акціями</w:t>
            </w: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Нараховані дивіденди </w:t>
            </w:r>
            <w:r w:rsidRPr="001D4293">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виплачених/перерахованих дивідендів, грн</w:t>
            </w:r>
            <w:r w:rsidRPr="001D4293">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1D4293">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Дата (дати) перерахування/ відправлення дивідендів </w:t>
            </w:r>
            <w:r w:rsidRPr="001D4293">
              <w:rPr>
                <w:rFonts w:ascii="Times New Roman" w:hAnsi="Times New Roman" w:cs="Times New Roman"/>
                <w:color w:val="808080" w:themeColor="background1" w:themeShade="80"/>
                <w:spacing w:val="0"/>
                <w:sz w:val="24"/>
                <w:szCs w:val="24"/>
              </w:rPr>
              <w:lastRenderedPageBreak/>
              <w:t>безпосередньо акціонерам із зазначенням сум, грн перерахованих/відправлених дивідендів на відповідну дату</w:t>
            </w:r>
            <w:r w:rsidRPr="001D4293">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__________</w:t>
      </w:r>
    </w:p>
    <w:p w:rsidR="00971188" w:rsidRPr="001D4293"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w:t>
      </w:r>
      <w:proofErr w:type="spellStart"/>
      <w:r w:rsidRPr="001D4293">
        <w:rPr>
          <w:rFonts w:ascii="Times New Roman" w:hAnsi="Times New Roman" w:cs="Times New Roman"/>
          <w:color w:val="808080" w:themeColor="background1" w:themeShade="80"/>
          <w:w w:val="100"/>
          <w:sz w:val="24"/>
          <w:szCs w:val="24"/>
        </w:rPr>
        <w:t>пропорційно</w:t>
      </w:r>
      <w:proofErr w:type="spellEnd"/>
      <w:r w:rsidRPr="001D4293">
        <w:rPr>
          <w:rFonts w:ascii="Times New Roman" w:hAnsi="Times New Roman" w:cs="Times New Roman"/>
          <w:color w:val="808080" w:themeColor="background1" w:themeShade="80"/>
          <w:w w:val="100"/>
          <w:sz w:val="24"/>
          <w:szCs w:val="24"/>
        </w:rPr>
        <w:t xml:space="preserve">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rsidR="00006BF4" w:rsidRDefault="00006BF4" w:rsidP="00006BF4">
      <w:pPr>
        <w:pStyle w:val="Ch68"/>
        <w:spacing w:before="0" w:after="0"/>
        <w:ind w:left="0"/>
        <w:rPr>
          <w:rFonts w:ascii="Times New Roman" w:hAnsi="Times New Roman" w:cs="Times New Roman"/>
          <w:w w:val="100"/>
          <w:sz w:val="24"/>
          <w:szCs w:val="24"/>
        </w:rPr>
      </w:pPr>
    </w:p>
    <w:p w:rsidR="00971188" w:rsidRPr="008B301C" w:rsidRDefault="00971188" w:rsidP="006E67CC">
      <w:pPr>
        <w:pStyle w:val="Ch68"/>
        <w:spacing w:before="170"/>
        <w:ind w:left="0"/>
        <w:rPr>
          <w:rFonts w:ascii="Times New Roman" w:hAnsi="Times New Roman" w:cs="Times New Roman"/>
          <w:color w:val="000000" w:themeColor="text1"/>
          <w:w w:val="100"/>
          <w:sz w:val="24"/>
          <w:szCs w:val="24"/>
        </w:rPr>
      </w:pPr>
      <w:r w:rsidRPr="0069180D">
        <w:rPr>
          <w:rFonts w:ascii="Times New Roman" w:hAnsi="Times New Roman" w:cs="Times New Roman"/>
          <w:color w:val="000000" w:themeColor="text1"/>
          <w:w w:val="100"/>
          <w:sz w:val="24"/>
          <w:szCs w:val="24"/>
        </w:rPr>
        <w:t>5. Перелік посилань на внутрішні документи особи, що розміщені на </w:t>
      </w:r>
      <w:proofErr w:type="spellStart"/>
      <w:r w:rsidRPr="0069180D">
        <w:rPr>
          <w:rFonts w:ascii="Times New Roman" w:hAnsi="Times New Roman" w:cs="Times New Roman"/>
          <w:color w:val="000000" w:themeColor="text1"/>
          <w:w w:val="100"/>
          <w:sz w:val="24"/>
          <w:szCs w:val="24"/>
        </w:rPr>
        <w:t>вебсайті</w:t>
      </w:r>
      <w:proofErr w:type="spellEnd"/>
      <w:r w:rsidRPr="0069180D">
        <w:rPr>
          <w:rFonts w:ascii="Times New Roman" w:hAnsi="Times New Roman" w:cs="Times New Roman"/>
          <w:color w:val="000000" w:themeColor="text1"/>
          <w:w w:val="100"/>
          <w:sz w:val="24"/>
          <w:szCs w:val="24"/>
        </w:rPr>
        <w:t xml:space="preserve"> особи</w:t>
      </w:r>
    </w:p>
    <w:tbl>
      <w:tblPr>
        <w:tblW w:w="5000" w:type="pct"/>
        <w:tblCellMar>
          <w:left w:w="0" w:type="dxa"/>
          <w:right w:w="0" w:type="dxa"/>
        </w:tblCellMar>
        <w:tblLook w:val="0000" w:firstRow="0" w:lastRow="0" w:firstColumn="0" w:lastColumn="0" w:noHBand="0" w:noVBand="0"/>
      </w:tblPr>
      <w:tblGrid>
        <w:gridCol w:w="404"/>
        <w:gridCol w:w="1986"/>
        <w:gridCol w:w="2274"/>
        <w:gridCol w:w="5655"/>
      </w:tblGrid>
      <w:tr w:rsidR="00971188" w:rsidRPr="00FE0630" w:rsidTr="0069180D">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9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внутрішнього документа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Опис ключових питань, які регулюються </w:t>
            </w:r>
            <w:r w:rsidRPr="00FE0630">
              <w:rPr>
                <w:rFonts w:ascii="Times New Roman" w:hAnsi="Times New Roman" w:cs="Times New Roman"/>
                <w:w w:val="100"/>
                <w:sz w:val="24"/>
                <w:szCs w:val="24"/>
              </w:rPr>
              <w:br/>
              <w:t>внутрішнім документом</w:t>
            </w:r>
          </w:p>
        </w:tc>
        <w:tc>
          <w:tcPr>
            <w:tcW w:w="27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w:t>
            </w:r>
            <w:r w:rsidRPr="00FE0630">
              <w:rPr>
                <w:rFonts w:ascii="Times New Roman" w:hAnsi="Times New Roman" w:cs="Times New Roman"/>
                <w:w w:val="100"/>
                <w:sz w:val="24"/>
                <w:szCs w:val="24"/>
              </w:rPr>
              <w:br/>
              <w:t>внутрішній документ</w:t>
            </w:r>
          </w:p>
        </w:tc>
      </w:tr>
      <w:tr w:rsidR="00971188" w:rsidRPr="00FE0630" w:rsidTr="0069180D">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9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27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rsidTr="0069180D">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9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6C2015" w:rsidP="006C2015">
            <w:pPr>
              <w:pStyle w:val="aff7"/>
              <w:suppressAutoHyphens/>
              <w:spacing w:line="240" w:lineRule="auto"/>
              <w:textAlignment w:val="auto"/>
              <w:rPr>
                <w:color w:val="auto"/>
                <w:lang w:val="uk-UA"/>
              </w:rPr>
            </w:pPr>
            <w:r w:rsidRPr="006C2015">
              <w:rPr>
                <w:color w:val="auto"/>
                <w:lang w:val="uk-UA"/>
              </w:rPr>
              <w:t xml:space="preserve">Статут ПрАТ "Балтський </w:t>
            </w:r>
            <w:proofErr w:type="spellStart"/>
            <w:r w:rsidRPr="006C2015">
              <w:rPr>
                <w:color w:val="auto"/>
                <w:lang w:val="uk-UA"/>
              </w:rPr>
              <w:t>агропостачсервіс</w:t>
            </w:r>
            <w:proofErr w:type="spellEnd"/>
            <w:r w:rsidRPr="006C2015">
              <w:rPr>
                <w:color w:val="auto"/>
                <w:lang w:val="uk-UA"/>
              </w:rPr>
              <w:t>"</w:t>
            </w: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8B301C" w:rsidP="006E67CC">
            <w:pPr>
              <w:pStyle w:val="aff7"/>
              <w:suppressAutoHyphens/>
              <w:spacing w:line="240" w:lineRule="auto"/>
              <w:textAlignment w:val="auto"/>
              <w:rPr>
                <w:color w:val="auto"/>
                <w:lang w:val="uk-UA"/>
              </w:rPr>
            </w:pPr>
            <w:r w:rsidRPr="008B301C">
              <w:rPr>
                <w:color w:val="auto"/>
                <w:lang w:val="uk-UA"/>
              </w:rPr>
              <w:t>Статут є установчим документом, що встановлює основні засади організації та діяльності Товариства.</w:t>
            </w:r>
          </w:p>
        </w:tc>
        <w:tc>
          <w:tcPr>
            <w:tcW w:w="27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2E5625" w:rsidP="006E67CC">
            <w:pPr>
              <w:pStyle w:val="aff7"/>
              <w:suppressAutoHyphens/>
              <w:spacing w:line="240" w:lineRule="auto"/>
              <w:textAlignment w:val="auto"/>
              <w:rPr>
                <w:color w:val="auto"/>
                <w:lang w:val="uk-UA"/>
              </w:rPr>
            </w:pPr>
            <w:hyperlink r:id="rId18" w:history="1">
              <w:proofErr w:type="spellStart"/>
              <w:r w:rsidR="008B301C" w:rsidRPr="00E707ED">
                <w:rPr>
                  <w:rStyle w:val="affe"/>
                  <w:lang w:val="uk-UA"/>
                </w:rPr>
                <w:t>https</w:t>
              </w:r>
              <w:proofErr w:type="spellEnd"/>
              <w:r w:rsidR="008B301C" w:rsidRPr="00E707ED">
                <w:rPr>
                  <w:rStyle w:val="affe"/>
                  <w:lang w:val="uk-UA"/>
                </w:rPr>
                <w:t>://</w:t>
              </w:r>
              <w:proofErr w:type="spellStart"/>
              <w:r w:rsidR="008B301C" w:rsidRPr="00E707ED">
                <w:rPr>
                  <w:rStyle w:val="affe"/>
                  <w:lang w:val="uk-UA"/>
                </w:rPr>
                <w:t>agrobalta.pat.ua</w:t>
              </w:r>
              <w:proofErr w:type="spellEnd"/>
              <w:r w:rsidR="008B301C" w:rsidRPr="00E707ED">
                <w:rPr>
                  <w:rStyle w:val="affe"/>
                  <w:lang w:val="uk-UA"/>
                </w:rPr>
                <w:t>/</w:t>
              </w:r>
              <w:proofErr w:type="spellStart"/>
              <w:r w:rsidR="008B301C" w:rsidRPr="00E707ED">
                <w:rPr>
                  <w:rStyle w:val="affe"/>
                  <w:lang w:val="uk-UA"/>
                </w:rPr>
                <w:t>documents</w:t>
              </w:r>
              <w:proofErr w:type="spellEnd"/>
              <w:r w:rsidR="008B301C" w:rsidRPr="00E707ED">
                <w:rPr>
                  <w:rStyle w:val="affe"/>
                  <w:lang w:val="uk-UA"/>
                </w:rPr>
                <w:t>/</w:t>
              </w:r>
              <w:proofErr w:type="spellStart"/>
              <w:r w:rsidR="008B301C" w:rsidRPr="00E707ED">
                <w:rPr>
                  <w:rStyle w:val="affe"/>
                  <w:lang w:val="uk-UA"/>
                </w:rPr>
                <w:t>ustanovchi-dokumenti</w:t>
              </w:r>
              <w:proofErr w:type="spellEnd"/>
            </w:hyperlink>
            <w:r w:rsidR="008B301C">
              <w:rPr>
                <w:color w:val="auto"/>
                <w:lang w:val="uk-UA"/>
              </w:rPr>
              <w:t xml:space="preserve"> </w:t>
            </w:r>
          </w:p>
        </w:tc>
      </w:tr>
    </w:tbl>
    <w:p w:rsidR="003D335E" w:rsidRDefault="003D335E" w:rsidP="006E67CC">
      <w:pPr>
        <w:pStyle w:val="Ch67"/>
        <w:ind w:left="0"/>
        <w:jc w:val="center"/>
        <w:rPr>
          <w:rFonts w:ascii="Times New Roman" w:hAnsi="Times New Roman" w:cs="Times New Roman"/>
          <w:w w:val="100"/>
          <w:sz w:val="24"/>
          <w:szCs w:val="24"/>
        </w:rPr>
      </w:pPr>
    </w:p>
    <w:p w:rsidR="00006BF4" w:rsidRDefault="00006BF4">
      <w:pPr>
        <w:rPr>
          <w:rFonts w:ascii="Times New Roman" w:hAnsi="Times New Roman"/>
          <w:b/>
          <w:bCs/>
          <w:color w:val="000000"/>
          <w:sz w:val="24"/>
          <w:szCs w:val="24"/>
        </w:rPr>
      </w:pPr>
      <w:r>
        <w:rPr>
          <w:rFonts w:ascii="Times New Roman" w:hAnsi="Times New Roman"/>
          <w:sz w:val="24"/>
          <w:szCs w:val="24"/>
        </w:rPr>
        <w:br w:type="page"/>
      </w:r>
    </w:p>
    <w:p w:rsidR="00971188" w:rsidRPr="001D4293" w:rsidRDefault="00971188" w:rsidP="006E67CC">
      <w:pPr>
        <w:pStyle w:val="Ch67"/>
        <w:ind w:left="0"/>
        <w:jc w:val="center"/>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V. Інформація, пов’язана з емісією окремих видів цінних паперів</w:t>
      </w: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 Інформація щодо іпотечних облігацій</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Інформація щодо сертифікатів ФОН</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rsidR="00006BF4" w:rsidRDefault="00006BF4" w:rsidP="006E67CC">
      <w:pPr>
        <w:pStyle w:val="Ch67"/>
        <w:spacing w:before="170"/>
        <w:ind w:left="0"/>
        <w:jc w:val="center"/>
        <w:rPr>
          <w:rFonts w:ascii="Times New Roman" w:hAnsi="Times New Roman" w:cs="Times New Roman"/>
          <w:w w:val="100"/>
          <w:sz w:val="24"/>
          <w:szCs w:val="24"/>
        </w:rPr>
      </w:pPr>
    </w:p>
    <w:p w:rsidR="00971188" w:rsidRPr="008B301C" w:rsidRDefault="00971188" w:rsidP="006E67CC">
      <w:pPr>
        <w:pStyle w:val="Ch67"/>
        <w:spacing w:before="170"/>
        <w:ind w:left="0"/>
        <w:jc w:val="center"/>
        <w:rPr>
          <w:rFonts w:ascii="Times New Roman" w:hAnsi="Times New Roman" w:cs="Times New Roman"/>
          <w:color w:val="BFBFBF" w:themeColor="background1" w:themeShade="BF"/>
          <w:w w:val="100"/>
          <w:sz w:val="24"/>
          <w:szCs w:val="24"/>
        </w:rPr>
      </w:pPr>
      <w:r w:rsidRPr="00FE0630">
        <w:rPr>
          <w:rFonts w:ascii="Times New Roman" w:hAnsi="Times New Roman" w:cs="Times New Roman"/>
          <w:w w:val="100"/>
          <w:sz w:val="24"/>
          <w:szCs w:val="24"/>
        </w:rPr>
        <w:t xml:space="preserve">VI. Список посилань на регульовану інформацію, </w:t>
      </w:r>
      <w:r w:rsidRPr="00FE0630">
        <w:rPr>
          <w:rFonts w:ascii="Times New Roman" w:hAnsi="Times New Roman" w:cs="Times New Roman"/>
          <w:w w:val="100"/>
          <w:sz w:val="24"/>
          <w:szCs w:val="24"/>
        </w:rPr>
        <w:br/>
      </w:r>
      <w:r w:rsidRPr="008B301C">
        <w:rPr>
          <w:rFonts w:ascii="Times New Roman" w:hAnsi="Times New Roman" w:cs="Times New Roman"/>
          <w:color w:val="auto"/>
          <w:w w:val="100"/>
          <w:sz w:val="24"/>
          <w:szCs w:val="24"/>
        </w:rPr>
        <w:t>яка була розкрита протягом звітного року</w:t>
      </w:r>
    </w:p>
    <w:p w:rsidR="00971188" w:rsidRPr="008B301C" w:rsidRDefault="00971188" w:rsidP="006E67CC">
      <w:pPr>
        <w:pStyle w:val="Ch68"/>
        <w:spacing w:before="0"/>
        <w:ind w:left="0"/>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1. Проміжна інформація</w:t>
      </w:r>
    </w:p>
    <w:p w:rsidR="00971188" w:rsidRPr="008B301C" w:rsidRDefault="00971188" w:rsidP="006E67CC">
      <w:pPr>
        <w:pStyle w:val="Ch63"/>
        <w:suppressAutoHyphens/>
        <w:rPr>
          <w:rFonts w:ascii="Times New Roman" w:hAnsi="Times New Roman" w:cs="Times New Roman"/>
          <w:color w:val="808080" w:themeColor="background1" w:themeShade="80"/>
          <w:w w:val="100"/>
          <w:sz w:val="24"/>
          <w:szCs w:val="24"/>
        </w:rPr>
      </w:pPr>
      <w:r w:rsidRPr="008B301C">
        <w:rPr>
          <w:rFonts w:ascii="Times New Roman" w:hAnsi="Times New Roman" w:cs="Times New Roman"/>
          <w:color w:val="808080" w:themeColor="background1" w:themeShade="80"/>
          <w:w w:val="100"/>
          <w:sz w:val="24"/>
          <w:szCs w:val="24"/>
        </w:rPr>
        <w:t xml:space="preserve">Наводяться </w:t>
      </w:r>
      <w:proofErr w:type="spellStart"/>
      <w:r w:rsidRPr="008B301C">
        <w:rPr>
          <w:rFonts w:ascii="Times New Roman" w:hAnsi="Times New Roman" w:cs="Times New Roman"/>
          <w:color w:val="808080" w:themeColor="background1" w:themeShade="80"/>
          <w:w w:val="100"/>
          <w:sz w:val="24"/>
          <w:szCs w:val="24"/>
        </w:rPr>
        <w:t>URL</w:t>
      </w:r>
      <w:proofErr w:type="spellEnd"/>
      <w:r w:rsidRPr="008B301C">
        <w:rPr>
          <w:rFonts w:ascii="Times New Roman" w:hAnsi="Times New Roman" w:cs="Times New Roman"/>
          <w:color w:val="808080" w:themeColor="background1" w:themeShade="80"/>
          <w:w w:val="100"/>
          <w:sz w:val="24"/>
          <w:szCs w:val="24"/>
        </w:rPr>
        <w:t xml:space="preserve">-адреса (и) </w:t>
      </w:r>
      <w:proofErr w:type="spellStart"/>
      <w:r w:rsidRPr="008B301C">
        <w:rPr>
          <w:rFonts w:ascii="Times New Roman" w:hAnsi="Times New Roman" w:cs="Times New Roman"/>
          <w:color w:val="808080" w:themeColor="background1" w:themeShade="80"/>
          <w:w w:val="100"/>
          <w:sz w:val="24"/>
          <w:szCs w:val="24"/>
        </w:rPr>
        <w:t>вебсайту</w:t>
      </w:r>
      <w:proofErr w:type="spellEnd"/>
      <w:r w:rsidRPr="008B301C">
        <w:rPr>
          <w:rFonts w:ascii="Times New Roman" w:hAnsi="Times New Roman" w:cs="Times New Roman"/>
          <w:color w:val="808080" w:themeColor="background1" w:themeShade="80"/>
          <w:w w:val="100"/>
          <w:sz w:val="24"/>
          <w:szCs w:val="24"/>
        </w:rPr>
        <w:t xml:space="preserve"> особи, на якій (яких) розміщена проміжна інформація.</w:t>
      </w:r>
    </w:p>
    <w:p w:rsidR="00436731" w:rsidRDefault="00436731" w:rsidP="00436731">
      <w:pPr>
        <w:pStyle w:val="Ch68"/>
        <w:spacing w:before="0" w:after="0"/>
        <w:ind w:left="0"/>
        <w:rPr>
          <w:rFonts w:ascii="Times New Roman" w:hAnsi="Times New Roman" w:cs="Times New Roman"/>
          <w:w w:val="100"/>
          <w:sz w:val="24"/>
          <w:szCs w:val="24"/>
        </w:rPr>
      </w:pPr>
    </w:p>
    <w:p w:rsidR="00971188" w:rsidRPr="00906333" w:rsidRDefault="00971188" w:rsidP="006E67CC">
      <w:pPr>
        <w:pStyle w:val="Ch68"/>
        <w:ind w:left="0"/>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2. Особлива інформація</w:t>
      </w:r>
      <w:r w:rsidR="00906333" w:rsidRPr="00906333">
        <w:rPr>
          <w:rFonts w:ascii="Times New Roman" w:hAnsi="Times New Roman" w:cs="Times New Roman"/>
          <w:color w:val="7B7B7B" w:themeColor="accent3" w:themeShade="BF"/>
          <w:w w:val="100"/>
          <w:sz w:val="24"/>
          <w:szCs w:val="24"/>
          <w:lang w:val="ru-RU"/>
        </w:rPr>
        <w:t xml:space="preserve"> </w:t>
      </w:r>
    </w:p>
    <w:tbl>
      <w:tblPr>
        <w:tblW w:w="5000" w:type="pct"/>
        <w:tblCellMar>
          <w:left w:w="0" w:type="dxa"/>
          <w:right w:w="0" w:type="dxa"/>
        </w:tblCellMar>
        <w:tblLook w:val="0000" w:firstRow="0" w:lastRow="0" w:firstColumn="0" w:lastColumn="0" w:noHBand="0" w:noVBand="0"/>
      </w:tblPr>
      <w:tblGrid>
        <w:gridCol w:w="404"/>
        <w:gridCol w:w="2512"/>
        <w:gridCol w:w="1333"/>
        <w:gridCol w:w="1620"/>
        <w:gridCol w:w="4450"/>
      </w:tblGrid>
      <w:tr w:rsidR="00906333" w:rsidRPr="00906333"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 з/п</w:t>
            </w:r>
          </w:p>
        </w:tc>
        <w:tc>
          <w:tcPr>
            <w:tcW w:w="1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Вид особливої інформації</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Дата розкриття інформації</w:t>
            </w:r>
          </w:p>
        </w:tc>
        <w:tc>
          <w:tcPr>
            <w:tcW w:w="785" w:type="pct"/>
            <w:tcBorders>
              <w:top w:val="single" w:sz="4" w:space="0" w:color="000000"/>
              <w:left w:val="single" w:sz="4" w:space="0" w:color="000000"/>
              <w:bottom w:val="single" w:sz="4" w:space="0" w:color="000000"/>
              <w:right w:val="single" w:sz="4" w:space="0" w:color="000000"/>
            </w:tcBorders>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Дата вчинення дії</w:t>
            </w:r>
          </w:p>
        </w:tc>
        <w:tc>
          <w:tcPr>
            <w:tcW w:w="21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URL-адреси, за якими розміщена інформація, яка розкривалася протягом звітного року</w:t>
            </w:r>
          </w:p>
        </w:tc>
      </w:tr>
      <w:tr w:rsidR="00906333" w:rsidRPr="00906333"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1</w:t>
            </w:r>
          </w:p>
        </w:tc>
        <w:tc>
          <w:tcPr>
            <w:tcW w:w="1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2</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795EF6"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3</w:t>
            </w:r>
          </w:p>
        </w:tc>
        <w:tc>
          <w:tcPr>
            <w:tcW w:w="785" w:type="pct"/>
            <w:tcBorders>
              <w:top w:val="single" w:sz="4" w:space="0" w:color="000000"/>
              <w:left w:val="single" w:sz="4" w:space="0" w:color="000000"/>
              <w:bottom w:val="single" w:sz="4" w:space="0" w:color="000000"/>
              <w:right w:val="single" w:sz="4" w:space="0" w:color="000000"/>
            </w:tcBorders>
          </w:tcPr>
          <w:p w:rsidR="00795EF6" w:rsidRPr="00906333" w:rsidRDefault="0099336D"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4</w:t>
            </w:r>
          </w:p>
        </w:tc>
        <w:tc>
          <w:tcPr>
            <w:tcW w:w="21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06333" w:rsidRDefault="0099336D" w:rsidP="006E67CC">
            <w:pPr>
              <w:pStyle w:val="TableshapkaTABL"/>
              <w:rPr>
                <w:rFonts w:ascii="Times New Roman" w:hAnsi="Times New Roman" w:cs="Times New Roman"/>
                <w:color w:val="7B7B7B" w:themeColor="accent3" w:themeShade="BF"/>
                <w:w w:val="100"/>
                <w:sz w:val="24"/>
                <w:szCs w:val="24"/>
              </w:rPr>
            </w:pPr>
            <w:r w:rsidRPr="00906333">
              <w:rPr>
                <w:rFonts w:ascii="Times New Roman" w:hAnsi="Times New Roman" w:cs="Times New Roman"/>
                <w:color w:val="7B7B7B" w:themeColor="accent3" w:themeShade="BF"/>
                <w:w w:val="100"/>
                <w:sz w:val="24"/>
                <w:szCs w:val="24"/>
              </w:rPr>
              <w:t>5</w:t>
            </w:r>
          </w:p>
        </w:tc>
      </w:tr>
      <w:tr w:rsidR="00906333" w:rsidRPr="00906333" w:rsidTr="0099336D">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06333" w:rsidRDefault="00795EF6" w:rsidP="006E67CC">
            <w:pPr>
              <w:pStyle w:val="aff7"/>
              <w:suppressAutoHyphens/>
              <w:spacing w:line="240" w:lineRule="auto"/>
              <w:textAlignment w:val="auto"/>
              <w:rPr>
                <w:color w:val="7B7B7B" w:themeColor="accent3" w:themeShade="BF"/>
                <w:lang w:val="uk-UA"/>
              </w:rPr>
            </w:pPr>
          </w:p>
        </w:tc>
        <w:tc>
          <w:tcPr>
            <w:tcW w:w="1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06333" w:rsidRDefault="00795EF6" w:rsidP="006E67CC">
            <w:pPr>
              <w:pStyle w:val="aff7"/>
              <w:suppressAutoHyphens/>
              <w:spacing w:line="240" w:lineRule="auto"/>
              <w:textAlignment w:val="auto"/>
              <w:rPr>
                <w:color w:val="7B7B7B" w:themeColor="accent3" w:themeShade="BF"/>
                <w:lang w:val="uk-UA"/>
              </w:rPr>
            </w:pPr>
          </w:p>
        </w:tc>
        <w:tc>
          <w:tcPr>
            <w:tcW w:w="6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06333" w:rsidRDefault="00795EF6" w:rsidP="006E67CC">
            <w:pPr>
              <w:pStyle w:val="aff7"/>
              <w:suppressAutoHyphens/>
              <w:spacing w:line="240" w:lineRule="auto"/>
              <w:textAlignment w:val="auto"/>
              <w:rPr>
                <w:color w:val="7B7B7B" w:themeColor="accent3" w:themeShade="BF"/>
                <w:lang w:val="uk-UA"/>
              </w:rPr>
            </w:pPr>
          </w:p>
        </w:tc>
        <w:tc>
          <w:tcPr>
            <w:tcW w:w="785" w:type="pct"/>
            <w:tcBorders>
              <w:top w:val="single" w:sz="4" w:space="0" w:color="000000"/>
              <w:left w:val="single" w:sz="4" w:space="0" w:color="000000"/>
              <w:bottom w:val="single" w:sz="4" w:space="0" w:color="000000"/>
              <w:right w:val="single" w:sz="4" w:space="0" w:color="000000"/>
            </w:tcBorders>
          </w:tcPr>
          <w:p w:rsidR="00795EF6" w:rsidRPr="00906333" w:rsidRDefault="00795EF6" w:rsidP="006E67CC">
            <w:pPr>
              <w:pStyle w:val="aff7"/>
              <w:suppressAutoHyphens/>
              <w:spacing w:line="240" w:lineRule="auto"/>
              <w:textAlignment w:val="auto"/>
              <w:rPr>
                <w:color w:val="7B7B7B" w:themeColor="accent3" w:themeShade="BF"/>
                <w:lang w:val="uk-UA"/>
              </w:rPr>
            </w:pPr>
          </w:p>
        </w:tc>
        <w:tc>
          <w:tcPr>
            <w:tcW w:w="21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06333" w:rsidRDefault="00795EF6" w:rsidP="006E67CC">
            <w:pPr>
              <w:pStyle w:val="aff7"/>
              <w:suppressAutoHyphens/>
              <w:spacing w:line="240" w:lineRule="auto"/>
              <w:textAlignment w:val="auto"/>
              <w:rPr>
                <w:color w:val="7B7B7B" w:themeColor="accent3" w:themeShade="BF"/>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8B301C" w:rsidRDefault="00971188" w:rsidP="006E67CC">
      <w:pPr>
        <w:pStyle w:val="Ch68"/>
        <w:spacing w:before="57"/>
        <w:ind w:left="0"/>
        <w:rPr>
          <w:rFonts w:ascii="Times New Roman" w:hAnsi="Times New Roman" w:cs="Times New Roman"/>
          <w:color w:val="000000" w:themeColor="text1"/>
          <w:w w:val="100"/>
          <w:sz w:val="24"/>
          <w:szCs w:val="24"/>
        </w:rPr>
      </w:pPr>
      <w:r w:rsidRPr="008B301C">
        <w:rPr>
          <w:rFonts w:ascii="Times New Roman" w:hAnsi="Times New Roman" w:cs="Times New Roman"/>
          <w:color w:val="000000" w:themeColor="text1"/>
          <w:w w:val="100"/>
          <w:sz w:val="24"/>
          <w:szCs w:val="24"/>
        </w:rPr>
        <w:t>3. Інша інформація</w:t>
      </w:r>
      <w:r w:rsidR="0099336D" w:rsidRPr="008B301C">
        <w:rPr>
          <w:rFonts w:ascii="Times New Roman" w:hAnsi="Times New Roman" w:cs="Times New Roman"/>
          <w:color w:val="000000" w:themeColor="text1"/>
          <w:w w:val="1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99"/>
        <w:gridCol w:w="1568"/>
        <w:gridCol w:w="1352"/>
        <w:gridCol w:w="1133"/>
        <w:gridCol w:w="5867"/>
      </w:tblGrid>
      <w:tr w:rsidR="0099336D" w:rsidRPr="00FE0630" w:rsidTr="008B301C">
        <w:trPr>
          <w:trHeight w:val="60"/>
        </w:trPr>
        <w:tc>
          <w:tcPr>
            <w:tcW w:w="1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FE0630" w:rsidRDefault="0099336D"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76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FE0630" w:rsidRDefault="0099336D"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 іншої інформації</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FE0630" w:rsidRDefault="0099336D"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розкриття інформації</w:t>
            </w:r>
          </w:p>
        </w:tc>
        <w:tc>
          <w:tcPr>
            <w:tcW w:w="549" w:type="pct"/>
            <w:tcBorders>
              <w:top w:val="single" w:sz="4" w:space="0" w:color="000000"/>
              <w:left w:val="single" w:sz="4" w:space="0" w:color="000000"/>
              <w:bottom w:val="single" w:sz="4" w:space="0" w:color="000000"/>
              <w:right w:val="single" w:sz="4" w:space="0" w:color="000000"/>
            </w:tcBorders>
          </w:tcPr>
          <w:p w:rsidR="0099336D" w:rsidRPr="00FE0630" w:rsidRDefault="0099336D" w:rsidP="006E67CC">
            <w:pPr>
              <w:pStyle w:val="TableshapkaTABL"/>
              <w:rPr>
                <w:rFonts w:ascii="Times New Roman" w:hAnsi="Times New Roman" w:cs="Times New Roman"/>
                <w:w w:val="100"/>
                <w:sz w:val="24"/>
                <w:szCs w:val="24"/>
              </w:rPr>
            </w:pPr>
            <w:r w:rsidRPr="0099336D">
              <w:rPr>
                <w:rFonts w:ascii="Times New Roman" w:hAnsi="Times New Roman" w:cs="Times New Roman"/>
                <w:w w:val="100"/>
                <w:sz w:val="24"/>
                <w:szCs w:val="24"/>
              </w:rPr>
              <w:t>Дата вчинення дії</w:t>
            </w:r>
          </w:p>
        </w:tc>
        <w:tc>
          <w:tcPr>
            <w:tcW w:w="28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FE0630" w:rsidRDefault="0099336D"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URL-адреси, за якими розміщена інформація, яка розкривалася протягом звітного року</w:t>
            </w:r>
          </w:p>
        </w:tc>
      </w:tr>
      <w:tr w:rsidR="0099336D" w:rsidRPr="00FE0630" w:rsidTr="008B301C">
        <w:trPr>
          <w:trHeight w:val="60"/>
        </w:trPr>
        <w:tc>
          <w:tcPr>
            <w:tcW w:w="1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FE0630" w:rsidRDefault="0099336D"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76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FE0630" w:rsidRDefault="0099336D"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FE0630" w:rsidRDefault="0099336D"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49" w:type="pct"/>
            <w:tcBorders>
              <w:top w:val="single" w:sz="4" w:space="0" w:color="000000"/>
              <w:left w:val="single" w:sz="4" w:space="0" w:color="000000"/>
              <w:bottom w:val="single" w:sz="4" w:space="0" w:color="000000"/>
              <w:right w:val="single" w:sz="4" w:space="0" w:color="000000"/>
            </w:tcBorders>
          </w:tcPr>
          <w:p w:rsidR="0099336D" w:rsidRPr="00FE0630" w:rsidRDefault="0099336D"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rPr>
              <w:t>4</w:t>
            </w:r>
          </w:p>
        </w:tc>
        <w:tc>
          <w:tcPr>
            <w:tcW w:w="28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FE0630" w:rsidRDefault="0099336D"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rPr>
              <w:t>5</w:t>
            </w:r>
          </w:p>
        </w:tc>
      </w:tr>
      <w:tr w:rsidR="0099336D" w:rsidRPr="00FE0630" w:rsidTr="008B301C">
        <w:trPr>
          <w:trHeight w:val="60"/>
        </w:trPr>
        <w:tc>
          <w:tcPr>
            <w:tcW w:w="1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FE0630" w:rsidRDefault="0099336D" w:rsidP="006E67CC">
            <w:pPr>
              <w:pStyle w:val="aff7"/>
              <w:suppressAutoHyphens/>
              <w:spacing w:line="240" w:lineRule="auto"/>
              <w:textAlignment w:val="auto"/>
              <w:rPr>
                <w:color w:val="auto"/>
                <w:lang w:val="uk-UA"/>
              </w:rPr>
            </w:pPr>
          </w:p>
        </w:tc>
        <w:tc>
          <w:tcPr>
            <w:tcW w:w="76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FE0630" w:rsidRDefault="00906333" w:rsidP="006E67CC">
            <w:pPr>
              <w:pStyle w:val="aff7"/>
              <w:suppressAutoHyphens/>
              <w:spacing w:line="240" w:lineRule="auto"/>
              <w:textAlignment w:val="auto"/>
              <w:rPr>
                <w:color w:val="auto"/>
                <w:lang w:val="uk-UA"/>
              </w:rPr>
            </w:pPr>
            <w:r w:rsidRPr="00906333">
              <w:rPr>
                <w:color w:val="auto"/>
                <w:lang w:val="uk-UA"/>
              </w:rPr>
              <w:t>Повідомлення про проведення загальних зборів акціонерного товариства 30.04.2021</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FE0630" w:rsidRDefault="00906333" w:rsidP="006E67CC">
            <w:pPr>
              <w:pStyle w:val="aff7"/>
              <w:suppressAutoHyphens/>
              <w:spacing w:line="240" w:lineRule="auto"/>
              <w:textAlignment w:val="auto"/>
              <w:rPr>
                <w:color w:val="auto"/>
                <w:lang w:val="uk-UA"/>
              </w:rPr>
            </w:pPr>
            <w:r>
              <w:rPr>
                <w:color w:val="auto"/>
                <w:lang w:val="uk-UA"/>
              </w:rPr>
              <w:t>18.03.2021</w:t>
            </w:r>
          </w:p>
        </w:tc>
        <w:tc>
          <w:tcPr>
            <w:tcW w:w="549" w:type="pct"/>
            <w:tcBorders>
              <w:top w:val="single" w:sz="4" w:space="0" w:color="000000"/>
              <w:left w:val="single" w:sz="4" w:space="0" w:color="000000"/>
              <w:bottom w:val="single" w:sz="4" w:space="0" w:color="000000"/>
              <w:right w:val="single" w:sz="4" w:space="0" w:color="000000"/>
            </w:tcBorders>
          </w:tcPr>
          <w:p w:rsidR="0099336D" w:rsidRPr="00FE0630" w:rsidRDefault="0028719D" w:rsidP="006E67CC">
            <w:pPr>
              <w:pStyle w:val="aff7"/>
              <w:suppressAutoHyphens/>
              <w:spacing w:line="240" w:lineRule="auto"/>
              <w:textAlignment w:val="auto"/>
              <w:rPr>
                <w:color w:val="auto"/>
                <w:lang w:val="uk-UA"/>
              </w:rPr>
            </w:pPr>
            <w:r>
              <w:rPr>
                <w:color w:val="auto"/>
                <w:lang w:val="uk-UA"/>
              </w:rPr>
              <w:t>30.04.2021</w:t>
            </w:r>
          </w:p>
        </w:tc>
        <w:tc>
          <w:tcPr>
            <w:tcW w:w="28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FE0630" w:rsidRDefault="002E5625" w:rsidP="006E67CC">
            <w:pPr>
              <w:pStyle w:val="aff7"/>
              <w:suppressAutoHyphens/>
              <w:spacing w:line="240" w:lineRule="auto"/>
              <w:textAlignment w:val="auto"/>
              <w:rPr>
                <w:color w:val="auto"/>
                <w:lang w:val="uk-UA"/>
              </w:rPr>
            </w:pPr>
            <w:hyperlink r:id="rId19" w:history="1">
              <w:proofErr w:type="spellStart"/>
              <w:r w:rsidR="0028719D" w:rsidRPr="008E7DE6">
                <w:rPr>
                  <w:rStyle w:val="affe"/>
                  <w:lang w:val="uk-UA"/>
                </w:rPr>
                <w:t>https</w:t>
              </w:r>
              <w:proofErr w:type="spellEnd"/>
              <w:r w:rsidR="0028719D" w:rsidRPr="008E7DE6">
                <w:rPr>
                  <w:rStyle w:val="affe"/>
                  <w:lang w:val="uk-UA"/>
                </w:rPr>
                <w:t>://</w:t>
              </w:r>
              <w:proofErr w:type="spellStart"/>
              <w:r w:rsidR="0028719D" w:rsidRPr="008E7DE6">
                <w:rPr>
                  <w:rStyle w:val="affe"/>
                  <w:lang w:val="uk-UA"/>
                </w:rPr>
                <w:t>agrobalta.pat.ua</w:t>
              </w:r>
              <w:proofErr w:type="spellEnd"/>
              <w:r w:rsidR="0028719D" w:rsidRPr="008E7DE6">
                <w:rPr>
                  <w:rStyle w:val="affe"/>
                  <w:lang w:val="uk-UA"/>
                </w:rPr>
                <w:t>/</w:t>
              </w:r>
              <w:proofErr w:type="spellStart"/>
              <w:r w:rsidR="0028719D" w:rsidRPr="008E7DE6">
                <w:rPr>
                  <w:rStyle w:val="affe"/>
                  <w:lang w:val="uk-UA"/>
                </w:rPr>
                <w:t>documents</w:t>
              </w:r>
              <w:proofErr w:type="spellEnd"/>
              <w:r w:rsidR="0028719D" w:rsidRPr="008E7DE6">
                <w:rPr>
                  <w:rStyle w:val="affe"/>
                  <w:lang w:val="uk-UA"/>
                </w:rPr>
                <w:t>/</w:t>
              </w:r>
              <w:proofErr w:type="spellStart"/>
              <w:r w:rsidR="0028719D" w:rsidRPr="008E7DE6">
                <w:rPr>
                  <w:rStyle w:val="affe"/>
                  <w:lang w:val="uk-UA"/>
                </w:rPr>
                <w:t>povidomlennya?doc</w:t>
              </w:r>
              <w:proofErr w:type="spellEnd"/>
              <w:r w:rsidR="0028719D" w:rsidRPr="008E7DE6">
                <w:rPr>
                  <w:rStyle w:val="affe"/>
                  <w:lang w:val="uk-UA"/>
                </w:rPr>
                <w:t>=80555</w:t>
              </w:r>
            </w:hyperlink>
            <w:r w:rsidR="0028719D">
              <w:rPr>
                <w:color w:val="auto"/>
                <w:lang w:val="uk-UA"/>
              </w:rPr>
              <w:t xml:space="preserve"> </w:t>
            </w:r>
          </w:p>
        </w:tc>
      </w:tr>
    </w:tbl>
    <w:p w:rsidR="00E46404" w:rsidRPr="0028719D" w:rsidRDefault="00E46404" w:rsidP="006E67CC">
      <w:pPr>
        <w:pStyle w:val="Ch63"/>
        <w:suppressAutoHyphens/>
        <w:rPr>
          <w:rFonts w:ascii="Times New Roman" w:hAnsi="Times New Roman" w:cs="Times New Roman"/>
          <w:w w:val="100"/>
          <w:sz w:val="24"/>
          <w:szCs w:val="24"/>
        </w:rPr>
      </w:pPr>
    </w:p>
    <w:p w:rsidR="00436731" w:rsidRPr="0028719D" w:rsidRDefault="00436731" w:rsidP="006E67CC">
      <w:pPr>
        <w:pStyle w:val="Ch63"/>
        <w:suppressAutoHyphens/>
        <w:rPr>
          <w:rFonts w:ascii="Times New Roman" w:hAnsi="Times New Roman" w:cs="Times New Roman"/>
          <w:w w:val="100"/>
          <w:sz w:val="24"/>
          <w:szCs w:val="24"/>
        </w:rPr>
      </w:pPr>
    </w:p>
    <w:p w:rsidR="00B76D2C" w:rsidRPr="004670E5" w:rsidRDefault="00B76D2C" w:rsidP="00B76D2C">
      <w:pPr>
        <w:suppressAutoHyphens/>
        <w:spacing w:after="0"/>
        <w:rPr>
          <w:rFonts w:ascii="Times New Roman" w:hAnsi="Times New Roman"/>
          <w:sz w:val="20"/>
          <w:szCs w:val="20"/>
        </w:rPr>
      </w:pPr>
      <w:bookmarkStart w:id="10"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rsidR="00B76D2C" w:rsidRPr="004670E5" w:rsidRDefault="00B76D2C" w:rsidP="00B76D2C">
      <w:pPr>
        <w:suppressAutoHyphens/>
        <w:spacing w:after="0"/>
        <w:rPr>
          <w:rFonts w:ascii="Times New Roman" w:hAnsi="Times New Roman"/>
          <w:sz w:val="20"/>
          <w:szCs w:val="20"/>
        </w:rPr>
      </w:pPr>
      <w:bookmarkStart w:id="11" w:name="959"/>
      <w:bookmarkEnd w:id="10"/>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rsidR="00B76D2C" w:rsidRPr="004670E5" w:rsidRDefault="00B76D2C" w:rsidP="00B76D2C">
      <w:pPr>
        <w:suppressAutoHyphens/>
        <w:spacing w:after="0"/>
        <w:rPr>
          <w:rFonts w:ascii="Times New Roman" w:hAnsi="Times New Roman"/>
          <w:sz w:val="20"/>
          <w:szCs w:val="20"/>
        </w:rPr>
      </w:pPr>
      <w:bookmarkStart w:id="12" w:name="960"/>
      <w:bookmarkEnd w:id="11"/>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rsidR="00B76D2C" w:rsidRPr="004670E5" w:rsidRDefault="00B76D2C" w:rsidP="00B76D2C">
      <w:pPr>
        <w:suppressAutoHyphens/>
        <w:spacing w:after="0"/>
        <w:rPr>
          <w:rFonts w:ascii="Times New Roman" w:hAnsi="Times New Roman"/>
          <w:sz w:val="20"/>
          <w:szCs w:val="20"/>
        </w:rPr>
      </w:pPr>
      <w:bookmarkStart w:id="13" w:name="961"/>
      <w:bookmarkEnd w:id="12"/>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3"/>
    <w:p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w:t>
      </w:r>
      <w:r w:rsidRPr="004670E5">
        <w:rPr>
          <w:rFonts w:ascii="Times New Roman" w:hAnsi="Times New Roman" w:cs="Times New Roman"/>
          <w:w w:val="100"/>
          <w:sz w:val="20"/>
          <w:szCs w:val="20"/>
        </w:rPr>
        <w:lastRenderedPageBreak/>
        <w:t>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rsidR="00B76D2C" w:rsidRPr="007C35DA" w:rsidRDefault="00B76D2C" w:rsidP="00B76D2C">
      <w:pPr>
        <w:suppressAutoHyphens/>
        <w:spacing w:after="0"/>
        <w:rPr>
          <w:rFonts w:ascii="Times New Roman" w:hAnsi="Times New Roman"/>
          <w:sz w:val="20"/>
          <w:szCs w:val="20"/>
        </w:rPr>
      </w:pPr>
      <w:bookmarkStart w:id="14" w:name="1035"/>
      <w:r w:rsidRPr="007C35DA">
        <w:rPr>
          <w:rFonts w:ascii="Times New Roman" w:hAnsi="Times New Roman"/>
          <w:color w:val="000000"/>
          <w:sz w:val="20"/>
          <w:szCs w:val="20"/>
          <w:vertAlign w:val="superscript"/>
        </w:rPr>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4"/>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rsidR="00B76D2C" w:rsidRPr="00CB718D" w:rsidRDefault="00B76D2C" w:rsidP="00B76D2C">
      <w:pPr>
        <w:suppressAutoHyphens/>
        <w:spacing w:after="0"/>
        <w:ind w:firstLine="240"/>
        <w:rPr>
          <w:rFonts w:ascii="Times New Roman" w:hAnsi="Times New Roman"/>
          <w:sz w:val="20"/>
          <w:szCs w:val="20"/>
        </w:rPr>
      </w:pPr>
      <w:bookmarkStart w:id="15"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rsidR="00B76D2C" w:rsidRPr="00CB718D" w:rsidRDefault="00B76D2C" w:rsidP="00B76D2C">
      <w:pPr>
        <w:suppressAutoHyphens/>
        <w:spacing w:after="0"/>
        <w:ind w:firstLine="240"/>
        <w:rPr>
          <w:rFonts w:ascii="Times New Roman" w:hAnsi="Times New Roman"/>
          <w:sz w:val="20"/>
          <w:szCs w:val="20"/>
        </w:rPr>
      </w:pPr>
      <w:bookmarkStart w:id="16" w:name="1207"/>
      <w:bookmarkEnd w:id="15"/>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rsidR="00B76D2C" w:rsidRPr="00CB718D" w:rsidRDefault="00B76D2C" w:rsidP="00B76D2C">
      <w:pPr>
        <w:suppressAutoHyphens/>
        <w:spacing w:after="0"/>
        <w:rPr>
          <w:rFonts w:ascii="Times New Roman" w:hAnsi="Times New Roman"/>
          <w:sz w:val="20"/>
          <w:szCs w:val="20"/>
        </w:rPr>
      </w:pPr>
      <w:bookmarkStart w:id="17" w:name="1208"/>
      <w:bookmarkEnd w:id="16"/>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bookmarkEnd w:id="17"/>
    <w:p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p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rsidR="00B76D2C" w:rsidRPr="00DC5EFF" w:rsidRDefault="00B76D2C" w:rsidP="00B76D2C">
      <w:pPr>
        <w:suppressAutoHyphens/>
        <w:spacing w:after="0"/>
        <w:rPr>
          <w:rFonts w:ascii="Times New Roman" w:hAnsi="Times New Roman"/>
          <w:sz w:val="20"/>
          <w:szCs w:val="20"/>
        </w:rPr>
      </w:pPr>
      <w:bookmarkStart w:id="18"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w:t>
      </w:r>
      <w:proofErr w:type="spellStart"/>
      <w:r w:rsidRPr="00DC5EFF">
        <w:rPr>
          <w:rFonts w:ascii="Times New Roman" w:hAnsi="Times New Roman"/>
          <w:color w:val="000000"/>
          <w:sz w:val="20"/>
          <w:szCs w:val="20"/>
        </w:rPr>
        <w:t>тонни</w:t>
      </w:r>
      <w:proofErr w:type="spellEnd"/>
      <w:r w:rsidRPr="00DC5EFF">
        <w:rPr>
          <w:rFonts w:ascii="Times New Roman" w:hAnsi="Times New Roman"/>
          <w:color w:val="000000"/>
          <w:sz w:val="20"/>
          <w:szCs w:val="20"/>
        </w:rPr>
        <w:t>, кілограми, метри тощо.</w:t>
      </w:r>
    </w:p>
    <w:bookmarkEnd w:id="18"/>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rsidR="00B76D2C" w:rsidRPr="00BB55ED" w:rsidRDefault="00B76D2C" w:rsidP="00B76D2C">
      <w:pPr>
        <w:suppressAutoHyphens/>
        <w:spacing w:after="0"/>
        <w:ind w:firstLine="240"/>
        <w:rPr>
          <w:rFonts w:ascii="Times New Roman" w:hAnsi="Times New Roman"/>
          <w:sz w:val="20"/>
          <w:szCs w:val="20"/>
        </w:rPr>
      </w:pPr>
      <w:bookmarkStart w:id="19" w:name="2143"/>
      <w:r w:rsidRPr="00BB55ED">
        <w:rPr>
          <w:rFonts w:ascii="Times New Roman" w:hAnsi="Times New Roman"/>
          <w:color w:val="000000"/>
          <w:sz w:val="20"/>
          <w:szCs w:val="20"/>
        </w:rPr>
        <w:lastRenderedPageBreak/>
        <w:t>Зазначається аудиторський звіт до річної фінансової звітності</w:t>
      </w:r>
    </w:p>
    <w:bookmarkEnd w:id="19"/>
    <w:p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w:t>
      </w:r>
      <w:r w:rsidRPr="000515DB">
        <w:rPr>
          <w:rFonts w:ascii="Times New Roman" w:hAnsi="Times New Roman"/>
          <w:color w:val="000000"/>
          <w:sz w:val="20"/>
          <w:szCs w:val="20"/>
        </w:rPr>
        <w:t>а</w:t>
      </w:r>
      <w:r w:rsidRPr="000515DB">
        <w:rPr>
          <w:rFonts w:ascii="Times New Roman" w:hAnsi="Times New Roman"/>
          <w:color w:val="000000"/>
          <w:sz w:val="20"/>
          <w:szCs w:val="20"/>
        </w:rPr>
        <w:t>риствами щодо прийняття рішень про попереднє надання згоди на вчинення значних правочинів, якщо такі рішення прийняті в звітному році.</w:t>
      </w:r>
    </w:p>
    <w:p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w:t>
      </w:r>
      <w:r w:rsidRPr="000515DB">
        <w:rPr>
          <w:rFonts w:ascii="Times New Roman" w:hAnsi="Times New Roman"/>
          <w:color w:val="000000"/>
          <w:sz w:val="20"/>
          <w:szCs w:val="20"/>
        </w:rPr>
        <w:t>к</w:t>
      </w:r>
      <w:r w:rsidRPr="000515DB">
        <w:rPr>
          <w:rFonts w:ascii="Times New Roman" w:hAnsi="Times New Roman"/>
          <w:color w:val="000000"/>
          <w:sz w:val="20"/>
          <w:szCs w:val="20"/>
        </w:rPr>
        <w:t>тер, перевищуватиме 10 і згоду на вчинення таких значних правочинів надано відповідно до вимог законодавства.</w:t>
      </w:r>
    </w:p>
    <w:p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20"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20"/>
    </w:p>
    <w:p w:rsidR="00B76D2C" w:rsidRPr="00B76D2C" w:rsidRDefault="00B76D2C" w:rsidP="00B76D2C">
      <w:pPr>
        <w:spacing w:after="0"/>
        <w:rPr>
          <w:rFonts w:ascii="Times New Roman" w:hAnsi="Times New Roman"/>
          <w:sz w:val="20"/>
          <w:szCs w:val="20"/>
        </w:rPr>
      </w:pPr>
      <w:bookmarkStart w:id="21"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rsidR="00B76D2C" w:rsidRPr="00B76D2C" w:rsidRDefault="00B76D2C" w:rsidP="00B76D2C">
      <w:pPr>
        <w:spacing w:after="0"/>
        <w:rPr>
          <w:rFonts w:ascii="Times New Roman" w:hAnsi="Times New Roman"/>
          <w:sz w:val="20"/>
          <w:szCs w:val="20"/>
        </w:rPr>
      </w:pPr>
      <w:bookmarkStart w:id="22" w:name="2477"/>
      <w:bookmarkEnd w:id="21"/>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22"/>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w:t>
      </w:r>
      <w:r w:rsidRPr="007F443F">
        <w:rPr>
          <w:rFonts w:ascii="Times New Roman" w:hAnsi="Times New Roman"/>
          <w:color w:val="000000"/>
          <w:sz w:val="20"/>
          <w:szCs w:val="20"/>
        </w:rPr>
        <w:t>ю</w:t>
      </w:r>
      <w:r w:rsidRPr="007F443F">
        <w:rPr>
          <w:rFonts w:ascii="Times New Roman" w:hAnsi="Times New Roman"/>
          <w:color w:val="000000"/>
          <w:sz w:val="20"/>
          <w:szCs w:val="20"/>
        </w:rPr>
        <w:t>ється.</w:t>
      </w:r>
    </w:p>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rsidR="00B76D2C" w:rsidRPr="007F443F" w:rsidRDefault="00B76D2C" w:rsidP="00B76D2C">
      <w:pPr>
        <w:spacing w:after="0"/>
        <w:rPr>
          <w:rFonts w:ascii="Times New Roman" w:hAnsi="Times New Roman"/>
          <w:sz w:val="20"/>
          <w:szCs w:val="20"/>
        </w:rPr>
      </w:pPr>
      <w:bookmarkStart w:id="23"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3"/>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w:t>
      </w:r>
      <w:r w:rsidRPr="007F443F">
        <w:rPr>
          <w:rFonts w:ascii="Times New Roman" w:hAnsi="Times New Roman"/>
          <w:color w:val="000000"/>
          <w:sz w:val="20"/>
          <w:szCs w:val="20"/>
        </w:rPr>
        <w:t>и</w:t>
      </w:r>
      <w:r w:rsidRPr="007F443F">
        <w:rPr>
          <w:rFonts w:ascii="Times New Roman" w:hAnsi="Times New Roman"/>
          <w:color w:val="000000"/>
          <w:sz w:val="20"/>
          <w:szCs w:val="20"/>
        </w:rPr>
        <w:t>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rsidR="00B76D2C" w:rsidRPr="002F7646" w:rsidRDefault="00B76D2C" w:rsidP="00B76D2C">
      <w:pPr>
        <w:spacing w:after="0"/>
        <w:rPr>
          <w:rFonts w:ascii="Times New Roman" w:hAnsi="Times New Roman"/>
          <w:sz w:val="20"/>
          <w:szCs w:val="20"/>
        </w:rPr>
      </w:pPr>
      <w:bookmarkStart w:id="24"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rsidR="00B76D2C" w:rsidRPr="002F7646" w:rsidRDefault="00B76D2C" w:rsidP="00B76D2C">
      <w:pPr>
        <w:spacing w:after="0"/>
        <w:rPr>
          <w:rFonts w:ascii="Times New Roman" w:hAnsi="Times New Roman"/>
          <w:sz w:val="20"/>
          <w:szCs w:val="20"/>
        </w:rPr>
      </w:pPr>
      <w:bookmarkStart w:id="25" w:name="2549"/>
      <w:bookmarkEnd w:id="24"/>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rsidR="00B76D2C" w:rsidRPr="002F7646" w:rsidRDefault="00B76D2C" w:rsidP="00B76D2C">
      <w:pPr>
        <w:spacing w:after="0"/>
        <w:rPr>
          <w:rFonts w:ascii="Times New Roman" w:hAnsi="Times New Roman"/>
          <w:sz w:val="20"/>
          <w:szCs w:val="20"/>
        </w:rPr>
      </w:pPr>
      <w:bookmarkStart w:id="26" w:name="2550"/>
      <w:bookmarkEnd w:id="25"/>
      <w:r w:rsidRPr="002F7646">
        <w:rPr>
          <w:rFonts w:ascii="Times New Roman" w:hAnsi="Times New Roman"/>
          <w:color w:val="000000"/>
          <w:sz w:val="20"/>
          <w:szCs w:val="20"/>
          <w:vertAlign w:val="superscript"/>
        </w:rPr>
        <w:lastRenderedPageBreak/>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6"/>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rsidR="00B76D2C" w:rsidRPr="002F7646" w:rsidRDefault="00B76D2C" w:rsidP="00B76D2C">
      <w:pPr>
        <w:spacing w:after="0"/>
        <w:rPr>
          <w:rFonts w:ascii="Times New Roman" w:hAnsi="Times New Roman"/>
          <w:sz w:val="20"/>
          <w:szCs w:val="20"/>
        </w:rPr>
      </w:pPr>
      <w:bookmarkStart w:id="27"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7"/>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rsidR="00B76D2C" w:rsidRPr="000B248E" w:rsidRDefault="00B76D2C" w:rsidP="00B76D2C">
      <w:pPr>
        <w:spacing w:after="0"/>
        <w:rPr>
          <w:rFonts w:ascii="Times New Roman" w:hAnsi="Times New Roman"/>
          <w:sz w:val="20"/>
          <w:szCs w:val="20"/>
        </w:rPr>
      </w:pPr>
      <w:bookmarkStart w:id="28"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rsidR="00B76D2C" w:rsidRPr="000B248E" w:rsidRDefault="00B76D2C" w:rsidP="00B76D2C">
      <w:pPr>
        <w:spacing w:after="0"/>
        <w:rPr>
          <w:rFonts w:ascii="Times New Roman" w:hAnsi="Times New Roman"/>
          <w:sz w:val="20"/>
          <w:szCs w:val="20"/>
        </w:rPr>
      </w:pPr>
      <w:bookmarkStart w:id="29" w:name="2633"/>
      <w:bookmarkEnd w:id="28"/>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29"/>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r>
        <w:rPr>
          <w:rStyle w:val="st82"/>
          <w:rFonts w:ascii="Times New Roman" w:hAnsi="Times New Roman"/>
          <w:lang w:val="x-none"/>
        </w:rPr>
        <w:t>Закони України «Про фінансові послуги та фінансові компанії», «Про страхування» тощо. Розкривається інформація про корпоративне управління у фінансовій установі, подання якої передбачено законами з питань регулювання окремих ринків фінансових послуг та/або прийнятими згідно з такими законами нормативно-правовими актами органів, які здійснюють державне регулювання ринків фінансових послуг. Не заповнюється, якщо особа не є фінансовою установою.</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w:t>
      </w:r>
      <w:r w:rsidRPr="003D335E">
        <w:rPr>
          <w:rFonts w:ascii="Times New Roman" w:hAnsi="Times New Roman"/>
          <w:color w:val="000000"/>
          <w:sz w:val="20"/>
          <w:szCs w:val="20"/>
        </w:rPr>
        <w:t>н</w:t>
      </w:r>
      <w:r w:rsidRPr="003D335E">
        <w:rPr>
          <w:rFonts w:ascii="Times New Roman" w:hAnsi="Times New Roman"/>
          <w:color w:val="000000"/>
          <w:sz w:val="20"/>
          <w:szCs w:val="20"/>
        </w:rPr>
        <w:t>дів, перерахованих акціонерним товариством на рахунок Центрального депозитарію цінних паперів, відкритий у Н</w:t>
      </w:r>
      <w:r w:rsidRPr="003D335E">
        <w:rPr>
          <w:rFonts w:ascii="Times New Roman" w:hAnsi="Times New Roman"/>
          <w:color w:val="000000"/>
          <w:sz w:val="20"/>
          <w:szCs w:val="20"/>
        </w:rPr>
        <w:t>а</w:t>
      </w:r>
      <w:r w:rsidRPr="003D335E">
        <w:rPr>
          <w:rFonts w:ascii="Times New Roman" w:hAnsi="Times New Roman"/>
          <w:color w:val="000000"/>
          <w:sz w:val="20"/>
          <w:szCs w:val="20"/>
        </w:rPr>
        <w:t>ціональному банку України.</w:t>
      </w:r>
    </w:p>
    <w:p w:rsidR="005F55A7" w:rsidRPr="003D335E" w:rsidRDefault="005F55A7" w:rsidP="005F55A7">
      <w:pPr>
        <w:spacing w:after="0"/>
        <w:rPr>
          <w:rFonts w:ascii="Times New Roman" w:hAnsi="Times New Roman"/>
          <w:sz w:val="20"/>
          <w:szCs w:val="20"/>
        </w:rPr>
      </w:pPr>
      <w:bookmarkStart w:id="30"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p w:rsidR="005F55A7" w:rsidRPr="003D335E" w:rsidRDefault="005F55A7" w:rsidP="005F55A7">
      <w:pPr>
        <w:spacing w:after="0"/>
        <w:rPr>
          <w:rFonts w:ascii="Times New Roman" w:hAnsi="Times New Roman"/>
          <w:sz w:val="20"/>
          <w:szCs w:val="20"/>
        </w:rPr>
      </w:pPr>
      <w:bookmarkStart w:id="31" w:name="2956"/>
      <w:bookmarkEnd w:id="30"/>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bookmarkEnd w:id="31"/>
    <w:p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AB" w:rsidRDefault="005532AB" w:rsidP="00FD0D5C">
      <w:pPr>
        <w:spacing w:after="0" w:line="240" w:lineRule="auto"/>
      </w:pPr>
      <w:r>
        <w:separator/>
      </w:r>
    </w:p>
  </w:endnote>
  <w:endnote w:type="continuationSeparator" w:id="0">
    <w:p w:rsidR="005532AB" w:rsidRDefault="005532AB"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AB" w:rsidRDefault="005532AB" w:rsidP="00FD0D5C">
      <w:pPr>
        <w:spacing w:after="0" w:line="240" w:lineRule="auto"/>
      </w:pPr>
      <w:r>
        <w:separator/>
      </w:r>
    </w:p>
  </w:footnote>
  <w:footnote w:type="continuationSeparator" w:id="0">
    <w:p w:rsidR="005532AB" w:rsidRDefault="005532AB" w:rsidP="00FD0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648475"/>
      <w:docPartObj>
        <w:docPartGallery w:val="Page Numbers (Top of Page)"/>
        <w:docPartUnique/>
      </w:docPartObj>
    </w:sdtPr>
    <w:sdtEndPr>
      <w:rPr>
        <w:rFonts w:ascii="Times New Roman" w:hAnsi="Times New Roman"/>
        <w:sz w:val="20"/>
        <w:szCs w:val="20"/>
      </w:rPr>
    </w:sdtEndPr>
    <w:sdtContent>
      <w:p w:rsidR="005532AB" w:rsidRPr="00006BF4" w:rsidRDefault="005532AB">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2E5625" w:rsidRPr="002E5625">
          <w:rPr>
            <w:rFonts w:ascii="Times New Roman" w:hAnsi="Times New Roman"/>
            <w:noProof/>
            <w:sz w:val="20"/>
            <w:szCs w:val="20"/>
            <w:lang w:val="ru-RU"/>
          </w:rPr>
          <w:t>16</w:t>
        </w:r>
        <w:r w:rsidRPr="00006BF4">
          <w:rPr>
            <w:rFonts w:ascii="Times New Roman" w:hAnsi="Times New Roman"/>
            <w:sz w:val="20"/>
            <w:szCs w:val="20"/>
          </w:rPr>
          <w:fldChar w:fldCharType="end"/>
        </w:r>
      </w:p>
    </w:sdtContent>
  </w:sdt>
  <w:p w:rsidR="005532AB" w:rsidRPr="00006BF4" w:rsidRDefault="005532AB">
    <w:pPr>
      <w:pStyle w:val="aff9"/>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178198"/>
      <w:docPartObj>
        <w:docPartGallery w:val="Page Numbers (Top of Page)"/>
        <w:docPartUnique/>
      </w:docPartObj>
    </w:sdtPr>
    <w:sdtEndPr>
      <w:rPr>
        <w:rFonts w:ascii="Times New Roman" w:hAnsi="Times New Roman"/>
        <w:sz w:val="20"/>
        <w:szCs w:val="20"/>
      </w:rPr>
    </w:sdtEndPr>
    <w:sdtContent>
      <w:p w:rsidR="005532AB" w:rsidRPr="00006BF4" w:rsidRDefault="005532AB">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813F9B" w:rsidRPr="00813F9B">
          <w:rPr>
            <w:rFonts w:ascii="Times New Roman" w:hAnsi="Times New Roman"/>
            <w:noProof/>
            <w:sz w:val="20"/>
            <w:szCs w:val="20"/>
            <w:lang w:val="ru-RU"/>
          </w:rPr>
          <w:t>31</w:t>
        </w:r>
        <w:r w:rsidRPr="00006BF4">
          <w:rPr>
            <w:rFonts w:ascii="Times New Roman" w:hAnsi="Times New Roman"/>
            <w:sz w:val="20"/>
            <w:szCs w:val="20"/>
          </w:rPr>
          <w:fldChar w:fldCharType="end"/>
        </w:r>
      </w:p>
    </w:sdtContent>
  </w:sdt>
  <w:p w:rsidR="005532AB" w:rsidRPr="00006BF4" w:rsidRDefault="005532AB">
    <w:pPr>
      <w:pStyle w:val="aff9"/>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00927672" o:spid="_x0000_i1026" type="#_x0000_t75" style="width:9.3pt;height:9.3pt;visibility:visible;mso-wrap-style:square" o:bullet="t">
        <v:imagedata r:id="rId1" o:title=""/>
      </v:shape>
    </w:pict>
  </w:numPicBullet>
  <w:abstractNum w:abstractNumId="0">
    <w:nsid w:val="78D84A13"/>
    <w:multiLevelType w:val="hybridMultilevel"/>
    <w:tmpl w:val="8E3636F6"/>
    <w:lvl w:ilvl="0" w:tplc="DCC89A36">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58"/>
    <w:rsid w:val="00006BF4"/>
    <w:rsid w:val="000311C4"/>
    <w:rsid w:val="000343F6"/>
    <w:rsid w:val="000515DB"/>
    <w:rsid w:val="00085BEF"/>
    <w:rsid w:val="00085D80"/>
    <w:rsid w:val="00094B52"/>
    <w:rsid w:val="000A3DB5"/>
    <w:rsid w:val="000B248E"/>
    <w:rsid w:val="000C2796"/>
    <w:rsid w:val="000C5AEC"/>
    <w:rsid w:val="000D209F"/>
    <w:rsid w:val="000E32F1"/>
    <w:rsid w:val="00110998"/>
    <w:rsid w:val="00132944"/>
    <w:rsid w:val="0015496B"/>
    <w:rsid w:val="001735AE"/>
    <w:rsid w:val="00175EA8"/>
    <w:rsid w:val="00184597"/>
    <w:rsid w:val="00197E28"/>
    <w:rsid w:val="001C0ADD"/>
    <w:rsid w:val="001D1992"/>
    <w:rsid w:val="001D4293"/>
    <w:rsid w:val="001F4805"/>
    <w:rsid w:val="002146A4"/>
    <w:rsid w:val="00232D9F"/>
    <w:rsid w:val="00243287"/>
    <w:rsid w:val="0026330B"/>
    <w:rsid w:val="0028719D"/>
    <w:rsid w:val="00297B9C"/>
    <w:rsid w:val="002A2C0F"/>
    <w:rsid w:val="002B46A3"/>
    <w:rsid w:val="002B4C74"/>
    <w:rsid w:val="002E5625"/>
    <w:rsid w:val="002F4598"/>
    <w:rsid w:val="002F7646"/>
    <w:rsid w:val="003337B9"/>
    <w:rsid w:val="003366C6"/>
    <w:rsid w:val="00361AFC"/>
    <w:rsid w:val="00396778"/>
    <w:rsid w:val="003D335E"/>
    <w:rsid w:val="003D3D6C"/>
    <w:rsid w:val="003D3DE9"/>
    <w:rsid w:val="00401696"/>
    <w:rsid w:val="00436731"/>
    <w:rsid w:val="00454F68"/>
    <w:rsid w:val="004670E5"/>
    <w:rsid w:val="004A588A"/>
    <w:rsid w:val="004D1F3C"/>
    <w:rsid w:val="004D2D43"/>
    <w:rsid w:val="004E40A9"/>
    <w:rsid w:val="004E64F2"/>
    <w:rsid w:val="00501D63"/>
    <w:rsid w:val="00502B77"/>
    <w:rsid w:val="00525FDE"/>
    <w:rsid w:val="005325A0"/>
    <w:rsid w:val="00535358"/>
    <w:rsid w:val="005532AB"/>
    <w:rsid w:val="00562813"/>
    <w:rsid w:val="00565D20"/>
    <w:rsid w:val="005711C7"/>
    <w:rsid w:val="005873E0"/>
    <w:rsid w:val="0059135F"/>
    <w:rsid w:val="0059502F"/>
    <w:rsid w:val="005A1929"/>
    <w:rsid w:val="005E0CF8"/>
    <w:rsid w:val="005E4674"/>
    <w:rsid w:val="005E57B1"/>
    <w:rsid w:val="005F1030"/>
    <w:rsid w:val="005F55A7"/>
    <w:rsid w:val="006153B4"/>
    <w:rsid w:val="006544E5"/>
    <w:rsid w:val="00662BE2"/>
    <w:rsid w:val="00681309"/>
    <w:rsid w:val="0069180D"/>
    <w:rsid w:val="006B3083"/>
    <w:rsid w:val="006C2015"/>
    <w:rsid w:val="006C6C3A"/>
    <w:rsid w:val="006D1D88"/>
    <w:rsid w:val="006D51D9"/>
    <w:rsid w:val="006E67CC"/>
    <w:rsid w:val="007339B8"/>
    <w:rsid w:val="00773E4F"/>
    <w:rsid w:val="00795EF6"/>
    <w:rsid w:val="007A124C"/>
    <w:rsid w:val="007B5AD4"/>
    <w:rsid w:val="007B6582"/>
    <w:rsid w:val="007C35DA"/>
    <w:rsid w:val="007D61A2"/>
    <w:rsid w:val="007E1D93"/>
    <w:rsid w:val="007F443F"/>
    <w:rsid w:val="007F6215"/>
    <w:rsid w:val="00813F9B"/>
    <w:rsid w:val="008222B9"/>
    <w:rsid w:val="0082338E"/>
    <w:rsid w:val="00833F66"/>
    <w:rsid w:val="00835277"/>
    <w:rsid w:val="00861F7F"/>
    <w:rsid w:val="00864507"/>
    <w:rsid w:val="00880C8E"/>
    <w:rsid w:val="00886770"/>
    <w:rsid w:val="008B301C"/>
    <w:rsid w:val="008E01ED"/>
    <w:rsid w:val="008E1FA0"/>
    <w:rsid w:val="008F7C2F"/>
    <w:rsid w:val="00906333"/>
    <w:rsid w:val="009149F0"/>
    <w:rsid w:val="00915CF1"/>
    <w:rsid w:val="009212CE"/>
    <w:rsid w:val="0093394A"/>
    <w:rsid w:val="0093774F"/>
    <w:rsid w:val="00957CC2"/>
    <w:rsid w:val="00971188"/>
    <w:rsid w:val="009759F4"/>
    <w:rsid w:val="00975F34"/>
    <w:rsid w:val="0099336D"/>
    <w:rsid w:val="00994398"/>
    <w:rsid w:val="00995A7D"/>
    <w:rsid w:val="009B7B8E"/>
    <w:rsid w:val="009E44C4"/>
    <w:rsid w:val="009E767A"/>
    <w:rsid w:val="00A1245C"/>
    <w:rsid w:val="00A12B6C"/>
    <w:rsid w:val="00A13338"/>
    <w:rsid w:val="00A46183"/>
    <w:rsid w:val="00A60408"/>
    <w:rsid w:val="00A72327"/>
    <w:rsid w:val="00AA2DCF"/>
    <w:rsid w:val="00AC1FFC"/>
    <w:rsid w:val="00AE6FEA"/>
    <w:rsid w:val="00B10A3A"/>
    <w:rsid w:val="00B10AE4"/>
    <w:rsid w:val="00B16158"/>
    <w:rsid w:val="00B750B6"/>
    <w:rsid w:val="00B76D2C"/>
    <w:rsid w:val="00BA3641"/>
    <w:rsid w:val="00BB55ED"/>
    <w:rsid w:val="00BE4A15"/>
    <w:rsid w:val="00C30218"/>
    <w:rsid w:val="00C56477"/>
    <w:rsid w:val="00C61978"/>
    <w:rsid w:val="00C623B5"/>
    <w:rsid w:val="00C66F1B"/>
    <w:rsid w:val="00CB6D7D"/>
    <w:rsid w:val="00CB718D"/>
    <w:rsid w:val="00CC0486"/>
    <w:rsid w:val="00CC4DB2"/>
    <w:rsid w:val="00CD387B"/>
    <w:rsid w:val="00CE1869"/>
    <w:rsid w:val="00CE3D2E"/>
    <w:rsid w:val="00D06F9F"/>
    <w:rsid w:val="00D339A0"/>
    <w:rsid w:val="00DA06FC"/>
    <w:rsid w:val="00DA1424"/>
    <w:rsid w:val="00DA625A"/>
    <w:rsid w:val="00DC3867"/>
    <w:rsid w:val="00DC5EFF"/>
    <w:rsid w:val="00DE0363"/>
    <w:rsid w:val="00DE2380"/>
    <w:rsid w:val="00DE3567"/>
    <w:rsid w:val="00DF6359"/>
    <w:rsid w:val="00E12D6F"/>
    <w:rsid w:val="00E3465B"/>
    <w:rsid w:val="00E455D0"/>
    <w:rsid w:val="00E46404"/>
    <w:rsid w:val="00E71BF0"/>
    <w:rsid w:val="00E74CEF"/>
    <w:rsid w:val="00E81F19"/>
    <w:rsid w:val="00E85DCB"/>
    <w:rsid w:val="00EA28AF"/>
    <w:rsid w:val="00EB7661"/>
    <w:rsid w:val="00ED38D1"/>
    <w:rsid w:val="00F26D90"/>
    <w:rsid w:val="00F27423"/>
    <w:rsid w:val="00F62E81"/>
    <w:rsid w:val="00FA558A"/>
    <w:rsid w:val="00FC1721"/>
    <w:rsid w:val="00FC6FE1"/>
    <w:rsid w:val="00FD0D5C"/>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D91DB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UnresolvedMention">
    <w:name w:val="Unresolved Mention"/>
    <w:basedOn w:val="a0"/>
    <w:uiPriority w:val="99"/>
    <w:semiHidden/>
    <w:unhideWhenUsed/>
    <w:rsid w:val="002871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UnresolvedMention">
    <w:name w:val="Unresolved Mention"/>
    <w:basedOn w:val="a0"/>
    <w:uiPriority w:val="99"/>
    <w:semiHidden/>
    <w:unhideWhenUsed/>
    <w:rsid w:val="00287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obalta.pat.ua" TargetMode="External"/><Relationship Id="rId18" Type="http://schemas.openxmlformats.org/officeDocument/2006/relationships/hyperlink" Target="https://agrobalta.pat.ua/documents/ustanovchi-dokument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mida.gov.ua/db/prof/05406356" TargetMode="External"/><Relationship Id="rId17" Type="http://schemas.openxmlformats.org/officeDocument/2006/relationships/hyperlink" Target="https://agrobalta.pat.ua/" TargetMode="External"/><Relationship Id="rId2" Type="http://schemas.openxmlformats.org/officeDocument/2006/relationships/numbering" Target="numbering.xml"/><Relationship Id="rId16" Type="http://schemas.openxmlformats.org/officeDocument/2006/relationships/hyperlink" Target="https://agrobalta.pat.ua/documents/informaciya-dlya-akcioneriv-i-steikholderi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obalta.pat.ua/documents/informaciya-dlya-akcioneriv-i-steikholderi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grobalta.pat.ua/documents/informaciya-dlya-akcioneriv-i-steikholderiv" TargetMode="External"/><Relationship Id="rId19" Type="http://schemas.openxmlformats.org/officeDocument/2006/relationships/hyperlink" Target="https://agrobalta.pat.ua/documents/povidomlennya?doc=80555" TargetMode="Externa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7EC3-579E-4617-9DC2-E14D25C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18169</Words>
  <Characters>124613</Characters>
  <Application>Microsoft Office Word</Application>
  <DocSecurity>0</DocSecurity>
  <Lines>1038</Lines>
  <Paragraphs>284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2026-03-29T19:48:00Z</dcterms:created>
  <dcterms:modified xsi:type="dcterms:W3CDTF">2026-03-30T10:27:00Z</dcterms:modified>
</cp:coreProperties>
</file>